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F" w:rsidRPr="00F779B3" w:rsidRDefault="00E30A21" w:rsidP="00D97F88">
      <w:pPr>
        <w:spacing w:after="120"/>
        <w:ind w:right="-151"/>
        <w:jc w:val="both"/>
        <w:rPr>
          <w:rStyle w:val="longtext"/>
          <w:rFonts w:ascii="SkolaSans" w:eastAsiaTheme="minorEastAsia" w:hAnsi="SkolaSans" w:cs="Arial"/>
          <w:sz w:val="24"/>
          <w:szCs w:val="24"/>
          <w:shd w:val="clear" w:color="auto" w:fill="FFFFFF"/>
          <w:lang w:val="mk-MK" w:eastAsia="mk-MK"/>
        </w:rPr>
      </w:pPr>
      <w:r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 xml:space="preserve">                   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Врз основа на член 14 став </w:t>
      </w:r>
      <w:r w:rsidR="00F5370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>(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4</w:t>
      </w:r>
      <w:r w:rsidR="00F5370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>)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 член 24 став </w:t>
      </w:r>
      <w:r w:rsidR="00F5370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>(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4</w:t>
      </w:r>
      <w:r w:rsidR="00F5370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>)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од Законот за контрола на државната помош („Службен весник на Република Македонија“ бр. 145/10), Владата на Република Македонија</w:t>
      </w:r>
      <w:r w:rsidR="00D50BF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седница</w:t>
      </w:r>
      <w:r w:rsidR="0087412D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та одржана на 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FC6E0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28.09. </w:t>
      </w:r>
      <w:r w:rsidR="0087412D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2011 година,</w:t>
      </w:r>
      <w:r w:rsidR="00A27BA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донесе</w:t>
      </w:r>
    </w:p>
    <w:p w:rsidR="002B6FCF" w:rsidRPr="00F779B3" w:rsidRDefault="002B6FCF" w:rsidP="00D97F88">
      <w:pPr>
        <w:spacing w:after="120"/>
        <w:ind w:right="-151"/>
        <w:jc w:val="center"/>
        <w:rPr>
          <w:rStyle w:val="longtext"/>
          <w:rFonts w:ascii="SkolaSans" w:eastAsiaTheme="minorEastAsia" w:hAnsi="SkolaSans" w:cs="Arial"/>
          <w:sz w:val="24"/>
          <w:szCs w:val="24"/>
          <w:shd w:val="clear" w:color="auto" w:fill="FFFFFF"/>
          <w:lang w:val="mk-MK" w:eastAsia="mk-MK"/>
        </w:rPr>
      </w:pPr>
    </w:p>
    <w:p w:rsidR="002B6FCF" w:rsidRPr="00B1753E" w:rsidRDefault="00D71A6C" w:rsidP="00D97F88">
      <w:pPr>
        <w:spacing w:after="120"/>
        <w:ind w:right="-151"/>
        <w:jc w:val="center"/>
        <w:rPr>
          <w:rStyle w:val="longtext"/>
          <w:rFonts w:ascii="SkolaSans" w:eastAsiaTheme="minorEastAsia" w:hAnsi="SkolaSans" w:cs="Arial"/>
          <w:b/>
          <w:sz w:val="24"/>
          <w:szCs w:val="24"/>
          <w:shd w:val="clear" w:color="auto" w:fill="FFFFFF"/>
          <w:lang w:eastAsia="mk-MK"/>
        </w:rPr>
      </w:pPr>
      <w:r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Уредба за начинот и постапката за поднесување на известување за доделу</w:t>
      </w:r>
      <w:r w:rsidR="0087412D"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вање на државна помош, како и</w:t>
      </w:r>
      <w:r w:rsidR="00745AC6" w:rsidRPr="0085058A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 </w:t>
      </w:r>
      <w:r w:rsidR="00745AC6"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постапката за </w:t>
      </w:r>
      <w:r w:rsidR="0087412D"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 вршење</w:t>
      </w:r>
      <w:r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 над</w:t>
      </w:r>
      <w:r w:rsidR="00F6152E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зор на постојната државна помош</w:t>
      </w:r>
      <w:r w:rsidR="00B1753E" w:rsidRPr="00B1753E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vertAlign w:val="superscript"/>
        </w:rPr>
        <w:t>(</w:t>
      </w:r>
      <w:r w:rsidR="0085058A" w:rsidRPr="00B1753E">
        <w:rPr>
          <w:rStyle w:val="FootnoteReference"/>
          <w:rFonts w:ascii="SkolaSans" w:eastAsiaTheme="minorEastAsia" w:hAnsi="SkolaSans" w:cs="Arial"/>
          <w:b/>
          <w:sz w:val="28"/>
          <w:szCs w:val="28"/>
          <w:shd w:val="clear" w:color="auto" w:fill="FFFFFF"/>
          <w:lang w:val="mk-MK" w:eastAsia="mk-MK"/>
        </w:rPr>
        <w:footnoteReference w:customMarkFollows="1" w:id="2"/>
        <w:t>*</w:t>
      </w:r>
      <w:r w:rsidR="00B1753E" w:rsidRPr="00B1753E">
        <w:rPr>
          <w:rStyle w:val="FootnoteReference"/>
          <w:rFonts w:ascii="SkolaSans" w:eastAsiaTheme="minorEastAsia" w:hAnsi="SkolaSans" w:cs="Arial"/>
          <w:b/>
          <w:sz w:val="28"/>
          <w:szCs w:val="28"/>
          <w:shd w:val="clear" w:color="auto" w:fill="FFFFFF"/>
          <w:lang w:eastAsia="mk-MK"/>
        </w:rPr>
        <w:t>)</w:t>
      </w:r>
    </w:p>
    <w:p w:rsidR="00A27BA2" w:rsidRPr="00C87CD3" w:rsidRDefault="00A27BA2" w:rsidP="00D97F88">
      <w:pPr>
        <w:spacing w:after="120"/>
        <w:ind w:right="-151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</w:p>
    <w:p w:rsidR="00745AC6" w:rsidRPr="0085058A" w:rsidRDefault="00745AC6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 </w:t>
      </w:r>
      <w:r w:rsidRPr="0085058A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I </w:t>
      </w:r>
      <w:r w:rsidR="00D71A6C" w:rsidRPr="0085058A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Општи одредби </w:t>
      </w:r>
    </w:p>
    <w:p w:rsidR="00E25972" w:rsidRPr="00C87CD3" w:rsidRDefault="00D71A6C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Член </w:t>
      </w:r>
      <w:r w:rsidRPr="0085058A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 1 </w:t>
      </w:r>
    </w:p>
    <w:p w:rsidR="00E25972" w:rsidRPr="00C87CD3" w:rsidRDefault="00CE1CDA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85058A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br/>
      </w:r>
      <w:r w:rsidR="00D71A6C" w:rsidRPr="00C87CD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Со о</w:t>
      </w:r>
      <w:r w:rsidR="00D71A6C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ваа уредба </w:t>
      </w:r>
      <w:r w:rsidR="00D71A6C" w:rsidRPr="00C87CD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се</w:t>
      </w:r>
      <w:r w:rsidR="00D71A6C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745AC6" w:rsidRPr="00C87CD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уредува</w:t>
      </w:r>
      <w:r w:rsidR="00D71A6C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0C621A" w:rsidRPr="00C87CD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начинот и постапката за поднесување на известување за доделување на државна помош, како и постапката за  вршење на надзор на постојната државна помош</w:t>
      </w:r>
      <w:r w:rsidR="000C621A" w:rsidRPr="00C87CD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 </w:t>
      </w:r>
    </w:p>
    <w:p w:rsidR="00BB140D" w:rsidRDefault="00CE1CDA" w:rsidP="00BB140D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85058A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br/>
      </w:r>
      <w:r w:rsidR="0087733A" w:rsidRPr="0085058A">
        <w:rPr>
          <w:rStyle w:val="longtext"/>
          <w:rFonts w:ascii="SkolaSans" w:hAnsi="SkolaSans" w:cs="Arial"/>
          <w:b/>
          <w:sz w:val="24"/>
          <w:szCs w:val="24"/>
          <w:lang w:val="mk-MK"/>
        </w:rPr>
        <w:t xml:space="preserve">II </w:t>
      </w:r>
      <w:r w:rsidR="0087733A" w:rsidRPr="001C5FE7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Начин и постапка за поднесување на известување</w:t>
      </w:r>
    </w:p>
    <w:p w:rsidR="00E25972" w:rsidRPr="00C87CD3" w:rsidRDefault="0087733A" w:rsidP="00BB140D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br/>
      </w:r>
      <w:r w:rsidR="00D71A6C" w:rsidRPr="0085058A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Член 2 </w:t>
      </w:r>
    </w:p>
    <w:p w:rsidR="00E25972" w:rsidRPr="00F779B3" w:rsidRDefault="00CE1CDA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85058A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br/>
      </w:r>
      <w:r w:rsidR="00E2597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(1) </w:t>
      </w:r>
      <w:r w:rsidR="00582591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Секој давател на државна помош</w:t>
      </w:r>
      <w:r w:rsidR="001C5FE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(во понатамошниот текст: давател)</w:t>
      </w:r>
      <w:r w:rsidR="00582591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е </w:t>
      </w:r>
      <w:r w:rsidR="001C5FE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должен </w:t>
      </w:r>
      <w:r w:rsidR="00582591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известувањето за секој план за доделување на нова или промена на постојна државна помош, без оглед дали истата се доделува како индивидуална помош или како шема на помош, да го </w:t>
      </w:r>
      <w:r w:rsidR="001C5FE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достави до Комисијата за заштита на конкуренцијата</w:t>
      </w:r>
      <w:r w:rsidR="00026B86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(во понатамошниот текст: Комисија) </w:t>
      </w:r>
      <w:r w:rsidR="001C5FE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образецот</w:t>
      </w:r>
      <w:r w:rsidR="00026B86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 поднесување на известување за планирано доделување на државна помош</w:t>
      </w:r>
      <w:r w:rsidR="001C5FE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даден во Прилог</w:t>
      </w:r>
      <w:r w:rsidR="00026B86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E35507"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>1</w:t>
      </w:r>
      <w:r w:rsidR="001C5FE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026B86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кој </w:t>
      </w:r>
      <w:r w:rsidR="00582591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е составен дел на оваа уредба.</w:t>
      </w:r>
      <w:r w:rsidR="00026B86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</w:p>
    <w:p w:rsidR="00080C1D" w:rsidRDefault="003F1118" w:rsidP="00D97F88">
      <w:pPr>
        <w:spacing w:after="120"/>
        <w:ind w:right="-151"/>
        <w:jc w:val="both"/>
        <w:rPr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E25972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2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) </w:t>
      </w:r>
      <w:r w:rsidR="00D71A6C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Известувањето 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од став (1) на овој член </w:t>
      </w:r>
      <w:r w:rsidR="00D71A6C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се смета за уредно доколку ги содржи сите податоци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.</w:t>
      </w:r>
    </w:p>
    <w:p w:rsidR="00080C1D" w:rsidRDefault="00080C1D" w:rsidP="00D97F88">
      <w:pPr>
        <w:spacing w:after="120"/>
        <w:ind w:right="-151"/>
        <w:jc w:val="both"/>
        <w:rPr>
          <w:rFonts w:ascii="SkolaSans" w:hAnsi="SkolaSans" w:cs="Arial"/>
          <w:sz w:val="24"/>
          <w:szCs w:val="24"/>
          <w:shd w:val="clear" w:color="auto" w:fill="FFFFFF"/>
          <w:lang w:val="mk-MK"/>
        </w:rPr>
      </w:pP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lastRenderedPageBreak/>
        <w:t>(3)</w:t>
      </w:r>
      <w:r w:rsidR="00D71A6C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Доколку известувањето содржи 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нецелосни </w:t>
      </w: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или </w:t>
      </w:r>
      <w:r w:rsidR="00297C99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неточни </w:t>
      </w:r>
      <w:r w:rsidR="00D71A6C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податоци, Комисијата ќе побара од давателот </w:t>
      </w: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податоците да ги</w:t>
      </w:r>
      <w:r w:rsidR="00D71A6C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дополни или исправи </w:t>
      </w:r>
      <w:r w:rsidR="00297C99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D71A6C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во рок од 15 дена од денот на приемот на барањето</w:t>
      </w: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.</w:t>
      </w:r>
    </w:p>
    <w:p w:rsidR="00C9107D" w:rsidRPr="00F779B3" w:rsidRDefault="00C9107D" w:rsidP="00D97F88">
      <w:pPr>
        <w:spacing w:after="120"/>
        <w:ind w:right="-151"/>
        <w:jc w:val="both"/>
        <w:rPr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85058A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4</w:t>
      </w:r>
      <w:r w:rsidRPr="0085058A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) 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Доколку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согласно 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член 8 од Законот за контрола на државна</w:t>
      </w:r>
      <w:r w:rsid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помош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е 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потребно 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пополнување на посебен образец 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за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дополнителни 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податоци за планирано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доделување на државна помош, 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во тој случај </w:t>
      </w:r>
      <w:r w:rsidR="00401DA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давателот</w:t>
      </w:r>
      <w:r w:rsidR="00401DA7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треба заедно со </w:t>
      </w:r>
      <w:r w:rsidR="00080C1D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образецот </w:t>
      </w:r>
      <w:r w:rsidR="00401DA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од Прилог</w:t>
      </w:r>
      <w:r w:rsidR="00401DA7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401DA7"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>1</w:t>
      </w:r>
      <w:r w:rsidR="00401DA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401DA7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на оваа уредба</w:t>
      </w:r>
      <w:r w:rsidR="00401DA7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 Комисијата да го достави и </w:t>
      </w:r>
      <w:r w:rsidR="00080C1D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тој 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образец.</w:t>
      </w:r>
    </w:p>
    <w:p w:rsidR="008D7426" w:rsidRPr="00B70D7C" w:rsidRDefault="003F1118" w:rsidP="00D97F88">
      <w:pPr>
        <w:spacing w:after="120"/>
        <w:ind w:right="-151"/>
        <w:jc w:val="both"/>
        <w:rPr>
          <w:rFonts w:ascii="SkolaSans" w:hAnsi="SkolaSans" w:cs="Arial"/>
          <w:color w:val="FF0000"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1D430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5)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Доколку </w:t>
      </w:r>
      <w:r w:rsidR="00DA324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давателот не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ги достави бараните </w:t>
      </w:r>
      <w:r w:rsidR="004723C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податоци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во 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рок</w:t>
      </w:r>
      <w:r w:rsid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от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од</w:t>
      </w:r>
      <w:r w:rsidR="00F663A8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   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став 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04369B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3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) 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на овој член, Комисијата</w:t>
      </w:r>
      <w:r w:rsidR="00BB188C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може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BB188C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да</w:t>
      </w:r>
      <w:r w:rsidR="00D7488F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определ</w:t>
      </w:r>
      <w:r w:rsidR="00D7488F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и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дополнителен рок во кој давателот </w:t>
      </w:r>
      <w:r w:rsidR="00BB188C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треба да ги</w:t>
      </w:r>
      <w:r w:rsidR="008D742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достави </w:t>
      </w:r>
      <w:r w:rsidR="00BB188C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податоците. Ако </w:t>
      </w:r>
      <w:r w:rsidR="00D7488F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давателот </w:t>
      </w:r>
      <w:r w:rsidR="00BB188C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во тој рок </w:t>
      </w:r>
      <w:r w:rsidR="00D7488F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не ги достави 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бараните податоци</w:t>
      </w:r>
      <w:r w:rsidR="00B70D7C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, </w:t>
      </w:r>
      <w:r w:rsidR="00B70D7C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се смета дека известувањето е повлечено освен ако давателот до Комисијата доставил </w:t>
      </w:r>
      <w:r w:rsidR="009E164F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изјава</w:t>
      </w:r>
      <w:r w:rsidR="00B70D7C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дека бараните податоци не може да ги достави или веќе се доставени.</w:t>
      </w:r>
      <w:r w:rsidR="009E164F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Денот на приемот на изјавата се смета за ден на прием на уредно известување.  Во </w:t>
      </w:r>
      <w:r w:rsidR="00A3208E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случај на доставување на ваква изјава од давателот</w:t>
      </w:r>
      <w:r w:rsidR="009E164F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, </w:t>
      </w:r>
      <w:r w:rsidR="004723CD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Комисијата ја оценува дозволеност</w:t>
      </w:r>
      <w:r w:rsidR="00BB188C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а</w:t>
      </w:r>
      <w:r w:rsidR="004723CD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доделувањето на државната помош</w:t>
      </w:r>
      <w:r w:rsidR="004723C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врз основа на доставените податоци и податоците прибавени по службена должност.</w:t>
      </w:r>
    </w:p>
    <w:p w:rsidR="00E25972" w:rsidRPr="00203896" w:rsidRDefault="00E25972" w:rsidP="00203896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1D430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6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)</w:t>
      </w:r>
      <w:r w:rsidR="002C733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EE2E78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Давателот може да го повлече поднесеното известување се додека Комисијата не доне</w:t>
      </w:r>
      <w:r w:rsidR="00F53700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се </w:t>
      </w:r>
      <w:r w:rsidR="00EE2E78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решение согласно член 15 од Законот за контрола на државната помош. </w:t>
      </w:r>
    </w:p>
    <w:p w:rsidR="00C62C04" w:rsidRPr="00C62C04" w:rsidRDefault="00D71A6C" w:rsidP="00203896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lang w:val="mk-MK"/>
        </w:rPr>
      </w:pPr>
      <w:r w:rsidRPr="0085058A">
        <w:rPr>
          <w:rStyle w:val="longtext"/>
          <w:rFonts w:ascii="SkolaSans" w:hAnsi="SkolaSans" w:cs="Arial"/>
          <w:b/>
          <w:sz w:val="24"/>
          <w:szCs w:val="24"/>
          <w:lang w:val="mk-MK"/>
        </w:rPr>
        <w:t xml:space="preserve">Член 3 </w:t>
      </w:r>
    </w:p>
    <w:p w:rsidR="00F53700" w:rsidRPr="00F779B3" w:rsidRDefault="00C62C04" w:rsidP="005E4251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>
        <w:rPr>
          <w:rFonts w:ascii="SkolaSans" w:hAnsi="SkolaSans" w:cs="Arial"/>
          <w:sz w:val="24"/>
          <w:szCs w:val="24"/>
          <w:lang w:val="mk-MK"/>
        </w:rPr>
        <w:t xml:space="preserve">(1) </w:t>
      </w:r>
      <w:r w:rsidRPr="00A3208E">
        <w:rPr>
          <w:rFonts w:ascii="SkolaSans" w:hAnsi="SkolaSans" w:cs="Arial"/>
          <w:sz w:val="24"/>
          <w:szCs w:val="24"/>
          <w:lang w:val="mk-MK"/>
        </w:rPr>
        <w:t>Давателот ја известува Комисијата за секоја промена на постојната државна помош.</w:t>
      </w:r>
      <w:r w:rsidR="005E4251">
        <w:rPr>
          <w:rFonts w:ascii="SkolaSans" w:hAnsi="SkolaSans" w:cs="Arial"/>
          <w:color w:val="FF0000"/>
          <w:sz w:val="24"/>
          <w:szCs w:val="24"/>
          <w:lang w:val="mk-MK"/>
        </w:rPr>
        <w:t xml:space="preserve"> </w:t>
      </w:r>
      <w:r w:rsidR="005E4251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ромена на п</w:t>
      </w:r>
      <w:r w:rsidR="00503E0D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остојна</w:t>
      </w:r>
      <w:r w:rsidR="0058773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503E0D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помош</w:t>
      </w:r>
      <w:r w:rsidR="00C9107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, </w:t>
      </w:r>
      <w:r w:rsidR="002863AC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е </w:t>
      </w:r>
      <w:r w:rsidR="00503E0D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секоја промена</w:t>
      </w:r>
      <w:r w:rsidR="00503E0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</w:t>
      </w:r>
      <w:r w:rsidR="005E4251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помош</w:t>
      </w:r>
      <w:r w:rsidR="002863AC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та освен промените кои се од </w:t>
      </w:r>
      <w:r w:rsidR="002863AC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формалн</w:t>
      </w:r>
      <w:r w:rsidR="002863AC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о -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административна природа </w:t>
      </w:r>
      <w:r w:rsidR="00C9107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и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кои не влијаат </w:t>
      </w:r>
      <w:r w:rsidR="00CE1CDA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врз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E1CDA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оценката на дозволеноста на доделување</w:t>
      </w:r>
      <w:r w:rsid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то</w:t>
      </w:r>
      <w:r w:rsidR="00CE1CDA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помошта </w:t>
      </w:r>
      <w:r w:rsidR="002863AC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согласно</w:t>
      </w:r>
      <w:r w:rsidR="00CE1CDA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Законот за контрола на државната помош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. </w:t>
      </w:r>
    </w:p>
    <w:p w:rsidR="00CC0AE1" w:rsidRPr="00F779B3" w:rsidRDefault="00F53700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(2) </w:t>
      </w:r>
      <w:r w:rsidR="00CE1CDA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>големување</w:t>
      </w:r>
      <w:r w:rsidR="00521E5A">
        <w:rPr>
          <w:rStyle w:val="longtext"/>
          <w:rFonts w:ascii="SkolaSans" w:hAnsi="SkolaSans" w:cs="Arial"/>
          <w:sz w:val="24"/>
          <w:szCs w:val="24"/>
          <w:lang w:val="mk-MK"/>
        </w:rPr>
        <w:t>то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на буџет</w:t>
      </w:r>
      <w:r w:rsidRPr="00F779B3">
        <w:rPr>
          <w:rStyle w:val="longtext"/>
          <w:rFonts w:ascii="SkolaSans" w:hAnsi="SkolaSans" w:cs="Arial"/>
          <w:sz w:val="24"/>
          <w:szCs w:val="24"/>
          <w:lang w:val="mk-MK"/>
        </w:rPr>
        <w:t>от</w:t>
      </w:r>
      <w:r w:rsidR="00503E0D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на постојна</w:t>
      </w:r>
      <w:r w:rsidR="00521E5A">
        <w:rPr>
          <w:rStyle w:val="longtext"/>
          <w:rFonts w:ascii="SkolaSans" w:hAnsi="SkolaSans" w:cs="Arial"/>
          <w:sz w:val="24"/>
          <w:szCs w:val="24"/>
          <w:lang w:val="mk-MK"/>
        </w:rPr>
        <w:t>та</w:t>
      </w:r>
      <w:r w:rsidR="00587738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 шема на 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помош во износ </w:t>
      </w:r>
      <w:r w:rsidR="00C9107D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најмногу </w:t>
      </w:r>
      <w:r w:rsidR="00CE1CDA" w:rsidRPr="00F779B3">
        <w:rPr>
          <w:rStyle w:val="longtext"/>
          <w:rFonts w:ascii="SkolaSans" w:hAnsi="SkolaSans" w:cs="Arial"/>
          <w:sz w:val="24"/>
          <w:szCs w:val="24"/>
          <w:lang w:val="mk-MK"/>
        </w:rPr>
        <w:t>до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20% </w:t>
      </w:r>
      <w:r w:rsidR="00CE1CDA" w:rsidRPr="00F779B3">
        <w:rPr>
          <w:rStyle w:val="longtext"/>
          <w:rFonts w:ascii="SkolaSans" w:hAnsi="SkolaSans" w:cs="Arial"/>
          <w:sz w:val="24"/>
          <w:szCs w:val="24"/>
          <w:lang w:val="mk-MK"/>
        </w:rPr>
        <w:t>не претставува</w:t>
      </w:r>
      <w:r w:rsidR="00C9107D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промена на постојна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помош</w:t>
      </w:r>
      <w:r w:rsidR="00587738" w:rsidRPr="00F779B3">
        <w:rPr>
          <w:rStyle w:val="longtext"/>
          <w:rFonts w:ascii="SkolaSans" w:hAnsi="SkolaSans" w:cs="Arial"/>
          <w:sz w:val="24"/>
          <w:szCs w:val="24"/>
          <w:lang w:val="mk-MK"/>
        </w:rPr>
        <w:t>.</w:t>
      </w:r>
      <w:r w:rsidR="00CE1CDA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 </w:t>
      </w:r>
    </w:p>
    <w:p w:rsidR="002B6FCF" w:rsidRPr="00F779B3" w:rsidRDefault="00503E0D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F5370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3</w:t>
      </w:r>
      <w:r w:rsidR="00521E5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) </w:t>
      </w:r>
      <w:r w:rsidR="00E40B1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И</w:t>
      </w:r>
      <w:r w:rsid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звестување</w:t>
      </w:r>
      <w:r w:rsidR="00E40B1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то за </w:t>
      </w:r>
      <w:r w:rsidR="00E40B1F" w:rsidRPr="00E40B1F">
        <w:rPr>
          <w:rFonts w:ascii="SkolaSans" w:hAnsi="SkolaSans" w:cs="Arial"/>
          <w:sz w:val="24"/>
          <w:szCs w:val="24"/>
          <w:lang w:val="mk-MK"/>
        </w:rPr>
        <w:t>промена на постојната државна помош</w:t>
      </w:r>
      <w:r w:rsidR="00E40B1F" w:rsidRPr="00E40B1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E40B1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се доставува до Комисијата</w:t>
      </w:r>
      <w:r w:rsid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</w:t>
      </w:r>
      <w:r w:rsidR="00F779B3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E1CDA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образец за поедноставено известување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E40B1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даден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во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Прилог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DE01CD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2</w:t>
      </w:r>
      <w:r w:rsidR="00654EA5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 кој е составен дел на оваа уредба</w:t>
      </w:r>
      <w:r w:rsidR="00E40B1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 и тоа за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:</w:t>
      </w:r>
    </w:p>
    <w:p w:rsidR="002B6FCF" w:rsidRPr="00F779B3" w:rsidRDefault="00CB15D8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lang w:val="mk-MK"/>
        </w:rPr>
      </w:pPr>
      <w:r>
        <w:rPr>
          <w:rStyle w:val="longtext"/>
          <w:rFonts w:ascii="SkolaSans" w:hAnsi="SkolaSans" w:cs="Arial"/>
          <w:sz w:val="24"/>
          <w:szCs w:val="24"/>
          <w:lang w:val="mk-MK"/>
        </w:rPr>
        <w:t>-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зголемување </w:t>
      </w:r>
      <w:r w:rsidR="004723CD" w:rsidRPr="00F779B3">
        <w:rPr>
          <w:rStyle w:val="longtext"/>
          <w:rFonts w:ascii="SkolaSans" w:hAnsi="SkolaSans" w:cs="Arial"/>
          <w:sz w:val="24"/>
          <w:szCs w:val="24"/>
          <w:lang w:val="mk-MK"/>
        </w:rPr>
        <w:t>над 20 %</w:t>
      </w:r>
      <w:r w:rsidR="004723CD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на </w:t>
      </w:r>
      <w:r w:rsidR="00BF337F" w:rsidRPr="0085058A">
        <w:rPr>
          <w:rStyle w:val="longtext"/>
          <w:rFonts w:ascii="SkolaSans" w:hAnsi="SkolaSans" w:cs="Arial"/>
          <w:sz w:val="24"/>
          <w:szCs w:val="24"/>
          <w:lang w:val="mk-MK"/>
        </w:rPr>
        <w:t>буџет</w:t>
      </w:r>
      <w:r w:rsidR="007861EC" w:rsidRPr="00F779B3">
        <w:rPr>
          <w:rStyle w:val="longtext"/>
          <w:rFonts w:ascii="SkolaSans" w:hAnsi="SkolaSans" w:cs="Arial"/>
          <w:sz w:val="24"/>
          <w:szCs w:val="24"/>
          <w:lang w:val="mk-MK"/>
        </w:rPr>
        <w:t>от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</w:t>
      </w:r>
      <w:r w:rsidR="00654EA5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на </w:t>
      </w:r>
      <w:r w:rsidR="00587738" w:rsidRPr="00F779B3">
        <w:rPr>
          <w:rStyle w:val="longtext"/>
          <w:rFonts w:ascii="SkolaSans" w:hAnsi="SkolaSans" w:cs="Arial"/>
          <w:sz w:val="24"/>
          <w:szCs w:val="24"/>
          <w:lang w:val="mk-MK"/>
        </w:rPr>
        <w:t>постојна</w:t>
      </w:r>
      <w:r>
        <w:rPr>
          <w:rStyle w:val="longtext"/>
          <w:rFonts w:ascii="SkolaSans" w:hAnsi="SkolaSans" w:cs="Arial"/>
          <w:sz w:val="24"/>
          <w:szCs w:val="24"/>
          <w:lang w:val="mk-MK"/>
        </w:rPr>
        <w:t>та</w:t>
      </w:r>
      <w:r w:rsidR="00587738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 шема на </w:t>
      </w:r>
      <w:r w:rsidR="00CE1CDA" w:rsidRPr="00F779B3">
        <w:rPr>
          <w:rStyle w:val="longtext"/>
          <w:rFonts w:ascii="SkolaSans" w:hAnsi="SkolaSans" w:cs="Arial"/>
          <w:sz w:val="24"/>
          <w:szCs w:val="24"/>
          <w:lang w:val="mk-MK"/>
        </w:rPr>
        <w:t>помош</w:t>
      </w:r>
      <w:r w:rsidR="00654EA5" w:rsidRPr="00F779B3">
        <w:rPr>
          <w:rStyle w:val="longtext"/>
          <w:rFonts w:ascii="SkolaSans" w:hAnsi="SkolaSans" w:cs="Arial"/>
          <w:sz w:val="24"/>
          <w:szCs w:val="24"/>
          <w:lang w:val="mk-MK"/>
        </w:rPr>
        <w:t>,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</w:t>
      </w:r>
      <w:r w:rsidR="00503E0D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чие доделување е </w:t>
      </w:r>
      <w:r w:rsidR="004723CD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претходно </w:t>
      </w:r>
      <w:r w:rsidR="00503E0D" w:rsidRPr="00F779B3">
        <w:rPr>
          <w:rStyle w:val="longtext"/>
          <w:rFonts w:ascii="SkolaSans" w:hAnsi="SkolaSans" w:cs="Arial"/>
          <w:sz w:val="24"/>
          <w:szCs w:val="24"/>
          <w:lang w:val="mk-MK"/>
        </w:rPr>
        <w:t>дозволено</w:t>
      </w:r>
      <w:r w:rsidR="00654EA5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 </w:t>
      </w:r>
      <w:r w:rsidR="004723CD" w:rsidRPr="00F779B3">
        <w:rPr>
          <w:rStyle w:val="longtext"/>
          <w:rFonts w:ascii="SkolaSans" w:hAnsi="SkolaSans" w:cs="Arial"/>
          <w:sz w:val="24"/>
          <w:szCs w:val="24"/>
          <w:lang w:val="mk-MK"/>
        </w:rPr>
        <w:t>од страна на Комисијата</w:t>
      </w:r>
      <w:r>
        <w:rPr>
          <w:rStyle w:val="longtext"/>
          <w:rFonts w:ascii="SkolaSans" w:hAnsi="SkolaSans" w:cs="Arial"/>
          <w:sz w:val="24"/>
          <w:szCs w:val="24"/>
          <w:lang w:val="mk-MK"/>
        </w:rPr>
        <w:t>;</w:t>
      </w:r>
    </w:p>
    <w:p w:rsidR="002B6FCF" w:rsidRPr="00CB15D8" w:rsidRDefault="00CB15D8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lang w:val="mk-MK"/>
        </w:rPr>
      </w:pPr>
      <w:r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-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продолжување </w:t>
      </w:r>
      <w:r w:rsidR="00503E0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на времетраењето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на </w:t>
      </w:r>
      <w:r w:rsidR="00BF337F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постојна</w:t>
      </w:r>
      <w:r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BF337F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шем</w:t>
      </w:r>
      <w:r w:rsidR="00BF337F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а </w:t>
      </w:r>
      <w:r w:rsidR="00654EA5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а помош</w:t>
      </w:r>
      <w:r w:rsidR="00654EA5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</w:t>
      </w:r>
      <w:r w:rsidR="00503E0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чие доделување е </w:t>
      </w:r>
      <w:r w:rsidR="00587738" w:rsidRPr="00F779B3">
        <w:rPr>
          <w:rStyle w:val="longtext"/>
          <w:rFonts w:ascii="SkolaSans" w:hAnsi="SkolaSans" w:cs="Arial"/>
          <w:sz w:val="24"/>
          <w:szCs w:val="24"/>
          <w:lang w:val="mk-MK"/>
        </w:rPr>
        <w:t>претходно дозволено од страна на Комисијата</w:t>
      </w:r>
      <w:r w:rsidR="00654EA5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8149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за период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до шест години, со или без зголемување на буџет</w:t>
      </w:r>
      <w:r w:rsidR="0058773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от</w:t>
      </w:r>
      <w:r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</w:t>
      </w:r>
    </w:p>
    <w:p w:rsidR="002B6FCF" w:rsidRPr="00F779B3" w:rsidRDefault="00CB15D8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lastRenderedPageBreak/>
        <w:t>-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заострување на критериумите за </w:t>
      </w:r>
      <w:r w:rsidR="008149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примена на </w:t>
      </w:r>
      <w:r w:rsidR="0058773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постојна</w:t>
      </w:r>
      <w:r w:rsidR="00C8493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58773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8149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шема на помош</w:t>
      </w:r>
      <w:r w:rsidR="00654EA5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</w:t>
      </w:r>
      <w:r w:rsidR="00503E0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503E0D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чие доделување е </w:t>
      </w:r>
      <w:r w:rsidR="00587738" w:rsidRPr="00F779B3">
        <w:rPr>
          <w:rStyle w:val="longtext"/>
          <w:rFonts w:ascii="SkolaSans" w:hAnsi="SkolaSans" w:cs="Arial"/>
          <w:sz w:val="24"/>
          <w:szCs w:val="24"/>
          <w:lang w:val="mk-MK"/>
        </w:rPr>
        <w:t>претходно дозволено од страна на Комисијата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 намалување на интензитет</w:t>
      </w:r>
      <w:r w:rsidR="008149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от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помош</w:t>
      </w:r>
      <w:r w:rsidR="00503E0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или намалување на </w:t>
      </w:r>
      <w:r w:rsidR="008149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обемот на оправдани</w:t>
      </w:r>
      <w:r w:rsidR="00503E0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те</w:t>
      </w:r>
      <w:r w:rsidR="008149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трошоци </w:t>
      </w:r>
      <w:r w:rsidR="0058773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кои се надоместуваат</w:t>
      </w:r>
      <w:r w:rsidR="00503E0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со шемата</w:t>
      </w:r>
      <w:r w:rsidR="007861EC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.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</w:p>
    <w:p w:rsidR="00E25972" w:rsidRPr="00F779B3" w:rsidRDefault="00503E0D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F5370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4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)</w:t>
      </w:r>
      <w:r w:rsidR="007861EC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8493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Давателот на државна помош не може да ја користи</w:t>
      </w:r>
      <w:r w:rsid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постапка</w:t>
      </w:r>
      <w:r w:rsidR="00C8493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 </w:t>
      </w:r>
      <w:r w:rsidR="008149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известување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од став (</w:t>
      </w:r>
      <w:r w:rsidR="007861EC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3</w:t>
      </w:r>
      <w:r w:rsidR="009078D0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) на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овој член </w:t>
      </w:r>
      <w:r w:rsidR="00C8493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доколку не поднел </w:t>
      </w:r>
      <w:r w:rsidR="009078D0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годишен извештај</w:t>
      </w:r>
      <w:r w:rsidR="001B5713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281E65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до Комисијата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 освен ако годишните извештаи за години</w:t>
      </w:r>
      <w:r w:rsidR="00281E65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те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во кои помошта е доделена се поднесени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истовремено со</w:t>
      </w:r>
      <w:r w:rsidR="00281E65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 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>известување</w:t>
      </w:r>
      <w:r w:rsidR="00281E65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то </w:t>
      </w:r>
      <w:r w:rsidR="001B5713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од став </w:t>
      </w:r>
      <w:r w:rsidR="00BF337F" w:rsidRPr="00F779B3">
        <w:rPr>
          <w:rStyle w:val="longtext"/>
          <w:rFonts w:ascii="SkolaSans" w:hAnsi="SkolaSans" w:cs="Arial"/>
          <w:sz w:val="24"/>
          <w:szCs w:val="24"/>
          <w:lang w:val="mk-MK"/>
        </w:rPr>
        <w:t>(</w:t>
      </w:r>
      <w:r w:rsidR="007861EC" w:rsidRPr="00F779B3">
        <w:rPr>
          <w:rStyle w:val="longtext"/>
          <w:rFonts w:ascii="SkolaSans" w:hAnsi="SkolaSans" w:cs="Arial"/>
          <w:sz w:val="24"/>
          <w:szCs w:val="24"/>
          <w:lang w:val="mk-MK"/>
        </w:rPr>
        <w:t>3</w:t>
      </w:r>
      <w:r w:rsidR="00BF337F" w:rsidRPr="00F779B3">
        <w:rPr>
          <w:rStyle w:val="longtext"/>
          <w:rFonts w:ascii="SkolaSans" w:hAnsi="SkolaSans" w:cs="Arial"/>
          <w:sz w:val="24"/>
          <w:szCs w:val="24"/>
          <w:lang w:val="mk-MK"/>
        </w:rPr>
        <w:t>)</w:t>
      </w:r>
      <w:r w:rsidR="001B5713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 на овој член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>.</w:t>
      </w:r>
    </w:p>
    <w:p w:rsidR="00E25972" w:rsidRPr="00F779B3" w:rsidRDefault="00E25972" w:rsidP="00D97F88">
      <w:pPr>
        <w:spacing w:after="120"/>
        <w:ind w:right="-151"/>
        <w:jc w:val="center"/>
        <w:rPr>
          <w:rFonts w:ascii="SkolaSans" w:hAnsi="SkolaSans" w:cs="Arial"/>
          <w:sz w:val="24"/>
          <w:szCs w:val="24"/>
          <w:shd w:val="clear" w:color="auto" w:fill="FFFFFF"/>
          <w:lang w:val="mk-MK"/>
        </w:rPr>
      </w:pPr>
    </w:p>
    <w:p w:rsidR="00E25972" w:rsidRPr="00F779B3" w:rsidRDefault="008A7C73" w:rsidP="00D97F88">
      <w:pPr>
        <w:spacing w:after="120"/>
        <w:ind w:right="-151"/>
        <w:jc w:val="center"/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>
        <w:rPr>
          <w:rFonts w:ascii="SkolaSans" w:hAnsi="SkolaSans" w:cs="Arial"/>
          <w:b/>
          <w:sz w:val="24"/>
          <w:szCs w:val="24"/>
          <w:shd w:val="clear" w:color="auto" w:fill="FFFFFF"/>
        </w:rPr>
        <w:t xml:space="preserve">III </w:t>
      </w:r>
      <w:r w:rsidR="00E25972" w:rsidRPr="00F779B3"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Постапка за оцена на дозволеноста на доделувањето на државната помош</w:t>
      </w:r>
    </w:p>
    <w:p w:rsidR="006544CE" w:rsidRPr="00F779B3" w:rsidRDefault="006544CE" w:rsidP="00D97F88">
      <w:pPr>
        <w:spacing w:after="120"/>
        <w:ind w:right="-151"/>
        <w:jc w:val="center"/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Член </w:t>
      </w:r>
      <w:r w:rsidR="007861EC" w:rsidRPr="00F779B3"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4</w:t>
      </w:r>
    </w:p>
    <w:p w:rsidR="00E25972" w:rsidRPr="002667DD" w:rsidRDefault="00CE1CDA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85058A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br/>
      </w:r>
      <w:r w:rsidR="00A060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1</w:t>
      </w:r>
      <w:r w:rsidR="00A060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)</w:t>
      </w:r>
      <w:r w:rsidR="004D0D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Кога Комисијата </w:t>
      </w:r>
      <w:r w:rsid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ќе </w:t>
      </w:r>
      <w:r w:rsidR="00A060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донесе заклучок за поведување на</w:t>
      </w:r>
      <w:r w:rsidR="00D946C3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постапка </w:t>
      </w:r>
      <w:r w:rsidR="00D946C3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за оценка на дозволеноста на доделувањето на државната помош, </w:t>
      </w:r>
      <w:r w:rsidR="002667DD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согласно</w:t>
      </w:r>
      <w:r w:rsidR="00D946C3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член 15 </w:t>
      </w:r>
      <w:r w:rsidR="00A060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став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(4) од Законот за </w:t>
      </w:r>
      <w:r w:rsidR="00D946C3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контрола  на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државна</w:t>
      </w:r>
      <w:r w:rsidR="00D946C3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та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помош, </w:t>
      </w:r>
      <w:r w:rsidR="002667DD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треба:</w:t>
      </w:r>
    </w:p>
    <w:p w:rsidR="005D2820" w:rsidRPr="00F779B3" w:rsidRDefault="00D946C3" w:rsidP="00D97F88">
      <w:pPr>
        <w:pStyle w:val="ListParagraph"/>
        <w:numPr>
          <w:ilvl w:val="0"/>
          <w:numId w:val="8"/>
        </w:numPr>
        <w:spacing w:after="120"/>
        <w:ind w:left="426"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lang w:val="mk-MK"/>
        </w:rPr>
        <w:t>да г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о извести давателот за причините </w:t>
      </w:r>
      <w:r w:rsidR="00A060A8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за </w:t>
      </w:r>
      <w:r w:rsidRPr="00F779B3">
        <w:rPr>
          <w:rStyle w:val="longtext"/>
          <w:rFonts w:ascii="SkolaSans" w:hAnsi="SkolaSans" w:cs="Arial"/>
          <w:sz w:val="24"/>
          <w:szCs w:val="24"/>
          <w:lang w:val="mk-MK"/>
        </w:rPr>
        <w:t>поведувањето на постапка</w:t>
      </w:r>
      <w:r w:rsidR="005D282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 оценка на дозволеноста на доделувањето на државната помош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; </w:t>
      </w:r>
    </w:p>
    <w:p w:rsidR="00E25972" w:rsidRPr="00F779B3" w:rsidRDefault="00D946C3" w:rsidP="00D97F88">
      <w:pPr>
        <w:pStyle w:val="ListParagraph"/>
        <w:numPr>
          <w:ilvl w:val="0"/>
          <w:numId w:val="8"/>
        </w:numPr>
        <w:spacing w:after="120"/>
        <w:ind w:left="426"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да о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бјав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и кратко резиме на заклучокот за поведување на постапка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на веб-</w:t>
      </w:r>
      <w:r w:rsidR="0058773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страната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на К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омисијата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. Резимето содржи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: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опис на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помош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прелиминарна оцена на Комисијата во однос на </w:t>
      </w:r>
      <w:r w:rsidR="005D282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карактерот на помошта</w:t>
      </w:r>
      <w:r w:rsidR="0029461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причините </w:t>
      </w:r>
      <w:r w:rsidR="005D2820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поради кои 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5D2820" w:rsidRPr="0085058A">
        <w:rPr>
          <w:rFonts w:ascii="SkolaSans" w:hAnsi="SkolaSans" w:cs="Arial"/>
          <w:sz w:val="24"/>
          <w:szCs w:val="24"/>
          <w:lang w:val="mk-MK"/>
        </w:rPr>
        <w:t xml:space="preserve">постојат сериозни сомневања за дозволеноста на доделувањето на </w:t>
      </w:r>
      <w:r w:rsidR="003739EB">
        <w:rPr>
          <w:rFonts w:ascii="SkolaSans" w:hAnsi="SkolaSans" w:cs="Arial"/>
          <w:sz w:val="24"/>
          <w:szCs w:val="24"/>
          <w:lang w:val="mk-MK"/>
        </w:rPr>
        <w:t>помошта</w:t>
      </w:r>
      <w:r w:rsidR="005D2820" w:rsidRPr="00F779B3">
        <w:rPr>
          <w:rFonts w:ascii="SkolaSans" w:hAnsi="SkolaSans" w:cs="Arial"/>
          <w:sz w:val="24"/>
          <w:szCs w:val="24"/>
          <w:lang w:val="mk-MK"/>
        </w:rPr>
        <w:t>,</w:t>
      </w:r>
      <w:r w:rsidR="003739EB">
        <w:rPr>
          <w:rFonts w:ascii="SkolaSans" w:hAnsi="SkolaSans" w:cs="Arial"/>
          <w:sz w:val="24"/>
          <w:szCs w:val="24"/>
          <w:lang w:val="mk-MK"/>
        </w:rPr>
        <w:t xml:space="preserve">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повик до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заинтересираните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лица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да достават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коментари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 мислењ</w:t>
      </w:r>
      <w:r w:rsidR="004E5A1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е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во писмена форма 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 Комисијата и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рок </w:t>
      </w:r>
      <w:r w:rsidR="00991C26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за доставување на коментари и мислења</w:t>
      </w:r>
      <w:r w:rsidR="003739EB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 кој рок не може да биде подолг од 30 дена од денот на објавата</w:t>
      </w:r>
      <w:r w:rsidR="00CE1CDA"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; </w:t>
      </w:r>
    </w:p>
    <w:p w:rsidR="00DC26CF" w:rsidRDefault="005A35B2" w:rsidP="00D97F88">
      <w:pPr>
        <w:pStyle w:val="ListParagraph"/>
        <w:numPr>
          <w:ilvl w:val="0"/>
          <w:numId w:val="8"/>
        </w:numPr>
        <w:spacing w:after="120"/>
        <w:ind w:left="426"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да </w:t>
      </w:r>
      <w:r w:rsidR="007861EC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ги 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достави до д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авател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от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забелешките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 мислењ</w:t>
      </w:r>
      <w:r w:rsidR="00ED6F18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ета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доставени од заинтересираните 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лица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во рок од </w:t>
      </w:r>
      <w:r w:rsidR="00ED6F18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30 дена </w:t>
      </w:r>
      <w:r w:rsidR="00581BB3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од денот на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истекот на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крајниот рок за поднесување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истите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. 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Доколку  </w:t>
      </w:r>
      <w:r w:rsidR="00991C26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заинтересираното лице кое доставило </w:t>
      </w:r>
      <w:r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забелешки односно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мислењ</w:t>
      </w:r>
      <w:r w:rsidR="004D0DC8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е</w:t>
      </w:r>
      <w:r w:rsidR="00991C26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побара</w:t>
      </w:r>
      <w:r w:rsidR="004D0DC8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неговиот идентитет да</w:t>
      </w:r>
      <w:r w:rsidR="00DC26CF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не биде откриен на давателот </w:t>
      </w:r>
      <w:r w:rsidR="00991C26" w:rsidRP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поради можноста да претрпи штета, Комисијата нема да го открие неговиот идентитет</w:t>
      </w:r>
      <w:r w:rsidR="00DC26C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.</w:t>
      </w:r>
    </w:p>
    <w:p w:rsidR="00DC26CF" w:rsidRDefault="00DC26CF" w:rsidP="00DC26CF">
      <w:pPr>
        <w:pStyle w:val="ListParagraph"/>
        <w:spacing w:after="120"/>
        <w:ind w:left="426"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</w:p>
    <w:p w:rsidR="007531EC" w:rsidRPr="00770AD9" w:rsidRDefault="00A060A8" w:rsidP="00770AD9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6544CE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2</w:t>
      </w:r>
      <w:r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)</w:t>
      </w:r>
      <w:r w:rsidR="005C5DB4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5A35B2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Давателот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може да </w:t>
      </w:r>
      <w:r w:rsidR="007531EC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достави </w:t>
      </w:r>
      <w:r w:rsidR="004D0DC8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одговор на </w:t>
      </w:r>
      <w:r w:rsidR="005A35B2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забелешки</w:t>
      </w:r>
      <w:r w:rsidR="004D0DC8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те</w:t>
      </w:r>
      <w:r w:rsidR="005A35B2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 мислењ</w:t>
      </w:r>
      <w:r w:rsidR="004D0DC8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ата поднесени од заинтересираните лица</w:t>
      </w:r>
      <w:r w:rsidR="004D0DC8" w:rsidRPr="00770AD9" w:rsidDel="004D0DC8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5A35B2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К</w:t>
      </w:r>
      <w:r w:rsidR="004D0DC8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омисијата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во рок </w:t>
      </w:r>
      <w:r w:rsidR="007531EC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што ќе го </w:t>
      </w:r>
      <w:r w:rsidR="004D0DC8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определ</w:t>
      </w:r>
      <w:r w:rsidR="007531EC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и</w:t>
      </w:r>
      <w:r w:rsidR="004D0DC8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Комисиј</w:t>
      </w:r>
      <w:r w:rsidR="00400A0C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ата, но не подоцна од 30 дена</w:t>
      </w:r>
      <w:r w:rsidR="004D0DC8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од денот на доставување на забелешките и мислењета од </w:t>
      </w:r>
      <w:r w:rsidR="007531EC" w:rsidRPr="00770AD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заи</w:t>
      </w:r>
      <w:r w:rsidR="00400A0C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нтересираните лица до давателот.</w:t>
      </w:r>
    </w:p>
    <w:p w:rsidR="00203896" w:rsidRDefault="007531EC" w:rsidP="00203896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lastRenderedPageBreak/>
        <w:t xml:space="preserve">(3) </w:t>
      </w:r>
      <w:r w:rsidR="004413A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Комисијата р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окот од став</w:t>
      </w:r>
      <w:r w:rsidR="004413A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от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7861EC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3</w:t>
      </w:r>
      <w:r w:rsidR="007861EC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)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овој член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може да </w:t>
      </w:r>
      <w:r w:rsidR="004413A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го</w:t>
      </w:r>
      <w:r w:rsidR="004413A4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продолж</w:t>
      </w:r>
      <w:r w:rsidR="004413A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и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4D0DC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доколку 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постојат оправдани причини за </w:t>
      </w:r>
      <w:r w:rsidR="004413A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тоа.</w:t>
      </w:r>
    </w:p>
    <w:p w:rsidR="00203896" w:rsidRDefault="00203896" w:rsidP="00203896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lang w:val="mk-MK"/>
        </w:rPr>
      </w:pPr>
    </w:p>
    <w:p w:rsidR="002B6FCF" w:rsidRPr="00203896" w:rsidRDefault="00D71A6C" w:rsidP="00203896">
      <w:pPr>
        <w:spacing w:after="120"/>
        <w:ind w:right="-151"/>
        <w:jc w:val="center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85058A">
        <w:rPr>
          <w:rStyle w:val="longtext"/>
          <w:rFonts w:ascii="SkolaSans" w:hAnsi="SkolaSans" w:cs="Arial"/>
          <w:b/>
          <w:sz w:val="24"/>
          <w:szCs w:val="24"/>
          <w:lang w:val="mk-MK"/>
        </w:rPr>
        <w:t xml:space="preserve">Член </w:t>
      </w:r>
      <w:r w:rsidR="00141F78" w:rsidRPr="00F779B3">
        <w:rPr>
          <w:rStyle w:val="longtext"/>
          <w:rFonts w:ascii="SkolaSans" w:hAnsi="SkolaSans" w:cs="Arial"/>
          <w:b/>
          <w:sz w:val="24"/>
          <w:szCs w:val="24"/>
          <w:lang w:val="mk-MK"/>
        </w:rPr>
        <w:t>5</w:t>
      </w:r>
    </w:p>
    <w:p w:rsidR="00D71A6C" w:rsidRPr="00F779B3" w:rsidRDefault="00297C99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(1)</w:t>
      </w:r>
      <w:r w:rsidR="001232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</w:t>
      </w:r>
      <w:r w:rsidR="001E307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оставување</w:t>
      </w:r>
      <w:r w:rsidR="00B93492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то</w:t>
      </w:r>
      <w:r w:rsidR="001E307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9A32A5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до Комисијата </w:t>
      </w:r>
      <w:r w:rsidR="001232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на податоците </w:t>
      </w:r>
      <w:r w:rsidR="00B9349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за оцена на незаконска и</w:t>
      </w:r>
      <w:r w:rsidR="00B93492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ли </w:t>
      </w:r>
      <w:r w:rsidR="00B9349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злоупотребена помош</w:t>
      </w:r>
      <w:r w:rsidR="00B93492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1232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од член 18 од Законот за контрола на државна помош, давателот треба</w:t>
      </w:r>
      <w:r w:rsidR="001E307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1232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да го изврши со поднесување на</w:t>
      </w:r>
      <w:r w:rsidR="00B93492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образецот </w:t>
      </w:r>
      <w:r w:rsidR="009A32A5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од </w:t>
      </w:r>
      <w:r w:rsidR="00B93492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Прилог</w:t>
      </w:r>
      <w:r w:rsidR="009A32A5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1</w:t>
      </w:r>
      <w:r w:rsidR="00B93492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оваа уредба.</w:t>
      </w:r>
    </w:p>
    <w:p w:rsidR="002B6FCF" w:rsidRDefault="001E307D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(2)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Одредбите од член</w:t>
      </w:r>
      <w:r w:rsidR="00204B7D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2 и член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4</w:t>
      </w:r>
      <w:r w:rsidR="00156DD4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156DD4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од оваа уредба</w:t>
      </w:r>
      <w:r w:rsidR="00BF337F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се применуваа</w:t>
      </w:r>
      <w:r w:rsidR="00BF337F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 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соодветно и во постапката за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оценка на незаконска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та и</w:t>
      </w:r>
      <w:r w:rsidR="00DD4C3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ли 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злоупотребената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државна помош. </w:t>
      </w:r>
    </w:p>
    <w:p w:rsidR="00203896" w:rsidRPr="00F779B3" w:rsidRDefault="00203896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</w:p>
    <w:p w:rsidR="003F1118" w:rsidRPr="00F779B3" w:rsidRDefault="003F1118" w:rsidP="00203896">
      <w:pPr>
        <w:spacing w:after="120"/>
        <w:ind w:right="-151"/>
        <w:jc w:val="center"/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Член </w:t>
      </w:r>
      <w:r w:rsidR="00156DD4" w:rsidRPr="00F779B3"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6</w:t>
      </w:r>
    </w:p>
    <w:p w:rsidR="003F1118" w:rsidRPr="00F779B3" w:rsidRDefault="00DD4C3F" w:rsidP="00D97F88">
      <w:pPr>
        <w:spacing w:after="120"/>
        <w:ind w:right="-151"/>
        <w:jc w:val="both"/>
        <w:rPr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B97319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(1) </w:t>
      </w:r>
      <w:r w:rsidR="003F1118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Комисијата </w:t>
      </w: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на </w:t>
      </w:r>
      <w:r w:rsidR="003F1118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секој корисник на индивидуална помош</w:t>
      </w:r>
      <w:r w:rsidR="00C633FF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633FF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и на секое заинтересирано лице кое доставило коментари и мислење до Комисијата согласно член 4 став (1) од оваа уредба</w:t>
      </w:r>
      <w:r w:rsidR="003F1118"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Pr="00A3208E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треба </w:t>
      </w:r>
      <w:r w:rsidR="00C633FF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да </w:t>
      </w:r>
      <w:r w:rsidR="003F1118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му достави </w:t>
      </w:r>
      <w:r w:rsidR="00255D3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препис</w:t>
      </w:r>
      <w:r w:rsidR="003F1118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од решението </w:t>
      </w: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шт</w:t>
      </w:r>
      <w:r w:rsidR="003675A2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о</w:t>
      </w:r>
      <w:r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 го донела</w:t>
      </w:r>
      <w:r w:rsidR="003F1118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согласно </w:t>
      </w:r>
      <w:r w:rsidR="00156DD4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член 15 од Законот за контрола на државната помош.</w:t>
      </w:r>
    </w:p>
    <w:p w:rsidR="00243338" w:rsidRPr="00F779B3" w:rsidRDefault="00243338" w:rsidP="00D97F88">
      <w:pPr>
        <w:spacing w:after="120"/>
        <w:ind w:right="-151"/>
        <w:jc w:val="both"/>
        <w:rPr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(2) Секоја заинтересирана страна, по нејзино барање, има право да добие </w:t>
      </w:r>
      <w:r w:rsidR="00255D3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препис</w:t>
      </w: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од решенијата донесени од Комисијата согласно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255D3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член 15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, </w:t>
      </w:r>
      <w:r w:rsidR="001E307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член 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18 став </w:t>
      </w:r>
      <w:r w:rsidR="001E307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(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3</w:t>
      </w:r>
      <w:r w:rsidR="001E307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)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 </w:t>
      </w:r>
      <w:r w:rsidR="001E307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член 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19 од Законот за </w:t>
      </w:r>
      <w:r w:rsidR="00255D3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контрола на 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државна</w:t>
      </w:r>
      <w:r w:rsidR="00255D36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FC2A77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помош. </w:t>
      </w:r>
    </w:p>
    <w:p w:rsidR="009D1689" w:rsidRPr="0085058A" w:rsidRDefault="00FC2A77" w:rsidP="00D97F88">
      <w:pPr>
        <w:spacing w:after="120"/>
        <w:ind w:right="-151"/>
        <w:jc w:val="both"/>
        <w:rPr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(3) Секоја заинтересирана </w:t>
      </w:r>
      <w:r w:rsidR="007B7B2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страна</w:t>
      </w:r>
      <w:r w:rsidR="005271F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може да ја информира Комисијата за</w:t>
      </w:r>
      <w:r w:rsidR="00DD4C3F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сомневање за постоење на евентуална н</w:t>
      </w:r>
      <w:r w:rsidR="005271F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езаконска помош или </w:t>
      </w:r>
      <w:r w:rsidR="00DD4C3F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1E307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злоупотребна помош</w:t>
      </w:r>
      <w:r w:rsidR="005271F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. Доколку Комисијата смета дека врз основа на информациите кои ги поседува не постои доволен основ за да го разгледа случајот, за тоа </w:t>
      </w:r>
      <w:r w:rsidR="00DD4C3F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Комисијата ја известува заинтересираната страна</w:t>
      </w:r>
      <w:r w:rsidR="005271F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. </w:t>
      </w:r>
      <w:r w:rsidR="00DD4C3F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Во тој случај</w:t>
      </w:r>
      <w:r w:rsidR="00785A69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доколку </w:t>
      </w:r>
      <w:r w:rsidR="005271F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Комисијата донесе решение</w:t>
      </w:r>
      <w:r w:rsidR="00785A69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,препис од истото треба да достави </w:t>
      </w:r>
      <w:r w:rsidR="005271F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до </w:t>
      </w:r>
      <w:r w:rsidR="001F24FD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>соодветната</w:t>
      </w:r>
      <w:r w:rsidR="005271F5" w:rsidRPr="00F779B3">
        <w:rPr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заинтересирана страна.</w:t>
      </w:r>
    </w:p>
    <w:p w:rsidR="00056CA3" w:rsidRDefault="00056CA3" w:rsidP="00D97F88">
      <w:pPr>
        <w:spacing w:after="120"/>
        <w:ind w:right="-151"/>
        <w:jc w:val="center"/>
        <w:rPr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AD28DF" w:rsidRPr="00AD28DF" w:rsidRDefault="001B06C8" w:rsidP="00D97F88">
      <w:pPr>
        <w:spacing w:after="120"/>
        <w:ind w:right="-151"/>
        <w:jc w:val="center"/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I</w:t>
      </w:r>
      <w:r>
        <w:rPr>
          <w:rFonts w:ascii="SkolaSans" w:hAnsi="SkolaSans" w:cs="Arial"/>
          <w:b/>
          <w:sz w:val="24"/>
          <w:szCs w:val="24"/>
          <w:shd w:val="clear" w:color="auto" w:fill="FFFFFF"/>
        </w:rPr>
        <w:t>V</w:t>
      </w:r>
      <w:r w:rsidR="00AD28DF">
        <w:rPr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 Постапка за вршење надзор на постојната државна помош</w:t>
      </w:r>
    </w:p>
    <w:p w:rsidR="00693C36" w:rsidRPr="00F779B3" w:rsidRDefault="00D71A6C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lang w:val="mk-MK"/>
        </w:rPr>
      </w:pPr>
      <w:r w:rsidRPr="0085058A">
        <w:rPr>
          <w:rStyle w:val="longtext"/>
          <w:rFonts w:ascii="SkolaSans" w:hAnsi="SkolaSans" w:cs="Arial"/>
          <w:b/>
          <w:sz w:val="24"/>
          <w:szCs w:val="24"/>
          <w:lang w:val="mk-MK"/>
        </w:rPr>
        <w:t>Член</w:t>
      </w:r>
      <w:r w:rsidR="00693C36" w:rsidRPr="00F779B3">
        <w:rPr>
          <w:rStyle w:val="longtext"/>
          <w:rFonts w:ascii="SkolaSans" w:hAnsi="SkolaSans" w:cs="Arial"/>
          <w:b/>
          <w:sz w:val="24"/>
          <w:szCs w:val="24"/>
          <w:lang w:val="mk-MK"/>
        </w:rPr>
        <w:t xml:space="preserve"> </w:t>
      </w:r>
      <w:r w:rsidR="00156DD4" w:rsidRPr="00F779B3">
        <w:rPr>
          <w:rStyle w:val="longtext"/>
          <w:rFonts w:ascii="SkolaSans" w:hAnsi="SkolaSans" w:cs="Arial"/>
          <w:b/>
          <w:sz w:val="24"/>
          <w:szCs w:val="24"/>
          <w:lang w:val="mk-MK"/>
        </w:rPr>
        <w:t>7</w:t>
      </w:r>
    </w:p>
    <w:p w:rsidR="002B6FCF" w:rsidRPr="00F779B3" w:rsidRDefault="007F28CC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(1) 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Давателот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треба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најдоцна до 1 март во тековната година до Комисијата  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да  достави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г</w:t>
      </w:r>
      <w:r w:rsidR="00B27C80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одишен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извештај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согласно 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ч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лен 24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став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(1) од Законот за 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контрола на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државна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та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помош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образец даден 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5A35B2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во </w:t>
      </w:r>
      <w:r w:rsidR="005A35B2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Прилог </w:t>
      </w:r>
      <w:r w:rsidR="005A35B2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B27C80">
        <w:rPr>
          <w:rStyle w:val="longtext"/>
          <w:rFonts w:ascii="SkolaSans" w:hAnsi="SkolaSans" w:cs="Arial"/>
          <w:sz w:val="24"/>
          <w:szCs w:val="24"/>
          <w:shd w:val="clear" w:color="auto" w:fill="FFFFFF"/>
        </w:rPr>
        <w:t>3</w:t>
      </w:r>
      <w:r w:rsidR="005A35B2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кој 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е </w:t>
      </w:r>
      <w:r w:rsidR="00CE1CDA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составен дел на 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оваа уредба.</w:t>
      </w:r>
    </w:p>
    <w:p w:rsidR="002B6FCF" w:rsidRDefault="007F28CC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(2) 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Доколку давател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от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не достави годиш</w:t>
      </w:r>
      <w:r w:rsidR="00DC758D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е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 извештај Комисијата</w:t>
      </w:r>
      <w:r w:rsidR="00AD28DF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превзема мерки </w:t>
      </w:r>
      <w:r w:rsidR="006544CE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согласно член 25 од Законот за контрола на државната помош.</w:t>
      </w:r>
    </w:p>
    <w:p w:rsidR="00050DF0" w:rsidRPr="00A3208E" w:rsidRDefault="00050DF0" w:rsidP="00D97F88">
      <w:pPr>
        <w:spacing w:after="120"/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lastRenderedPageBreak/>
        <w:t>(3) Доставувањето на годишниот извештај од став (1) на овој член не значи истовремено исполнување на обврската за доставување на известување од член</w:t>
      </w:r>
      <w:r w:rsidR="00930F8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овите</w:t>
      </w:r>
      <w:r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2 </w:t>
      </w:r>
      <w:r w:rsidR="00930F84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и </w:t>
      </w:r>
      <w:r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3 од оваа уредба</w:t>
      </w:r>
      <w:r w:rsidR="006925B2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,</w:t>
      </w:r>
      <w:r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ниту пак ќе го прејудицира исходот на постапката за наводна незаконска државна помош.</w:t>
      </w:r>
    </w:p>
    <w:p w:rsidR="007F674E" w:rsidRPr="00A3208E" w:rsidRDefault="007F674E" w:rsidP="00982543">
      <w:pPr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A3208E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Член </w:t>
      </w:r>
      <w:r w:rsidR="00156DD4" w:rsidRPr="00A3208E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8</w:t>
      </w:r>
    </w:p>
    <w:p w:rsidR="007F674E" w:rsidRPr="00A3208E" w:rsidRDefault="007F674E" w:rsidP="00D97F88">
      <w:pPr>
        <w:ind w:right="-151"/>
        <w:jc w:val="both"/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</w:pPr>
      <w:r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Со</w:t>
      </w:r>
      <w:r w:rsidR="00A9176B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денот на влегување</w:t>
      </w:r>
      <w:r w:rsidR="0072731F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то</w:t>
      </w:r>
      <w:r w:rsidR="00A9176B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во</w:t>
      </w:r>
      <w:r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сила на оваа уредба, престанува да важи Уредбата</w:t>
      </w:r>
      <w:r w:rsidR="00255D36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за начинот и постапката за поднесување на извештај до Комисијата за државна помош и оценување на државната помош (Службен весник на Р</w:t>
      </w:r>
      <w:r w:rsidR="009A5C4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епублика </w:t>
      </w:r>
      <w:r w:rsidR="00255D36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М</w:t>
      </w:r>
      <w:r w:rsidR="009A5C49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акедонија</w:t>
      </w:r>
      <w:r w:rsidR="00255D36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бр. </w:t>
      </w:r>
      <w:r w:rsidR="00A97292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81/2003</w:t>
      </w:r>
      <w:r w:rsidR="00255D36" w:rsidRPr="00A3208E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)</w:t>
      </w:r>
    </w:p>
    <w:p w:rsidR="002B6FCF" w:rsidRPr="00A3208E" w:rsidRDefault="00D71A6C" w:rsidP="00982543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A3208E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 xml:space="preserve">Член </w:t>
      </w:r>
      <w:r w:rsidR="00156DD4" w:rsidRPr="00A3208E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9</w:t>
      </w:r>
    </w:p>
    <w:p w:rsidR="007F674E" w:rsidRPr="00A3208E" w:rsidRDefault="007F674E" w:rsidP="00D97F88">
      <w:pPr>
        <w:shd w:val="clear" w:color="auto" w:fill="FFFFFF"/>
        <w:ind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A3208E">
        <w:rPr>
          <w:rFonts w:ascii="SkolaSans" w:hAnsi="SkolaSans" w:cs="Arial"/>
          <w:iCs/>
          <w:sz w:val="24"/>
          <w:szCs w:val="24"/>
          <w:lang w:val="mk-MK"/>
        </w:rPr>
        <w:t>Оваа уредба влегува во сила осмиот ден од денот на објавувањето во „Службен весник на Р</w:t>
      </w:r>
      <w:r w:rsidR="00771F80" w:rsidRPr="00A3208E">
        <w:rPr>
          <w:rFonts w:ascii="SkolaSans" w:hAnsi="SkolaSans" w:cs="Arial"/>
          <w:iCs/>
          <w:sz w:val="24"/>
          <w:szCs w:val="24"/>
          <w:lang w:val="mk-MK"/>
        </w:rPr>
        <w:t xml:space="preserve">епублика </w:t>
      </w:r>
      <w:r w:rsidRPr="00A3208E">
        <w:rPr>
          <w:rFonts w:ascii="SkolaSans" w:hAnsi="SkolaSans" w:cs="Arial"/>
          <w:iCs/>
          <w:sz w:val="24"/>
          <w:szCs w:val="24"/>
          <w:lang w:val="mk-MK"/>
        </w:rPr>
        <w:t>М</w:t>
      </w:r>
      <w:r w:rsidR="00771F80" w:rsidRPr="00A3208E">
        <w:rPr>
          <w:rFonts w:ascii="SkolaSans" w:hAnsi="SkolaSans" w:cs="Arial"/>
          <w:iCs/>
          <w:sz w:val="24"/>
          <w:szCs w:val="24"/>
          <w:lang w:val="mk-MK"/>
        </w:rPr>
        <w:t>акедонија</w:t>
      </w:r>
      <w:r w:rsidRPr="00A3208E">
        <w:rPr>
          <w:rFonts w:ascii="SkolaSans" w:hAnsi="SkolaSans" w:cs="Arial"/>
          <w:iCs/>
          <w:sz w:val="24"/>
          <w:szCs w:val="24"/>
          <w:lang w:val="mk-MK"/>
        </w:rPr>
        <w:t xml:space="preserve">”. </w:t>
      </w:r>
    </w:p>
    <w:p w:rsidR="00DE0444" w:rsidRPr="00A3208E" w:rsidRDefault="00DE0444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346B0B" w:rsidRPr="00A3208E" w:rsidRDefault="00346B0B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346B0B" w:rsidRPr="00A3208E" w:rsidRDefault="00346B0B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346B0B" w:rsidRPr="00A3208E" w:rsidRDefault="00346B0B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346B0B" w:rsidRDefault="00346B0B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A3208E" w:rsidRDefault="00A3208E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A3208E" w:rsidRDefault="00A3208E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A3208E" w:rsidRDefault="00A3208E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A3208E" w:rsidRDefault="00A3208E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A3208E" w:rsidRDefault="00A3208E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6A6E71" w:rsidRDefault="006A6E71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A060A8" w:rsidRPr="00F779B3" w:rsidRDefault="00DE0444" w:rsidP="001044E3">
      <w:pPr>
        <w:spacing w:after="120"/>
        <w:ind w:right="-151"/>
        <w:jc w:val="right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lastRenderedPageBreak/>
        <w:t xml:space="preserve">Прилог </w:t>
      </w:r>
      <w:r w:rsidRPr="0085058A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I</w:t>
      </w:r>
    </w:p>
    <w:p w:rsidR="001044E3" w:rsidRDefault="001044E3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DE0444" w:rsidRPr="00F779B3" w:rsidRDefault="00DE0444" w:rsidP="00D97F88">
      <w:pPr>
        <w:spacing w:after="120"/>
        <w:ind w:right="-151"/>
        <w:jc w:val="center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  <w:r w:rsidRPr="00F779B3"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  <w:t>ИЗВЕСТУВАЊЕ ЗА ПЛАНИРАНО ДОДЕЛУВАЊЕ НА ПОМОШ</w:t>
      </w:r>
    </w:p>
    <w:p w:rsidR="00DE0444" w:rsidRPr="00F779B3" w:rsidRDefault="00DE0444" w:rsidP="00D97F88">
      <w:pPr>
        <w:shd w:val="clear" w:color="auto" w:fill="FFFFFF"/>
        <w:tabs>
          <w:tab w:val="left" w:pos="1632"/>
        </w:tabs>
        <w:ind w:left="1027" w:right="-151"/>
        <w:rPr>
          <w:rFonts w:ascii="SkolaSans" w:hAnsi="SkolaSans" w:cs="Arial"/>
          <w:sz w:val="24"/>
          <w:szCs w:val="24"/>
          <w:lang w:val="mk-MK"/>
        </w:rPr>
      </w:pPr>
    </w:p>
    <w:p w:rsidR="00DE0444" w:rsidRPr="00F779B3" w:rsidRDefault="00DE0444" w:rsidP="00D97F88">
      <w:pPr>
        <w:pStyle w:val="ListParagraph"/>
        <w:numPr>
          <w:ilvl w:val="0"/>
          <w:numId w:val="17"/>
        </w:numPr>
        <w:shd w:val="clear" w:color="auto" w:fill="FFFFFF"/>
        <w:tabs>
          <w:tab w:val="left" w:pos="1632"/>
        </w:tabs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b/>
          <w:bCs/>
          <w:noProof/>
          <w:sz w:val="24"/>
          <w:szCs w:val="24"/>
        </w:rPr>
        <w:t>Идентификација на  давателот  на помош</w:t>
      </w:r>
    </w:p>
    <w:p w:rsidR="00DE0444" w:rsidRPr="00F779B3" w:rsidRDefault="00DE0444" w:rsidP="00D97F88">
      <w:pPr>
        <w:pStyle w:val="ListParagraph"/>
        <w:shd w:val="clear" w:color="auto" w:fill="FFFFFF"/>
        <w:tabs>
          <w:tab w:val="left" w:pos="1632"/>
        </w:tabs>
        <w:ind w:right="-151"/>
        <w:rPr>
          <w:rFonts w:ascii="SkolaSans" w:hAnsi="SkolaSans" w:cs="Arial"/>
          <w:sz w:val="24"/>
          <w:szCs w:val="24"/>
        </w:rPr>
      </w:pPr>
    </w:p>
    <w:p w:rsidR="00DE0444" w:rsidRPr="00F779B3" w:rsidRDefault="00F779B3" w:rsidP="00F779B3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>
        <w:rPr>
          <w:rFonts w:ascii="SkolaSans" w:hAnsi="SkolaSans" w:cs="Arial"/>
          <w:sz w:val="24"/>
          <w:szCs w:val="24"/>
          <w:lang w:val="mk-MK"/>
        </w:rPr>
        <w:t xml:space="preserve"> </w:t>
      </w:r>
      <w:r w:rsidR="00DE0444" w:rsidRPr="00F779B3">
        <w:rPr>
          <w:rFonts w:ascii="SkolaSans" w:hAnsi="SkolaSans" w:cs="Arial"/>
          <w:sz w:val="24"/>
          <w:szCs w:val="24"/>
        </w:rPr>
        <w:t>Назив на давателот на помошта</w:t>
      </w:r>
    </w:p>
    <w:p w:rsidR="00DE0444" w:rsidRPr="00F779B3" w:rsidRDefault="00DE0444" w:rsidP="00D97F88">
      <w:pPr>
        <w:pStyle w:val="ListParagraph"/>
        <w:widowControl w:val="0"/>
        <w:shd w:val="clear" w:color="auto" w:fill="FFFFFF"/>
        <w:tabs>
          <w:tab w:val="left" w:leader="dot" w:pos="9158"/>
        </w:tabs>
        <w:autoSpaceDE w:val="0"/>
        <w:autoSpaceDN w:val="0"/>
        <w:adjustRightInd w:val="0"/>
        <w:spacing w:after="0"/>
        <w:ind w:left="1305" w:right="-151"/>
        <w:rPr>
          <w:rFonts w:ascii="SkolaSans" w:hAnsi="SkolaSans" w:cs="Arial"/>
          <w:sz w:val="24"/>
          <w:szCs w:val="24"/>
        </w:rPr>
      </w:pPr>
    </w:p>
    <w:p w:rsidR="00DE0444" w:rsidRPr="00F779B3" w:rsidRDefault="00DE0444" w:rsidP="00F779B3">
      <w:pPr>
        <w:shd w:val="clear" w:color="auto" w:fill="FFFFFF"/>
        <w:tabs>
          <w:tab w:val="left" w:pos="3019"/>
          <w:tab w:val="left" w:leader="dot" w:pos="9158"/>
        </w:tabs>
        <w:ind w:left="1627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Адреса</w:t>
      </w:r>
      <w:r w:rsidR="00F779B3"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............................................................................................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F779B3" w:rsidRDefault="00DE0444" w:rsidP="00F779B3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</w:rPr>
        <w:t>Телефонски број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F779B3" w:rsidRDefault="00DE0444" w:rsidP="00F779B3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Број на телефакс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F779B3" w:rsidRDefault="00DE0444" w:rsidP="00F779B3">
      <w:pPr>
        <w:pStyle w:val="ListParagraph"/>
        <w:shd w:val="clear" w:color="auto" w:fill="FFFFFF"/>
        <w:tabs>
          <w:tab w:val="left" w:leader="dot" w:pos="9158"/>
        </w:tabs>
        <w:ind w:left="1607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Електронска пошта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F779B3" w:rsidRDefault="00F779B3" w:rsidP="00F779B3">
      <w:pPr>
        <w:pStyle w:val="ListParagraph"/>
        <w:shd w:val="clear" w:color="auto" w:fill="FFFFFF"/>
        <w:tabs>
          <w:tab w:val="left" w:leader="dot" w:pos="9158"/>
        </w:tabs>
        <w:ind w:left="1607" w:right="-151"/>
        <w:rPr>
          <w:rFonts w:ascii="SkolaSans" w:hAnsi="SkolaSans" w:cs="Arial"/>
          <w:sz w:val="24"/>
          <w:szCs w:val="24"/>
          <w:lang w:val="mk-MK"/>
        </w:rPr>
      </w:pPr>
    </w:p>
    <w:p w:rsidR="00DE0444" w:rsidRPr="00F779B3" w:rsidRDefault="00F779B3" w:rsidP="00F779B3">
      <w:pPr>
        <w:pStyle w:val="ListParagraph"/>
        <w:shd w:val="clear" w:color="auto" w:fill="FFFFFF"/>
        <w:tabs>
          <w:tab w:val="left" w:leader="dot" w:pos="9158"/>
        </w:tabs>
        <w:ind w:left="1607" w:right="-151"/>
        <w:rPr>
          <w:rFonts w:ascii="SkolaSans" w:hAnsi="SkolaSans" w:cs="Arial"/>
          <w:sz w:val="24"/>
          <w:szCs w:val="24"/>
          <w:lang w:val="mk-MK"/>
        </w:rPr>
      </w:pPr>
      <w:r>
        <w:rPr>
          <w:rFonts w:ascii="SkolaSans" w:hAnsi="SkolaSans" w:cs="Arial"/>
          <w:sz w:val="24"/>
          <w:szCs w:val="24"/>
          <w:lang w:val="mk-MK"/>
        </w:rPr>
        <w:t>Интернет страна</w:t>
      </w:r>
      <w:r w:rsidR="00DE0444" w:rsidRPr="00F779B3">
        <w:rPr>
          <w:rFonts w:ascii="SkolaSans" w:hAnsi="SkolaSans" w:cs="Arial"/>
          <w:sz w:val="24"/>
          <w:szCs w:val="24"/>
        </w:rPr>
        <w:t>..........................................................................</w:t>
      </w:r>
    </w:p>
    <w:p w:rsidR="00DE0444" w:rsidRPr="00F779B3" w:rsidRDefault="00DE0444" w:rsidP="00D97F88">
      <w:pPr>
        <w:shd w:val="clear" w:color="auto" w:fill="FFFFFF"/>
        <w:tabs>
          <w:tab w:val="left" w:leader="dot" w:pos="9158"/>
        </w:tabs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1.2    Одговорно лице за контакт:</w:t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Име</w:t>
      </w:r>
      <w:r w:rsidR="00F779B3">
        <w:rPr>
          <w:rFonts w:ascii="SkolaSans" w:hAnsi="SkolaSans" w:cs="Arial"/>
          <w:noProof/>
          <w:sz w:val="24"/>
          <w:szCs w:val="24"/>
          <w:lang w:val="mk-MK"/>
        </w:rPr>
        <w:t xml:space="preserve"> и Презиме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27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Адреса</w:t>
      </w:r>
      <w:r w:rsidR="00F779B3"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............................................................................................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Телефонски број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Број на телефакс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</w:rPr>
        <w:t>Електронска пошта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F779B3" w:rsidRDefault="00DE0444" w:rsidP="00D97F88">
      <w:pPr>
        <w:shd w:val="clear" w:color="auto" w:fill="FFFFFF"/>
        <w:tabs>
          <w:tab w:val="left" w:pos="1646"/>
        </w:tabs>
        <w:ind w:left="10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2.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b/>
          <w:bCs/>
          <w:noProof/>
          <w:sz w:val="24"/>
          <w:szCs w:val="24"/>
        </w:rPr>
        <w:t>Идентификација на помошта</w:t>
      </w:r>
    </w:p>
    <w:p w:rsidR="00DE0444" w:rsidRPr="00F779B3" w:rsidRDefault="00DE0444" w:rsidP="00D97F88">
      <w:pPr>
        <w:shd w:val="clear" w:color="auto" w:fill="FFFFFF"/>
        <w:ind w:left="1032"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 xml:space="preserve">2.1.    </w:t>
      </w:r>
      <w:r w:rsidRPr="00F779B3">
        <w:rPr>
          <w:rFonts w:ascii="SkolaSans" w:hAnsi="SkolaSans" w:cs="Arial"/>
          <w:noProof/>
          <w:sz w:val="24"/>
          <w:szCs w:val="24"/>
        </w:rPr>
        <w:t xml:space="preserve">Назив на помошта </w:t>
      </w:r>
    </w:p>
    <w:p w:rsidR="00DE0444" w:rsidRPr="00890B8C" w:rsidRDefault="00DE0444" w:rsidP="00D97F88">
      <w:pPr>
        <w:shd w:val="clear" w:color="auto" w:fill="FFFFFF"/>
        <w:ind w:left="1032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</w:rPr>
        <w:t>(назив на шемата на помош или име на претпријатието- корисник на помошта во случај на план за доделување индивидуална помош)</w:t>
      </w:r>
    </w:p>
    <w:p w:rsidR="00DE0444" w:rsidRPr="00F779B3" w:rsidRDefault="00DE0444" w:rsidP="00D97F88">
      <w:pPr>
        <w:shd w:val="clear" w:color="auto" w:fill="FFFFFF"/>
        <w:ind w:left="1032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..................................................................................................................</w:t>
      </w:r>
    </w:p>
    <w:p w:rsidR="00DE0444" w:rsidRPr="00F779B3" w:rsidRDefault="00DE0444" w:rsidP="00D97F88">
      <w:pPr>
        <w:shd w:val="clear" w:color="auto" w:fill="FFFFFF"/>
        <w:ind w:left="1032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lastRenderedPageBreak/>
        <w:t>2.2.     Правниот акт врз основа на кој се доделува помошта (се доставува и копија од правниот акт или предлог правниот акт)</w:t>
      </w:r>
    </w:p>
    <w:p w:rsidR="00DE0444" w:rsidRPr="00F779B3" w:rsidRDefault="00DE0444" w:rsidP="00D97F88">
      <w:pPr>
        <w:shd w:val="clear" w:color="auto" w:fill="FFFFFF"/>
        <w:ind w:left="1032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..................................................................................................................</w:t>
      </w:r>
    </w:p>
    <w:p w:rsidR="00DE0444" w:rsidRPr="0085058A" w:rsidRDefault="00DE0444" w:rsidP="00D97F88">
      <w:pPr>
        <w:shd w:val="clear" w:color="auto" w:fill="FFFFFF"/>
        <w:ind w:left="1032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t xml:space="preserve">2.3.       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Краток опис на целта на помошта</w:t>
      </w:r>
    </w:p>
    <w:p w:rsidR="00DE0444" w:rsidRPr="00F779B3" w:rsidRDefault="00DE0444" w:rsidP="00890B8C">
      <w:pPr>
        <w:shd w:val="clear" w:color="auto" w:fill="FFFFFF"/>
        <w:ind w:left="1032" w:right="-151" w:firstLine="33"/>
        <w:jc w:val="both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Се назначува основната цел и, доколку е применливо, секундарната (-ните) цел(-и):</w:t>
      </w:r>
    </w:p>
    <w:p w:rsidR="00DE0444" w:rsidRPr="00F779B3" w:rsidRDefault="00DE0444" w:rsidP="00D97F88">
      <w:pPr>
        <w:shd w:val="clear" w:color="auto" w:fill="FFFFFF"/>
        <w:tabs>
          <w:tab w:val="left" w:pos="1065"/>
        </w:tabs>
        <w:ind w:right="-151"/>
        <w:rPr>
          <w:rFonts w:ascii="SkolaSans" w:hAnsi="SkolaSans" w:cs="Arial"/>
          <w:b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                                                            </w:t>
      </w:r>
      <w:r w:rsidRPr="00F779B3">
        <w:rPr>
          <w:rFonts w:ascii="SkolaSans" w:hAnsi="SkolaSans" w:cs="Arial"/>
          <w:b/>
          <w:noProof/>
          <w:sz w:val="24"/>
          <w:szCs w:val="24"/>
        </w:rPr>
        <w:t>Основна цел</w:t>
      </w:r>
      <w:r w:rsidR="00890B8C">
        <w:rPr>
          <w:rStyle w:val="FootnoteReference"/>
          <w:rFonts w:ascii="SkolaSans" w:hAnsi="SkolaSans" w:cs="Arial"/>
          <w:b/>
          <w:noProof/>
          <w:sz w:val="24"/>
          <w:szCs w:val="24"/>
        </w:rPr>
        <w:footnoteReference w:id="3"/>
      </w:r>
      <w:r w:rsidRPr="00F779B3">
        <w:rPr>
          <w:rFonts w:ascii="SkolaSans" w:hAnsi="SkolaSans" w:cs="Arial"/>
          <w:b/>
          <w:noProof/>
          <w:sz w:val="24"/>
          <w:szCs w:val="24"/>
        </w:rPr>
        <w:t xml:space="preserve">        Секундарна цел</w:t>
      </w:r>
      <w:r w:rsidRPr="00F779B3">
        <w:rPr>
          <w:rStyle w:val="FootnoteReference"/>
          <w:rFonts w:ascii="SkolaSans" w:hAnsi="SkolaSans" w:cs="Arial"/>
          <w:b/>
          <w:noProof/>
          <w:sz w:val="24"/>
          <w:szCs w:val="24"/>
        </w:rPr>
        <w:footnoteReference w:customMarkFollows="1" w:id="4"/>
        <w:t>(2)</w:t>
      </w:r>
    </w:p>
    <w:p w:rsidR="00DE0444" w:rsidRPr="00F779B3" w:rsidRDefault="00DE0444" w:rsidP="00D97F88">
      <w:pPr>
        <w:shd w:val="clear" w:color="auto" w:fill="FFFFFF"/>
        <w:tabs>
          <w:tab w:val="left" w:pos="1065"/>
        </w:tabs>
        <w:ind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                                                   </w:t>
      </w:r>
    </w:p>
    <w:tbl>
      <w:tblPr>
        <w:tblW w:w="0" w:type="auto"/>
        <w:tblInd w:w="8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1603"/>
        <w:gridCol w:w="1526"/>
      </w:tblGrid>
      <w:tr w:rsidR="00DE0444" w:rsidRPr="00F779B3" w:rsidTr="00890B8C">
        <w:trPr>
          <w:trHeight w:hRule="exact" w:val="50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F779B3" w:rsidRDefault="00DE0444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F779B3" w:rsidRDefault="00DE0444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F779B3" w:rsidRDefault="00DE0444" w:rsidP="00D97F88">
            <w:pPr>
              <w:shd w:val="clear" w:color="auto" w:fill="FFFFFF"/>
              <w:ind w:left="134" w:right="-151"/>
              <w:rPr>
                <w:rFonts w:ascii="SkolaSans" w:hAnsi="SkolaSans" w:cs="Arial"/>
                <w:b/>
                <w:bCs/>
                <w:noProof/>
                <w:sz w:val="24"/>
                <w:szCs w:val="24"/>
              </w:rPr>
            </w:pPr>
          </w:p>
        </w:tc>
      </w:tr>
      <w:tr w:rsidR="00DE0444" w:rsidRPr="00F779B3" w:rsidTr="00890B8C">
        <w:trPr>
          <w:trHeight w:hRule="exact" w:val="39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890B8C" w:rsidRDefault="00DE0444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 xml:space="preserve">Регионален развој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F779B3" w:rsidRDefault="00DE0444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F779B3" w:rsidRDefault="00DE0444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DE0444" w:rsidRPr="00F779B3" w:rsidTr="00890B8C">
        <w:trPr>
          <w:trHeight w:hRule="exact" w:val="2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890B8C" w:rsidRDefault="00DE0444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Истражување и развој</w:t>
            </w:r>
          </w:p>
          <w:p w:rsidR="00DE0444" w:rsidRPr="00890B8C" w:rsidRDefault="00DE0444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F779B3" w:rsidRDefault="00DE0444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0444" w:rsidRPr="00F779B3" w:rsidRDefault="00DE0444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b/>
                <w:bCs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  <w:p w:rsidR="00DE0444" w:rsidRPr="00F779B3" w:rsidRDefault="00DE0444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</w:p>
        </w:tc>
      </w:tr>
      <w:tr w:rsidR="00BC0A21" w:rsidRPr="00F779B3" w:rsidTr="00890B8C">
        <w:trPr>
          <w:trHeight w:hRule="exact" w:val="2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EA6FE2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</w:pPr>
            <w:r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  <w:t>Иновација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24358D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24358D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61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Заштита на животната средина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b/>
                <w:bCs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</w:p>
        </w:tc>
      </w:tr>
      <w:tr w:rsidR="00BC0A21" w:rsidRPr="00F779B3" w:rsidTr="00890B8C">
        <w:trPr>
          <w:trHeight w:hRule="exact" w:val="61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400C8D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</w:pPr>
            <w:r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  <w:t>Штедење на енергија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24358D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24358D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49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Спасување на претпријатија во потешкотиja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Default="00BC0A21" w:rsidP="00D97F88">
            <w:pPr>
              <w:shd w:val="clear" w:color="auto" w:fill="FFFFFF"/>
              <w:ind w:left="802" w:right="-151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  <w:p w:rsidR="00BC0A21" w:rsidRPr="00890B8C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  <w:lang w:val="mk-MK"/>
              </w:rPr>
            </w:pPr>
          </w:p>
        </w:tc>
      </w:tr>
      <w:tr w:rsidR="00BC0A21" w:rsidRPr="00F779B3" w:rsidTr="00890B8C">
        <w:trPr>
          <w:trHeight w:hRule="exact" w:val="35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 xml:space="preserve">Преструктуирање на  претпријатија во </w:t>
            </w:r>
            <w:r w:rsidRPr="00890B8C"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  <w:t>потешкотии</w:t>
            </w:r>
          </w:p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</w:pPr>
          </w:p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  <w:lang w:val="mk-MK"/>
              </w:rPr>
            </w:pPr>
          </w:p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35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2730F1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</w:rPr>
            </w:pPr>
            <w:r w:rsidRPr="002730F1">
              <w:rPr>
                <w:rFonts w:ascii="SkolaSans" w:hAnsi="SkolaSans" w:cs="Times New Roman"/>
                <w:color w:val="000000"/>
                <w:sz w:val="16"/>
                <w:szCs w:val="16"/>
                <w:lang w:val="mk-MK"/>
              </w:rPr>
              <w:t>Помош за затварање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24358D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24358D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25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 xml:space="preserve">Мали и средни претпријатија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Вработување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2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Обука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2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Ризичен капитал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62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Промоција на извоз и интернационализација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2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Услуги од општа економски интерес</w:t>
            </w:r>
          </w:p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noProof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 xml:space="preserve"> иинти сектор економија интерес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2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Секторски развој</w:t>
            </w:r>
            <w:r w:rsidRPr="00890B8C">
              <w:rPr>
                <w:rStyle w:val="FootnoteReference"/>
                <w:rFonts w:ascii="SkolaSans" w:hAnsi="SkolaSans" w:cs="Arial"/>
                <w:noProof/>
                <w:sz w:val="16"/>
                <w:szCs w:val="16"/>
              </w:rPr>
              <w:footnoteReference w:customMarkFollows="1" w:id="5"/>
              <w:t>(3)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60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Социјална поддршка на индивидуални потрошувачи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10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 w:firstLine="5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Надоместок на штета предизвикана од природни катастрофи или исклучителни настани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84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lastRenderedPageBreak/>
              <w:t>Извршување на важен проект од заеднички економски интерес за РМ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890B8C">
            <w:pPr>
              <w:pStyle w:val="ListParagraph"/>
              <w:numPr>
                <w:ilvl w:val="0"/>
                <w:numId w:val="26"/>
              </w:num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890B8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8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Отстранување на потешкотии во домашното стопанство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26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 xml:space="preserve">Унапредување на културата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C0A21" w:rsidRPr="00F779B3" w:rsidTr="00890B8C">
        <w:trPr>
          <w:trHeight w:hRule="exact" w:val="30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890B8C" w:rsidRDefault="00BC0A21" w:rsidP="00D97F88">
            <w:pPr>
              <w:shd w:val="clear" w:color="auto" w:fill="FFFFFF"/>
              <w:ind w:right="-151"/>
              <w:rPr>
                <w:rFonts w:ascii="SkolaSans" w:hAnsi="SkolaSans" w:cs="Arial"/>
                <w:sz w:val="16"/>
                <w:szCs w:val="16"/>
              </w:rPr>
            </w:pPr>
            <w:r w:rsidRPr="00890B8C">
              <w:rPr>
                <w:rFonts w:ascii="SkolaSans" w:hAnsi="SkolaSans" w:cs="Arial"/>
                <w:noProof/>
                <w:sz w:val="16"/>
                <w:szCs w:val="16"/>
              </w:rPr>
              <w:t>Заштита на културно наследство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right="-151"/>
              <w:jc w:val="center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A21" w:rsidRPr="00F779B3" w:rsidRDefault="00BC0A21" w:rsidP="00D97F88">
            <w:pPr>
              <w:shd w:val="clear" w:color="auto" w:fill="FFFFFF"/>
              <w:ind w:left="802" w:right="-151"/>
              <w:rPr>
                <w:rFonts w:ascii="SkolaSans" w:hAnsi="SkolaSans" w:cs="Arial"/>
                <w:sz w:val="24"/>
                <w:szCs w:val="24"/>
              </w:rPr>
            </w:pPr>
            <w:r w:rsidRPr="00F779B3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</w:tbl>
    <w:p w:rsidR="00DE0444" w:rsidRPr="00F779B3" w:rsidRDefault="00DE0444" w:rsidP="00D97F88">
      <w:pPr>
        <w:shd w:val="clear" w:color="auto" w:fill="FFFFFF"/>
        <w:ind w:right="-151"/>
        <w:rPr>
          <w:rFonts w:ascii="SkolaSans" w:hAnsi="SkolaSans" w:cs="Arial"/>
          <w:sz w:val="24"/>
          <w:szCs w:val="24"/>
          <w:lang w:val="mk-MK"/>
        </w:rPr>
      </w:pPr>
    </w:p>
    <w:p w:rsidR="00DE0444" w:rsidRPr="00F779B3" w:rsidRDefault="00DE0444" w:rsidP="00D97F88">
      <w:pPr>
        <w:shd w:val="clear" w:color="auto" w:fill="FFFFFF"/>
        <w:ind w:left="1018" w:right="-151"/>
        <w:rPr>
          <w:rFonts w:ascii="SkolaSans" w:hAnsi="SkolaSans" w:cs="Arial"/>
          <w:b/>
          <w:noProof/>
          <w:sz w:val="24"/>
          <w:szCs w:val="24"/>
        </w:rPr>
      </w:pPr>
      <w:r w:rsidRPr="00F779B3">
        <w:rPr>
          <w:rFonts w:ascii="SkolaSans" w:hAnsi="SkolaSans" w:cs="Arial"/>
          <w:b/>
          <w:sz w:val="24"/>
          <w:szCs w:val="24"/>
        </w:rPr>
        <w:t xml:space="preserve">2.3.        </w:t>
      </w:r>
      <w:r w:rsidRPr="00F779B3">
        <w:rPr>
          <w:rFonts w:ascii="SkolaSans" w:hAnsi="SkolaSans" w:cs="Arial"/>
          <w:b/>
          <w:noProof/>
          <w:sz w:val="24"/>
          <w:szCs w:val="24"/>
        </w:rPr>
        <w:t xml:space="preserve">Шема/ индивидуална помош </w:t>
      </w:r>
      <w:r w:rsidRPr="00F779B3">
        <w:rPr>
          <w:rStyle w:val="FootnoteReference"/>
          <w:rFonts w:ascii="SkolaSans" w:hAnsi="SkolaSans" w:cs="Arial"/>
          <w:b/>
          <w:noProof/>
          <w:sz w:val="24"/>
          <w:szCs w:val="24"/>
        </w:rPr>
        <w:footnoteReference w:customMarkFollows="1" w:id="6"/>
        <w:t>(4)</w:t>
      </w:r>
    </w:p>
    <w:p w:rsidR="00DE0444" w:rsidRPr="00F779B3" w:rsidRDefault="00DE0444" w:rsidP="00D97F88">
      <w:pPr>
        <w:shd w:val="clear" w:color="auto" w:fill="FFFFFF"/>
        <w:tabs>
          <w:tab w:val="left" w:pos="1632"/>
        </w:tabs>
        <w:ind w:left="1018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2.3.1.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noProof/>
          <w:sz w:val="24"/>
          <w:szCs w:val="24"/>
        </w:rPr>
        <w:t>Дали известувањето е во врска со  шема на помош?</w:t>
      </w:r>
    </w:p>
    <w:p w:rsidR="00DE0444" w:rsidRPr="00F779B3" w:rsidRDefault="00DE0444" w:rsidP="00D97F88">
      <w:pPr>
        <w:shd w:val="clear" w:color="auto" w:fill="FFFFFF"/>
        <w:tabs>
          <w:tab w:val="left" w:pos="4800"/>
          <w:tab w:val="left" w:pos="5870"/>
        </w:tabs>
        <w:ind w:left="4325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Arial" w:hAnsi="Arial" w:cs="Arial"/>
          <w:sz w:val="24"/>
          <w:szCs w:val="24"/>
        </w:rPr>
        <w:t>□</w:t>
      </w:r>
      <w:r w:rsidRPr="00F779B3">
        <w:rPr>
          <w:rFonts w:ascii="SkolaSans" w:hAnsi="SkolaSans" w:cs="Arial"/>
          <w:sz w:val="24"/>
          <w:szCs w:val="24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 xml:space="preserve">да 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Arial" w:hAnsi="Arial" w:cs="Arial"/>
          <w:sz w:val="24"/>
          <w:szCs w:val="24"/>
        </w:rPr>
        <w:t>□</w:t>
      </w:r>
      <w:r w:rsidRPr="00F779B3">
        <w:rPr>
          <w:rFonts w:ascii="SkolaSans" w:hAnsi="SkolaSans" w:cs="Arial"/>
          <w:sz w:val="24"/>
          <w:szCs w:val="24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>не</w:t>
      </w:r>
    </w:p>
    <w:p w:rsidR="00DE0444" w:rsidRPr="00F779B3" w:rsidRDefault="00DE0444" w:rsidP="00D97F8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560"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Доколку да, дали таа шема на помош менува постојна шема на помош?</w:t>
      </w:r>
    </w:p>
    <w:p w:rsidR="00DE0444" w:rsidRPr="00F779B3" w:rsidRDefault="00DE0444" w:rsidP="00D97F88">
      <w:pPr>
        <w:shd w:val="clear" w:color="auto" w:fill="FFFFFF"/>
        <w:tabs>
          <w:tab w:val="left" w:pos="2268"/>
          <w:tab w:val="left" w:pos="2694"/>
        </w:tabs>
        <w:ind w:left="4395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Arial" w:hAnsi="Arial" w:cs="Arial"/>
          <w:sz w:val="24"/>
          <w:szCs w:val="24"/>
        </w:rPr>
        <w:t>□</w:t>
      </w:r>
      <w:r w:rsidRPr="00F779B3">
        <w:rPr>
          <w:rFonts w:ascii="SkolaSans" w:hAnsi="SkolaSans" w:cs="Arial"/>
          <w:sz w:val="24"/>
          <w:szCs w:val="24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 xml:space="preserve">да           </w:t>
      </w:r>
      <w:r w:rsidRPr="00F779B3">
        <w:rPr>
          <w:rFonts w:ascii="SkolaSans" w:hAnsi="SkolaSans" w:cs="Arial"/>
          <w:sz w:val="24"/>
          <w:szCs w:val="24"/>
        </w:rPr>
        <w:tab/>
        <w:t xml:space="preserve"> </w:t>
      </w:r>
      <w:r w:rsidRPr="00F779B3">
        <w:rPr>
          <w:rFonts w:ascii="Arial" w:hAnsi="Arial" w:cs="Arial"/>
          <w:sz w:val="24"/>
          <w:szCs w:val="24"/>
        </w:rPr>
        <w:t>□</w:t>
      </w:r>
      <w:r w:rsidRPr="00F779B3">
        <w:rPr>
          <w:rFonts w:ascii="SkolaSans" w:hAnsi="SkolaSans" w:cs="Arial"/>
          <w:sz w:val="24"/>
          <w:szCs w:val="24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>не</w:t>
      </w:r>
    </w:p>
    <w:p w:rsidR="00DE0444" w:rsidRPr="00F779B3" w:rsidRDefault="00DE0444" w:rsidP="00890B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560" w:right="-151"/>
        <w:jc w:val="both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Доколку да, дали се исполнети условите наведени за</w:t>
      </w:r>
      <w:r w:rsidR="00890B8C">
        <w:rPr>
          <w:rFonts w:ascii="SkolaSans" w:hAnsi="SkolaSans" w:cs="Arial"/>
          <w:noProof/>
          <w:sz w:val="24"/>
          <w:szCs w:val="24"/>
          <w:lang w:val="mk-MK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 xml:space="preserve">поедноставената постапка за известување во смисла на член 3 од оваа Уредба? </w:t>
      </w:r>
    </w:p>
    <w:p w:rsidR="00DE0444" w:rsidRPr="00F779B3" w:rsidRDefault="00DE0444" w:rsidP="00D97F88">
      <w:pPr>
        <w:shd w:val="clear" w:color="auto" w:fill="FFFFFF"/>
        <w:tabs>
          <w:tab w:val="left" w:pos="4800"/>
          <w:tab w:val="left" w:pos="5870"/>
        </w:tabs>
        <w:ind w:left="4395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Arial" w:hAnsi="Arial" w:cs="Arial"/>
          <w:sz w:val="24"/>
          <w:szCs w:val="24"/>
        </w:rPr>
        <w:t>□</w:t>
      </w:r>
      <w:r w:rsidRPr="00F779B3">
        <w:rPr>
          <w:rFonts w:ascii="SkolaSans" w:hAnsi="SkolaSans" w:cs="Arial"/>
          <w:sz w:val="24"/>
          <w:szCs w:val="24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>да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Arial" w:hAnsi="Arial" w:cs="Arial"/>
          <w:sz w:val="24"/>
          <w:szCs w:val="24"/>
        </w:rPr>
        <w:t>□</w:t>
      </w:r>
      <w:r w:rsidRPr="00F779B3">
        <w:rPr>
          <w:rFonts w:ascii="SkolaSans" w:hAnsi="SkolaSans" w:cs="Arial"/>
          <w:sz w:val="24"/>
          <w:szCs w:val="24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>не</w:t>
      </w:r>
    </w:p>
    <w:p w:rsidR="00DE0444" w:rsidRPr="00F779B3" w:rsidRDefault="00DE0444" w:rsidP="00890B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560" w:right="-151"/>
        <w:jc w:val="both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Доколку </w:t>
      </w:r>
      <w:r w:rsidRPr="00890B8C">
        <w:rPr>
          <w:rFonts w:ascii="SkolaSans" w:hAnsi="SkolaSans" w:cs="Arial"/>
          <w:b/>
          <w:noProof/>
          <w:sz w:val="24"/>
          <w:szCs w:val="24"/>
        </w:rPr>
        <w:t>да</w:t>
      </w:r>
      <w:r w:rsidRPr="00F779B3">
        <w:rPr>
          <w:rFonts w:ascii="SkolaSans" w:hAnsi="SkolaSans" w:cs="Arial"/>
          <w:noProof/>
          <w:sz w:val="24"/>
          <w:szCs w:val="24"/>
        </w:rPr>
        <w:t xml:space="preserve">, се користи Образецот 2 од Прилог II од оваа Уредба. </w:t>
      </w:r>
    </w:p>
    <w:p w:rsidR="00DE0444" w:rsidRPr="00F779B3" w:rsidRDefault="00DE0444" w:rsidP="00890B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560" w:right="-151"/>
        <w:jc w:val="both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Доколку </w:t>
      </w:r>
      <w:r w:rsidRPr="00890B8C">
        <w:rPr>
          <w:rFonts w:ascii="SkolaSans" w:hAnsi="SkolaSans" w:cs="Arial"/>
          <w:b/>
          <w:noProof/>
          <w:sz w:val="24"/>
          <w:szCs w:val="24"/>
        </w:rPr>
        <w:t>не</w:t>
      </w:r>
      <w:r w:rsidRPr="00F779B3">
        <w:rPr>
          <w:rFonts w:ascii="SkolaSans" w:hAnsi="SkolaSans" w:cs="Arial"/>
          <w:noProof/>
          <w:sz w:val="24"/>
          <w:szCs w:val="24"/>
        </w:rPr>
        <w:t>, се наведува дали Комисијата е известена за оригиналната шема на помош која се менува.</w:t>
      </w:r>
    </w:p>
    <w:p w:rsidR="00DE0444" w:rsidRPr="00F779B3" w:rsidRDefault="00DE0444" w:rsidP="00D97F88">
      <w:pPr>
        <w:shd w:val="clear" w:color="auto" w:fill="FFFFFF"/>
        <w:tabs>
          <w:tab w:val="left" w:pos="4800"/>
          <w:tab w:val="left" w:pos="5870"/>
        </w:tabs>
        <w:ind w:left="4395" w:right="-151" w:firstLine="58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Arial" w:hAnsi="Arial" w:cs="Arial"/>
          <w:sz w:val="24"/>
          <w:szCs w:val="24"/>
        </w:rPr>
        <w:t>□</w:t>
      </w:r>
      <w:r w:rsidRPr="00F779B3">
        <w:rPr>
          <w:rFonts w:ascii="SkolaSans" w:hAnsi="SkolaSans" w:cs="Arial"/>
          <w:sz w:val="24"/>
          <w:szCs w:val="24"/>
        </w:rP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>да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Arial" w:hAnsi="Arial" w:cs="Arial"/>
          <w:noProof/>
          <w:sz w:val="24"/>
          <w:szCs w:val="24"/>
        </w:rPr>
        <w:t>□</w:t>
      </w:r>
      <w:r w:rsidRPr="00F779B3">
        <w:rPr>
          <w:rFonts w:ascii="SkolaSans" w:hAnsi="SkolaSans" w:cs="Arial"/>
          <w:noProof/>
          <w:sz w:val="24"/>
          <w:szCs w:val="24"/>
        </w:rPr>
        <w:t xml:space="preserve"> не</w:t>
      </w:r>
    </w:p>
    <w:p w:rsidR="00DE0444" w:rsidRPr="00F779B3" w:rsidRDefault="00DE0444" w:rsidP="00890B8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560" w:right="-151"/>
        <w:jc w:val="both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Доколку </w:t>
      </w:r>
      <w:r w:rsidRPr="00890B8C">
        <w:rPr>
          <w:rFonts w:ascii="SkolaSans" w:hAnsi="SkolaSans" w:cs="Arial"/>
          <w:b/>
          <w:noProof/>
          <w:sz w:val="24"/>
          <w:szCs w:val="24"/>
        </w:rPr>
        <w:t>да</w:t>
      </w:r>
      <w:r w:rsidRPr="00F779B3">
        <w:rPr>
          <w:rFonts w:ascii="SkolaSans" w:hAnsi="SkolaSans" w:cs="Arial"/>
          <w:noProof/>
          <w:sz w:val="24"/>
          <w:szCs w:val="24"/>
        </w:rPr>
        <w:t>, се наведува</w:t>
      </w:r>
    </w:p>
    <w:p w:rsidR="00DE0444" w:rsidRPr="00F779B3" w:rsidRDefault="00DE0444" w:rsidP="00890B8C">
      <w:pPr>
        <w:pStyle w:val="ListParagraph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right="-151"/>
        <w:jc w:val="both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Број на претходното решение на Комисијата за дозволување на доделување</w:t>
      </w:r>
      <w:r w:rsidR="003471EC" w:rsidRPr="00F779B3">
        <w:rPr>
          <w:rFonts w:ascii="SkolaSans" w:hAnsi="SkolaSans" w:cs="Arial"/>
          <w:noProof/>
          <w:sz w:val="24"/>
          <w:szCs w:val="24"/>
          <w:lang w:val="mk-MK"/>
        </w:rPr>
        <w:t>то</w:t>
      </w:r>
      <w:r w:rsidRPr="00F779B3">
        <w:rPr>
          <w:rFonts w:ascii="SkolaSans" w:hAnsi="SkolaSans" w:cs="Arial"/>
          <w:noProof/>
          <w:sz w:val="24"/>
          <w:szCs w:val="24"/>
        </w:rPr>
        <w:t xml:space="preserve"> на шемата на помош:</w:t>
      </w:r>
    </w:p>
    <w:p w:rsidR="00DE0444" w:rsidRPr="00F779B3" w:rsidRDefault="00467EBD" w:rsidP="00D97F88">
      <w:pPr>
        <w:shd w:val="clear" w:color="auto" w:fill="FFFFFF"/>
        <w:ind w:left="1862" w:right="-151"/>
        <w:rPr>
          <w:rFonts w:ascii="SkolaSans" w:hAnsi="SkolaSans" w:cs="Arial"/>
          <w:sz w:val="24"/>
          <w:szCs w:val="24"/>
          <w:lang w:val="mk-MK"/>
        </w:rPr>
      </w:pPr>
      <w:r w:rsidRPr="00F779B3"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.......................................................................................................</w:t>
      </w:r>
    </w:p>
    <w:p w:rsidR="00DE0444" w:rsidRPr="0085058A" w:rsidRDefault="00DE0444" w:rsidP="00D97F88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Датум на дозволување на доделувањето на државната помош:</w:t>
      </w:r>
    </w:p>
    <w:p w:rsidR="00DE0444" w:rsidRPr="00F779B3" w:rsidRDefault="00467EBD" w:rsidP="00D97F88">
      <w:pPr>
        <w:shd w:val="clear" w:color="auto" w:fill="FFFFFF"/>
        <w:tabs>
          <w:tab w:val="left" w:leader="dot" w:pos="9158"/>
        </w:tabs>
        <w:ind w:left="1862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</w:t>
      </w:r>
    </w:p>
    <w:p w:rsidR="00DE0444" w:rsidRPr="00F779B3" w:rsidRDefault="00DE0444" w:rsidP="00D97F88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Времетраење на оригиналната шема:</w:t>
      </w:r>
    </w:p>
    <w:p w:rsidR="00DE0444" w:rsidRPr="00F779B3" w:rsidRDefault="00467EBD" w:rsidP="00D97F88">
      <w:pPr>
        <w:shd w:val="clear" w:color="auto" w:fill="FFFFFF"/>
        <w:ind w:left="1853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.......................................................................................................</w:t>
      </w:r>
    </w:p>
    <w:p w:rsidR="00DE0444" w:rsidRPr="0085058A" w:rsidRDefault="00DE0444" w:rsidP="00D97F88">
      <w:pPr>
        <w:pStyle w:val="ListParagraph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Кои елементи на оригиналната шема  се менуваат и зошто:</w:t>
      </w:r>
    </w:p>
    <w:p w:rsidR="00DE0444" w:rsidRPr="00F779B3" w:rsidRDefault="00467EBD" w:rsidP="00D97F88">
      <w:pPr>
        <w:shd w:val="clear" w:color="auto" w:fill="FFFFFF"/>
        <w:ind w:left="1853" w:right="-151"/>
        <w:rPr>
          <w:rFonts w:ascii="SkolaSans" w:hAnsi="SkolaSans" w:cs="Arial"/>
          <w:sz w:val="24"/>
          <w:szCs w:val="24"/>
          <w:lang w:val="mk-MK"/>
        </w:rPr>
      </w:pPr>
      <w:r w:rsidRPr="00F779B3"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.......................................................................................................</w:t>
      </w:r>
    </w:p>
    <w:p w:rsidR="00DE0444" w:rsidRPr="0085058A" w:rsidRDefault="00DE0444" w:rsidP="00D97F88">
      <w:pPr>
        <w:shd w:val="clear" w:color="auto" w:fill="FFFFFF"/>
        <w:tabs>
          <w:tab w:val="left" w:pos="1632"/>
        </w:tabs>
        <w:ind w:left="101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lastRenderedPageBreak/>
        <w:t>2.3.2.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Дали известувањето е во врска со индивидуална  помош?</w:t>
      </w:r>
    </w:p>
    <w:p w:rsidR="00DE0444" w:rsidRPr="00F779B3" w:rsidRDefault="00DE0444" w:rsidP="00D97F88">
      <w:pPr>
        <w:shd w:val="clear" w:color="auto" w:fill="FFFFFF"/>
        <w:tabs>
          <w:tab w:val="left" w:pos="4800"/>
          <w:tab w:val="left" w:pos="5870"/>
        </w:tabs>
        <w:ind w:left="4325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Arial" w:hAnsi="Arial" w:cs="Arial"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sz w:val="24"/>
          <w:szCs w:val="24"/>
          <w:lang w:val="mk-MK"/>
        </w:rPr>
        <w:t xml:space="preserve">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да 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Arial" w:hAnsi="Arial" w:cs="Arial"/>
          <w:noProof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не</w:t>
      </w:r>
    </w:p>
    <w:p w:rsidR="00DE0444" w:rsidRPr="0085058A" w:rsidRDefault="00DE0444" w:rsidP="00D97F88">
      <w:pPr>
        <w:shd w:val="clear" w:color="auto" w:fill="FFFFFF"/>
        <w:tabs>
          <w:tab w:val="left" w:pos="1858"/>
        </w:tabs>
        <w:ind w:left="1627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Доколку </w:t>
      </w:r>
      <w:r w:rsidRPr="0085058A">
        <w:rPr>
          <w:rFonts w:ascii="SkolaSans" w:hAnsi="SkolaSans" w:cs="Arial"/>
          <w:b/>
          <w:noProof/>
          <w:sz w:val="24"/>
          <w:szCs w:val="24"/>
          <w:lang w:val="mk-MK"/>
        </w:rPr>
        <w:t>да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, се избира помеѓу дол</w:t>
      </w:r>
      <w:r w:rsidR="003471EC" w:rsidRPr="00F779B3">
        <w:rPr>
          <w:rFonts w:ascii="SkolaSans" w:hAnsi="SkolaSans" w:cs="Arial"/>
          <w:noProof/>
          <w:sz w:val="24"/>
          <w:szCs w:val="24"/>
          <w:lang w:val="mk-MK"/>
        </w:rPr>
        <w:t>у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наведените опции: </w:t>
      </w:r>
    </w:p>
    <w:p w:rsidR="00DE0444" w:rsidRPr="0085058A" w:rsidRDefault="00467EBD" w:rsidP="00890B8C">
      <w:pPr>
        <w:shd w:val="clear" w:color="auto" w:fill="FFFFFF"/>
        <w:tabs>
          <w:tab w:val="left" w:pos="2035"/>
        </w:tabs>
        <w:ind w:left="1862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sz w:val="24"/>
          <w:szCs w:val="24"/>
          <w:lang w:val="mk-MK"/>
        </w:rPr>
        <w:tab/>
      </w:r>
      <w:r w:rsidRPr="00F779B3">
        <w:rPr>
          <w:rFonts w:ascii="SkolaSans" w:hAnsi="SkolaSans" w:cs="Arial"/>
          <w:sz w:val="24"/>
          <w:szCs w:val="24"/>
          <w:lang w:val="mk-MK"/>
        </w:rPr>
        <w:tab/>
      </w:r>
      <w:r w:rsidR="00DE0444" w:rsidRPr="0085058A">
        <w:rPr>
          <w:rFonts w:ascii="Arial" w:hAnsi="Arial" w:cs="Arial"/>
          <w:sz w:val="24"/>
          <w:szCs w:val="24"/>
          <w:lang w:val="mk-MK"/>
        </w:rPr>
        <w:t>□</w:t>
      </w:r>
      <w:r w:rsidR="00890B8C">
        <w:rPr>
          <w:rFonts w:ascii="SkolaSans" w:hAnsi="SkolaSans" w:cs="Arial"/>
          <w:sz w:val="24"/>
          <w:szCs w:val="24"/>
          <w:lang w:val="mk-MK"/>
        </w:rPr>
        <w:t xml:space="preserve"> </w:t>
      </w:r>
      <w:r w:rsidR="00DE0444"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Помошта се доделува врз основа на шема на помош, но со обврска за дополнително одобрување на секое поединечно доделување на помош                                    </w:t>
      </w:r>
    </w:p>
    <w:p w:rsidR="00890B8C" w:rsidRPr="0085058A" w:rsidRDefault="00DE0444" w:rsidP="00D97F88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4416"/>
          <w:tab w:val="left" w:leader="dot" w:pos="9163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Назив на претходно одобрената шема на помош</w:t>
      </w:r>
    </w:p>
    <w:p w:rsidR="00DE0444" w:rsidRPr="00F779B3" w:rsidRDefault="00890B8C" w:rsidP="00890B8C">
      <w:pPr>
        <w:pStyle w:val="ListParagraph"/>
        <w:widowControl w:val="0"/>
        <w:shd w:val="clear" w:color="auto" w:fill="FFFFFF"/>
        <w:tabs>
          <w:tab w:val="left" w:pos="4416"/>
          <w:tab w:val="left" w:leader="dot" w:pos="9163"/>
        </w:tabs>
        <w:autoSpaceDE w:val="0"/>
        <w:autoSpaceDN w:val="0"/>
        <w:adjustRightInd w:val="0"/>
        <w:spacing w:after="0"/>
        <w:ind w:left="2623" w:right="-151"/>
        <w:rPr>
          <w:rFonts w:ascii="SkolaSans" w:hAnsi="SkolaSans" w:cs="Arial"/>
          <w:sz w:val="24"/>
          <w:szCs w:val="24"/>
        </w:rPr>
      </w:pPr>
      <w:r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</w:t>
      </w:r>
      <w:r w:rsidR="00DE0444" w:rsidRPr="00F779B3">
        <w:rPr>
          <w:rFonts w:ascii="SkolaSans" w:hAnsi="SkolaSans" w:cs="Arial"/>
          <w:sz w:val="24"/>
          <w:szCs w:val="24"/>
        </w:rPr>
        <w:tab/>
      </w:r>
    </w:p>
    <w:p w:rsidR="00890B8C" w:rsidRPr="00890B8C" w:rsidRDefault="00DE0444" w:rsidP="00D97F88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4411"/>
          <w:tab w:val="left" w:leader="dot" w:pos="9163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 Број на претходното решение на Комисијата за дозволување на доделување на шемата на помо</w:t>
      </w:r>
      <w:r w:rsidR="00890B8C">
        <w:rPr>
          <w:rFonts w:ascii="SkolaSans" w:hAnsi="SkolaSans" w:cs="Arial"/>
          <w:sz w:val="24"/>
          <w:szCs w:val="24"/>
          <w:lang w:val="mk-MK"/>
        </w:rPr>
        <w:t>ш</w:t>
      </w:r>
    </w:p>
    <w:p w:rsidR="00DE0444" w:rsidRPr="00F779B3" w:rsidRDefault="00890B8C" w:rsidP="00890B8C">
      <w:pPr>
        <w:pStyle w:val="ListParagraph"/>
        <w:widowControl w:val="0"/>
        <w:shd w:val="clear" w:color="auto" w:fill="FFFFFF"/>
        <w:tabs>
          <w:tab w:val="left" w:pos="4411"/>
          <w:tab w:val="left" w:leader="dot" w:pos="9163"/>
        </w:tabs>
        <w:autoSpaceDE w:val="0"/>
        <w:autoSpaceDN w:val="0"/>
        <w:adjustRightInd w:val="0"/>
        <w:spacing w:after="0"/>
        <w:ind w:left="2623" w:right="-151"/>
        <w:rPr>
          <w:rFonts w:ascii="SkolaSans" w:hAnsi="SkolaSans" w:cs="Arial"/>
          <w:sz w:val="24"/>
          <w:szCs w:val="24"/>
        </w:rPr>
      </w:pPr>
      <w:r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</w:t>
      </w:r>
      <w:r w:rsidR="00DE0444" w:rsidRPr="00F779B3">
        <w:rPr>
          <w:rFonts w:ascii="SkolaSans" w:hAnsi="SkolaSans" w:cs="Arial"/>
          <w:sz w:val="24"/>
          <w:szCs w:val="24"/>
        </w:rPr>
        <w:tab/>
      </w:r>
    </w:p>
    <w:p w:rsidR="003471EC" w:rsidRPr="00F779B3" w:rsidRDefault="003471EC" w:rsidP="00D97F88">
      <w:pPr>
        <w:pStyle w:val="ListParagraph"/>
        <w:widowControl w:val="0"/>
        <w:shd w:val="clear" w:color="auto" w:fill="FFFFFF"/>
        <w:tabs>
          <w:tab w:val="left" w:pos="4411"/>
          <w:tab w:val="left" w:leader="dot" w:pos="9163"/>
        </w:tabs>
        <w:autoSpaceDE w:val="0"/>
        <w:autoSpaceDN w:val="0"/>
        <w:adjustRightInd w:val="0"/>
        <w:spacing w:after="0"/>
        <w:ind w:left="2623" w:right="-151"/>
        <w:rPr>
          <w:rFonts w:ascii="SkolaSans" w:hAnsi="SkolaSans" w:cs="Arial"/>
          <w:sz w:val="24"/>
          <w:szCs w:val="24"/>
        </w:rPr>
      </w:pPr>
    </w:p>
    <w:p w:rsidR="00DE0444" w:rsidRPr="00F779B3" w:rsidRDefault="00467EBD" w:rsidP="00D97F88">
      <w:pPr>
        <w:widowControl w:val="0"/>
        <w:numPr>
          <w:ilvl w:val="0"/>
          <w:numId w:val="12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left="2376" w:right="-151" w:hanging="216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         </w:t>
      </w:r>
      <w:r w:rsidR="00DE0444" w:rsidRPr="00F779B3">
        <w:rPr>
          <w:rFonts w:ascii="SkolaSans" w:hAnsi="SkolaSans" w:cs="Arial"/>
          <w:noProof/>
          <w:sz w:val="24"/>
          <w:szCs w:val="24"/>
        </w:rPr>
        <w:t>Индивидуална помош која не се доделува врз основа на шема на помош</w:t>
      </w:r>
    </w:p>
    <w:p w:rsidR="00DE0444" w:rsidRPr="00F779B3" w:rsidRDefault="00DE0444" w:rsidP="00D97F88">
      <w:pPr>
        <w:shd w:val="clear" w:color="auto" w:fill="FFFFFF"/>
        <w:tabs>
          <w:tab w:val="left" w:pos="1862"/>
        </w:tabs>
        <w:ind w:left="1862" w:right="-151"/>
        <w:rPr>
          <w:rFonts w:ascii="SkolaSans" w:hAnsi="SkolaSans" w:cs="Arial"/>
          <w:sz w:val="24"/>
          <w:szCs w:val="24"/>
        </w:rPr>
      </w:pPr>
    </w:p>
    <w:p w:rsidR="00DE0444" w:rsidRPr="00F779B3" w:rsidRDefault="00890B8C" w:rsidP="00D97F88">
      <w:pPr>
        <w:shd w:val="clear" w:color="auto" w:fill="FFFFFF"/>
        <w:tabs>
          <w:tab w:val="left" w:pos="1646"/>
        </w:tabs>
        <w:ind w:left="1027" w:right="-151"/>
        <w:rPr>
          <w:rFonts w:ascii="SkolaSans" w:hAnsi="SkolaSans" w:cs="Arial"/>
          <w:b/>
          <w:bCs/>
          <w:noProof/>
          <w:sz w:val="24"/>
          <w:szCs w:val="24"/>
        </w:rPr>
      </w:pPr>
      <w:r>
        <w:rPr>
          <w:rFonts w:ascii="SkolaSans" w:hAnsi="SkolaSans" w:cs="Arial"/>
          <w:b/>
          <w:bCs/>
          <w:sz w:val="24"/>
          <w:szCs w:val="24"/>
          <w:lang w:val="mk-MK"/>
        </w:rPr>
        <w:t>3</w:t>
      </w:r>
      <w:r w:rsidR="00DE0444" w:rsidRPr="00F779B3">
        <w:rPr>
          <w:rFonts w:ascii="SkolaSans" w:hAnsi="SkolaSans" w:cs="Arial"/>
          <w:b/>
          <w:bCs/>
          <w:sz w:val="24"/>
          <w:szCs w:val="24"/>
        </w:rPr>
        <w:t>.</w:t>
      </w:r>
      <w:r w:rsidR="00DE0444" w:rsidRPr="00F779B3">
        <w:rPr>
          <w:rFonts w:ascii="SkolaSans" w:hAnsi="SkolaSans" w:cs="Arial"/>
          <w:b/>
          <w:bCs/>
          <w:sz w:val="24"/>
          <w:szCs w:val="24"/>
        </w:rPr>
        <w:tab/>
      </w:r>
      <w:r w:rsidR="00DE0444" w:rsidRPr="00F779B3">
        <w:rPr>
          <w:rFonts w:ascii="SkolaSans" w:hAnsi="SkolaSans" w:cs="Arial"/>
          <w:b/>
          <w:bCs/>
          <w:noProof/>
          <w:sz w:val="24"/>
          <w:szCs w:val="24"/>
        </w:rPr>
        <w:t>Корисници на помошта</w:t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27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4.1. Назив на корисникот (-иците)</w:t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27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Адрес</w:t>
      </w:r>
      <w:r w:rsidR="00890B8C">
        <w:rPr>
          <w:rFonts w:ascii="SkolaSans" w:hAnsi="SkolaSans" w:cs="Arial"/>
          <w:sz w:val="24"/>
          <w:szCs w:val="24"/>
          <w:lang w:val="mk-MK"/>
        </w:rPr>
        <w:t>а.............................................................................................</w:t>
      </w:r>
    </w:p>
    <w:p w:rsidR="00DE0444" w:rsidRPr="00F779B3" w:rsidRDefault="00DE0444" w:rsidP="00D97F88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Телефонски број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890B8C" w:rsidRDefault="00DE0444" w:rsidP="00890B8C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</w:rPr>
        <w:t>Број на телефакс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sz w:val="24"/>
          <w:szCs w:val="24"/>
        </w:rPr>
        <w:tab/>
      </w:r>
    </w:p>
    <w:p w:rsidR="00DE0444" w:rsidRPr="0085058A" w:rsidRDefault="00DE0444" w:rsidP="00890B8C">
      <w:pPr>
        <w:shd w:val="clear" w:color="auto" w:fill="FFFFFF"/>
        <w:tabs>
          <w:tab w:val="left" w:pos="30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Електронска пошта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</w:p>
    <w:p w:rsidR="00DE0444" w:rsidRPr="00890B8C" w:rsidRDefault="00890B8C" w:rsidP="00890B8C">
      <w:pPr>
        <w:shd w:val="clear" w:color="auto" w:fill="FFFFFF"/>
        <w:tabs>
          <w:tab w:val="left" w:pos="1646"/>
        </w:tabs>
        <w:ind w:right="-151"/>
        <w:rPr>
          <w:rFonts w:ascii="SkolaSans" w:hAnsi="SkolaSans" w:cs="Arial"/>
          <w:sz w:val="24"/>
          <w:szCs w:val="24"/>
          <w:lang w:val="mk-MK"/>
        </w:rPr>
      </w:pPr>
      <w:r>
        <w:rPr>
          <w:rFonts w:ascii="SkolaSans" w:hAnsi="SkolaSans" w:cs="Arial"/>
          <w:sz w:val="24"/>
          <w:szCs w:val="24"/>
          <w:lang w:val="mk-MK"/>
        </w:rPr>
        <w:tab/>
      </w:r>
      <w:r w:rsidR="00DE0444" w:rsidRPr="0085058A">
        <w:rPr>
          <w:rFonts w:ascii="SkolaSans" w:hAnsi="SkolaSans" w:cs="Arial"/>
          <w:sz w:val="24"/>
          <w:szCs w:val="24"/>
          <w:lang w:val="mk-MK"/>
        </w:rPr>
        <w:t>Интернет</w:t>
      </w:r>
      <w:r>
        <w:rPr>
          <w:rFonts w:ascii="SkolaSans" w:hAnsi="SkolaSans" w:cs="Arial"/>
          <w:sz w:val="24"/>
          <w:szCs w:val="24"/>
          <w:lang w:val="mk-MK"/>
        </w:rPr>
        <w:t xml:space="preserve"> </w:t>
      </w:r>
      <w:r w:rsidR="00DE0444" w:rsidRPr="0085058A">
        <w:rPr>
          <w:rFonts w:ascii="SkolaSans" w:hAnsi="SkolaSans" w:cs="Arial"/>
          <w:sz w:val="24"/>
          <w:szCs w:val="24"/>
          <w:lang w:val="mk-MK"/>
        </w:rPr>
        <w:t>стран</w:t>
      </w:r>
      <w:r>
        <w:rPr>
          <w:rFonts w:ascii="SkolaSans" w:hAnsi="SkolaSans" w:cs="Arial"/>
          <w:sz w:val="24"/>
          <w:szCs w:val="24"/>
          <w:lang w:val="mk-MK"/>
        </w:rPr>
        <w:t>а</w:t>
      </w:r>
      <w:r w:rsidR="00DE0444" w:rsidRPr="0085058A"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</w:t>
      </w:r>
      <w:r>
        <w:rPr>
          <w:rFonts w:ascii="SkolaSans" w:hAnsi="SkolaSans" w:cs="Arial"/>
          <w:sz w:val="24"/>
          <w:szCs w:val="24"/>
          <w:lang w:val="mk-MK"/>
        </w:rPr>
        <w:t>....</w:t>
      </w:r>
    </w:p>
    <w:p w:rsidR="00301DDB" w:rsidRPr="00E65C4C" w:rsidRDefault="00467EBD" w:rsidP="00301DDB">
      <w:pPr>
        <w:shd w:val="clear" w:color="auto" w:fill="FFFFFF"/>
        <w:tabs>
          <w:tab w:val="left" w:pos="500"/>
        </w:tabs>
        <w:spacing w:before="120" w:after="120"/>
        <w:jc w:val="both"/>
        <w:rPr>
          <w:rFonts w:ascii="SkolaSans" w:hAnsi="SkolaSans" w:cs="Times New Roman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  <w:lang w:val="mk-MK"/>
        </w:rPr>
        <w:tab/>
      </w:r>
      <w:r w:rsidR="00890B8C">
        <w:rPr>
          <w:rFonts w:ascii="SkolaSans" w:hAnsi="SkolaSans" w:cs="Arial"/>
          <w:sz w:val="24"/>
          <w:szCs w:val="24"/>
          <w:lang w:val="mk-MK"/>
        </w:rPr>
        <w:t>3</w:t>
      </w:r>
      <w:r w:rsidR="00DE0444" w:rsidRPr="0085058A">
        <w:rPr>
          <w:rFonts w:ascii="SkolaSans" w:hAnsi="SkolaSans" w:cs="Arial"/>
          <w:sz w:val="24"/>
          <w:szCs w:val="24"/>
          <w:lang w:val="mk-MK"/>
        </w:rPr>
        <w:t>.2.</w:t>
      </w:r>
      <w:r w:rsidR="00DE0444" w:rsidRPr="0085058A">
        <w:rPr>
          <w:rFonts w:ascii="SkolaSans" w:hAnsi="SkolaSans" w:cs="Arial"/>
          <w:sz w:val="24"/>
          <w:szCs w:val="24"/>
          <w:lang w:val="mk-MK"/>
        </w:rPr>
        <w:tab/>
      </w:r>
      <w:r w:rsidR="00301DDB" w:rsidRPr="00E65C4C">
        <w:rPr>
          <w:rFonts w:ascii="SkolaSans" w:hAnsi="SkolaSans" w:cs="Times New Roman"/>
          <w:sz w:val="24"/>
          <w:szCs w:val="24"/>
          <w:lang w:val="mk-MK"/>
        </w:rPr>
        <w:t>Сектор/и на корисникот/ците:</w:t>
      </w:r>
    </w:p>
    <w:p w:rsidR="00F271A2" w:rsidRPr="00E65C4C" w:rsidRDefault="00F271A2" w:rsidP="00F271A2">
      <w:pPr>
        <w:widowControl w:val="0"/>
        <w:numPr>
          <w:ilvl w:val="0"/>
          <w:numId w:val="2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SkolaSans" w:hAnsi="SkolaSans" w:cs="Times New Roman"/>
          <w:sz w:val="24"/>
          <w:szCs w:val="24"/>
        </w:rPr>
      </w:pPr>
      <w:r w:rsidRPr="00E65C4C">
        <w:rPr>
          <w:rFonts w:ascii="SkolaSans" w:hAnsi="SkolaSans" w:cs="Times New Roman"/>
          <w:sz w:val="24"/>
          <w:szCs w:val="24"/>
          <w:lang w:val="mk-MK"/>
        </w:rPr>
        <w:t>Не се однесуваат на посебен сектор</w:t>
      </w:r>
    </w:p>
    <w:p w:rsidR="000C07E9" w:rsidRPr="00E65C4C" w:rsidRDefault="00EA6FE2" w:rsidP="009B0380">
      <w:pPr>
        <w:widowControl w:val="0"/>
        <w:numPr>
          <w:ilvl w:val="0"/>
          <w:numId w:val="27"/>
        </w:numPr>
        <w:shd w:val="clear" w:color="auto" w:fill="FFFFFF"/>
        <w:tabs>
          <w:tab w:val="left" w:pos="989"/>
          <w:tab w:val="left" w:leader="dot" w:pos="7875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SkolaSans" w:hAnsi="SkolaSans" w:cs="Times New Roman"/>
          <w:sz w:val="24"/>
          <w:szCs w:val="24"/>
        </w:rPr>
      </w:pPr>
      <w:r w:rsidRPr="00E65C4C">
        <w:rPr>
          <w:rFonts w:ascii="SkolaSans" w:hAnsi="SkolaSans" w:cs="Times New Roman"/>
          <w:sz w:val="24"/>
          <w:szCs w:val="24"/>
          <w:lang w:val="mk-MK"/>
        </w:rPr>
        <w:t>Сектор</w:t>
      </w:r>
      <w:r w:rsidR="00415DBD" w:rsidRPr="00E65C4C">
        <w:rPr>
          <w:rFonts w:ascii="SkolaSans" w:hAnsi="SkolaSans" w:cs="Times New Roman"/>
          <w:sz w:val="24"/>
          <w:szCs w:val="24"/>
          <w:lang w:val="mk-MK"/>
        </w:rPr>
        <w:t xml:space="preserve"> (</w:t>
      </w:r>
      <w:r w:rsidRPr="00E65C4C">
        <w:rPr>
          <w:rFonts w:ascii="SkolaSans" w:hAnsi="SkolaSans" w:cs="Times New Roman"/>
          <w:sz w:val="24"/>
          <w:szCs w:val="24"/>
          <w:lang w:val="mk-MK"/>
        </w:rPr>
        <w:t>наведи го секторот</w:t>
      </w:r>
      <w:r w:rsidR="00415DBD" w:rsidRPr="00E65C4C">
        <w:rPr>
          <w:rFonts w:ascii="SkolaSans" w:hAnsi="SkolaSans" w:cs="Times New Roman"/>
          <w:sz w:val="24"/>
          <w:szCs w:val="24"/>
          <w:lang w:val="mk-MK"/>
        </w:rPr>
        <w:t xml:space="preserve"> согласно </w:t>
      </w:r>
      <w:r w:rsidR="009F2E5F" w:rsidRPr="00E65C4C">
        <w:rPr>
          <w:rFonts w:ascii="SkolaSans" w:hAnsi="SkolaSans" w:cs="Times New Roman"/>
          <w:sz w:val="24"/>
          <w:szCs w:val="24"/>
          <w:lang w:val="mk-MK"/>
        </w:rPr>
        <w:t>Н</w:t>
      </w:r>
      <w:r w:rsidR="00EF2B15" w:rsidRPr="00E65C4C">
        <w:rPr>
          <w:rFonts w:ascii="SkolaSans" w:hAnsi="SkolaSans" w:cs="Times New Roman"/>
          <w:sz w:val="24"/>
          <w:szCs w:val="24"/>
          <w:lang w:val="mk-MK"/>
        </w:rPr>
        <w:t>ационалната класифицкација на дејности –НКД Рев.2</w:t>
      </w:r>
      <w:r w:rsidR="00CC5B11" w:rsidRPr="00E65C4C">
        <w:rPr>
          <w:rFonts w:ascii="SkolaSans" w:hAnsi="SkolaSans" w:cs="Times New Roman"/>
          <w:sz w:val="24"/>
          <w:szCs w:val="24"/>
          <w:lang w:val="mk-MK"/>
        </w:rPr>
        <w:t>)</w:t>
      </w:r>
      <w:r w:rsidR="00EF2B15" w:rsidRPr="00E65C4C">
        <w:rPr>
          <w:rFonts w:ascii="SkolaSans" w:hAnsi="SkolaSans" w:cs="Times New Roman"/>
          <w:sz w:val="24"/>
          <w:szCs w:val="24"/>
          <w:lang w:val="mk-MK"/>
        </w:rPr>
        <w:t xml:space="preserve"> </w:t>
      </w:r>
    </w:p>
    <w:p w:rsidR="00301DDB" w:rsidRPr="00F779B3" w:rsidRDefault="00301DDB" w:rsidP="009B0380">
      <w:pPr>
        <w:shd w:val="clear" w:color="auto" w:fill="FFFFFF"/>
        <w:tabs>
          <w:tab w:val="left" w:pos="1646"/>
        </w:tabs>
        <w:ind w:left="1027" w:right="-151"/>
        <w:jc w:val="right"/>
        <w:rPr>
          <w:rFonts w:ascii="SkolaSans" w:hAnsi="SkolaSans" w:cs="Arial"/>
          <w:noProof/>
          <w:sz w:val="24"/>
          <w:szCs w:val="24"/>
        </w:rPr>
      </w:pPr>
    </w:p>
    <w:p w:rsidR="000E6746" w:rsidRPr="00301DDB" w:rsidRDefault="000E6746" w:rsidP="00301DDB">
      <w:pPr>
        <w:shd w:val="clear" w:color="auto" w:fill="FFFFFF"/>
        <w:tabs>
          <w:tab w:val="left" w:pos="672"/>
        </w:tabs>
        <w:ind w:right="-151"/>
        <w:rPr>
          <w:rFonts w:ascii="SkolaSans" w:hAnsi="SkolaSans" w:cs="Arial"/>
          <w:sz w:val="24"/>
          <w:szCs w:val="24"/>
        </w:rPr>
      </w:pPr>
    </w:p>
    <w:p w:rsidR="000E6746" w:rsidRPr="00F779B3" w:rsidRDefault="000E6746" w:rsidP="00D97F88">
      <w:pPr>
        <w:pStyle w:val="ListParagraph"/>
        <w:numPr>
          <w:ilvl w:val="0"/>
          <w:numId w:val="23"/>
        </w:numPr>
        <w:shd w:val="clear" w:color="auto" w:fill="FFFFFF"/>
        <w:tabs>
          <w:tab w:val="left" w:pos="672"/>
        </w:tabs>
        <w:ind w:right="-151"/>
        <w:rPr>
          <w:rFonts w:ascii="SkolaSans" w:hAnsi="SkolaSans" w:cs="Arial"/>
          <w:sz w:val="24"/>
          <w:szCs w:val="24"/>
        </w:rPr>
        <w:sectPr w:rsidR="000E6746" w:rsidRPr="00F779B3" w:rsidSect="00D97F88">
          <w:footerReference w:type="default" r:id="rId8"/>
          <w:type w:val="continuous"/>
          <w:pgSz w:w="11909" w:h="16834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0E6746" w:rsidRPr="00F779B3" w:rsidRDefault="000E6746" w:rsidP="00301DDB">
      <w:pPr>
        <w:pStyle w:val="ListParagraph"/>
        <w:shd w:val="clear" w:color="auto" w:fill="FFFFFF"/>
        <w:ind w:left="1800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lastRenderedPageBreak/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 xml:space="preserve"> </w:t>
      </w:r>
    </w:p>
    <w:p w:rsidR="000E6746" w:rsidRPr="00F779B3" w:rsidRDefault="000E6746" w:rsidP="00D97F88">
      <w:pPr>
        <w:shd w:val="clear" w:color="auto" w:fill="FFFFFF"/>
        <w:ind w:right="-151"/>
        <w:rPr>
          <w:rFonts w:ascii="SkolaSans" w:hAnsi="SkolaSans" w:cs="Arial"/>
          <w:noProof/>
          <w:sz w:val="24"/>
          <w:szCs w:val="24"/>
          <w:lang w:val="mk-MK"/>
        </w:rPr>
        <w:sectPr w:rsidR="000E6746" w:rsidRPr="00F779B3" w:rsidSect="00D97F88"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2635" w:space="62"/>
            <w:col w:w="6331"/>
          </w:cols>
          <w:noEndnote/>
          <w:docGrid w:linePitch="299"/>
        </w:sectPr>
      </w:pPr>
    </w:p>
    <w:p w:rsidR="00DE0444" w:rsidRPr="00F779B3" w:rsidRDefault="00DE0444" w:rsidP="00D97F88">
      <w:pPr>
        <w:shd w:val="clear" w:color="auto" w:fill="FFFFFF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lastRenderedPageBreak/>
        <w:t xml:space="preserve">       </w:t>
      </w:r>
    </w:p>
    <w:p w:rsidR="000E6746" w:rsidRPr="00F779B3" w:rsidRDefault="00C11375" w:rsidP="00D97F88">
      <w:pPr>
        <w:shd w:val="clear" w:color="auto" w:fill="FFFFFF"/>
        <w:tabs>
          <w:tab w:val="left" w:pos="1632"/>
          <w:tab w:val="left" w:leader="dot" w:pos="9158"/>
        </w:tabs>
        <w:ind w:left="1013" w:right="-151"/>
        <w:rPr>
          <w:rFonts w:ascii="SkolaSans" w:hAnsi="SkolaSans" w:cs="Arial"/>
          <w:sz w:val="24"/>
          <w:szCs w:val="24"/>
        </w:rPr>
      </w:pPr>
      <w:r>
        <w:rPr>
          <w:rFonts w:ascii="SkolaSans" w:hAnsi="SkolaSans" w:cs="Arial"/>
          <w:sz w:val="24"/>
          <w:szCs w:val="24"/>
          <w:lang w:val="mk-MK"/>
        </w:rPr>
        <w:t>3</w:t>
      </w:r>
      <w:r w:rsidR="000E6746" w:rsidRPr="00F779B3">
        <w:rPr>
          <w:rFonts w:ascii="SkolaSans" w:hAnsi="SkolaSans" w:cs="Arial"/>
          <w:sz w:val="24"/>
          <w:szCs w:val="24"/>
        </w:rPr>
        <w:t>.3.</w:t>
      </w:r>
      <w:r w:rsidR="000E6746" w:rsidRPr="00F779B3">
        <w:rPr>
          <w:rFonts w:ascii="SkolaSans" w:hAnsi="SkolaSans" w:cs="Arial"/>
          <w:sz w:val="24"/>
          <w:szCs w:val="24"/>
        </w:rPr>
        <w:tab/>
      </w:r>
      <w:r w:rsidR="000E6746" w:rsidRPr="00F779B3">
        <w:rPr>
          <w:rFonts w:ascii="SkolaSans" w:hAnsi="SkolaSans" w:cs="Arial"/>
          <w:noProof/>
          <w:sz w:val="24"/>
          <w:szCs w:val="24"/>
        </w:rPr>
        <w:t xml:space="preserve">Во случај на </w:t>
      </w:r>
      <w:r>
        <w:rPr>
          <w:rFonts w:ascii="SkolaSans" w:hAnsi="SkolaSans" w:cs="Arial"/>
          <w:noProof/>
          <w:sz w:val="24"/>
          <w:szCs w:val="24"/>
          <w:lang w:val="mk-MK"/>
        </w:rPr>
        <w:t xml:space="preserve">доделување на </w:t>
      </w:r>
      <w:r w:rsidR="000E6746" w:rsidRPr="00F779B3">
        <w:rPr>
          <w:rFonts w:ascii="SkolaSans" w:hAnsi="SkolaSans" w:cs="Arial"/>
          <w:noProof/>
          <w:sz w:val="24"/>
          <w:szCs w:val="24"/>
        </w:rPr>
        <w:t>индивидуална помош</w:t>
      </w:r>
    </w:p>
    <w:p w:rsidR="000E6746" w:rsidRPr="00F779B3" w:rsidRDefault="000E6746" w:rsidP="00D97F88">
      <w:pPr>
        <w:shd w:val="clear" w:color="auto" w:fill="FFFFFF"/>
        <w:tabs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Назив на корисникот: 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0E6746" w:rsidRPr="00F779B3" w:rsidRDefault="000E6746" w:rsidP="00D97F88">
      <w:pPr>
        <w:shd w:val="clear" w:color="auto" w:fill="FFFFFF"/>
        <w:tabs>
          <w:tab w:val="left" w:pos="3624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Вид на корисник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0E6746" w:rsidRPr="00F779B3" w:rsidRDefault="000E6746" w:rsidP="00D97F88">
      <w:pPr>
        <w:pStyle w:val="ListParagraph"/>
        <w:numPr>
          <w:ilvl w:val="0"/>
          <w:numId w:val="24"/>
        </w:numPr>
        <w:shd w:val="clear" w:color="auto" w:fill="FFFFFF"/>
        <w:tabs>
          <w:tab w:val="left" w:pos="1858"/>
        </w:tabs>
        <w:ind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t>м</w:t>
      </w:r>
      <w:r w:rsidRPr="00F779B3">
        <w:rPr>
          <w:rFonts w:ascii="SkolaSans" w:hAnsi="SkolaSans" w:cs="Arial"/>
          <w:noProof/>
          <w:sz w:val="24"/>
          <w:szCs w:val="24"/>
        </w:rPr>
        <w:t xml:space="preserve">али и средни претпријатија </w:t>
      </w:r>
    </w:p>
    <w:p w:rsidR="000E6746" w:rsidRPr="00F779B3" w:rsidRDefault="000E6746" w:rsidP="00D97F88">
      <w:pPr>
        <w:shd w:val="clear" w:color="auto" w:fill="FFFFFF"/>
        <w:tabs>
          <w:tab w:val="left" w:pos="36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ab/>
        <w:t xml:space="preserve">Број на вработени 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0E6746" w:rsidRPr="00F779B3" w:rsidRDefault="000E6746" w:rsidP="00D97F88">
      <w:pPr>
        <w:shd w:val="clear" w:color="auto" w:fill="FFFFFF"/>
        <w:tabs>
          <w:tab w:val="left" w:pos="3619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ab/>
        <w:t>Годишен промет</w:t>
      </w:r>
      <w:r w:rsidRPr="00F779B3">
        <w:rPr>
          <w:rFonts w:ascii="SkolaSans" w:hAnsi="SkolaSans" w:cs="Arial"/>
          <w:sz w:val="24"/>
          <w:szCs w:val="24"/>
        </w:rPr>
        <w:tab/>
        <w:t xml:space="preserve">: 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0E6746" w:rsidRPr="00F779B3" w:rsidRDefault="000E6746" w:rsidP="00D97F88">
      <w:pPr>
        <w:shd w:val="clear" w:color="auto" w:fill="FFFFFF"/>
        <w:tabs>
          <w:tab w:val="left" w:pos="3624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ab/>
        <w:t>Годишен биланс на состојба</w:t>
      </w:r>
      <w:r w:rsidRPr="00F779B3">
        <w:rPr>
          <w:rFonts w:ascii="SkolaSans" w:hAnsi="SkolaSans" w:cs="Arial"/>
          <w:sz w:val="24"/>
          <w:szCs w:val="24"/>
        </w:rPr>
        <w:tab/>
        <w:t xml:space="preserve">: 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0E6746" w:rsidRPr="00F779B3" w:rsidRDefault="000E6746" w:rsidP="00D97F88">
      <w:pPr>
        <w:shd w:val="clear" w:color="auto" w:fill="FFFFFF"/>
        <w:tabs>
          <w:tab w:val="left" w:pos="3624"/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color w:val="FF0000"/>
          <w:sz w:val="24"/>
          <w:szCs w:val="24"/>
        </w:rPr>
        <w:tab/>
      </w:r>
      <w:r w:rsidRPr="00F779B3">
        <w:rPr>
          <w:rFonts w:ascii="SkolaSans" w:hAnsi="SkolaSans" w:cs="Arial"/>
          <w:noProof/>
          <w:sz w:val="24"/>
          <w:szCs w:val="24"/>
        </w:rPr>
        <w:t>(се приложува доказ за горенаведените податоци):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големо претпријатие 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претпријатие во потешкотии </w:t>
      </w:r>
    </w:p>
    <w:p w:rsidR="000E6746" w:rsidRPr="00F779B3" w:rsidRDefault="00C11375" w:rsidP="00D97F88">
      <w:pPr>
        <w:shd w:val="clear" w:color="auto" w:fill="FFFFFF"/>
        <w:tabs>
          <w:tab w:val="left" w:pos="1632"/>
        </w:tabs>
        <w:ind w:left="1632" w:right="-151" w:hanging="619"/>
        <w:rPr>
          <w:rFonts w:ascii="SkolaSans" w:hAnsi="SkolaSans" w:cs="Arial"/>
          <w:sz w:val="24"/>
          <w:szCs w:val="24"/>
        </w:rPr>
      </w:pPr>
      <w:r>
        <w:rPr>
          <w:rFonts w:ascii="SkolaSans" w:hAnsi="SkolaSans" w:cs="Arial"/>
          <w:sz w:val="24"/>
          <w:szCs w:val="24"/>
          <w:lang w:val="mk-MK"/>
        </w:rPr>
        <w:t>3</w:t>
      </w:r>
      <w:r w:rsidR="000E6746" w:rsidRPr="00F779B3">
        <w:rPr>
          <w:rFonts w:ascii="SkolaSans" w:hAnsi="SkolaSans" w:cs="Arial"/>
          <w:sz w:val="24"/>
          <w:szCs w:val="24"/>
        </w:rPr>
        <w:t>.4.</w:t>
      </w:r>
      <w:r w:rsidR="000E6746" w:rsidRPr="00F779B3">
        <w:rPr>
          <w:rFonts w:ascii="SkolaSans" w:hAnsi="SkolaSans" w:cs="Arial"/>
          <w:sz w:val="24"/>
          <w:szCs w:val="24"/>
        </w:rPr>
        <w:tab/>
      </w:r>
      <w:r w:rsidR="000E6746" w:rsidRPr="00F779B3">
        <w:rPr>
          <w:rFonts w:ascii="SkolaSans" w:hAnsi="SkolaSans" w:cs="Arial"/>
          <w:noProof/>
          <w:sz w:val="24"/>
          <w:szCs w:val="24"/>
        </w:rPr>
        <w:t xml:space="preserve">Во случај на шема на помош: </w:t>
      </w:r>
      <w:r w:rsidR="000E6746" w:rsidRPr="00F779B3">
        <w:rPr>
          <w:rFonts w:ascii="SkolaSans" w:hAnsi="SkolaSans" w:cs="Arial"/>
          <w:sz w:val="24"/>
          <w:szCs w:val="24"/>
        </w:rPr>
        <w:br/>
      </w:r>
      <w:r w:rsidR="000E6746" w:rsidRPr="00F779B3">
        <w:rPr>
          <w:rFonts w:ascii="SkolaSans" w:hAnsi="SkolaSans" w:cs="Arial"/>
          <w:noProof/>
          <w:sz w:val="24"/>
          <w:szCs w:val="24"/>
        </w:rPr>
        <w:t>Вид на корисници: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сите видови на претпријатија  (и мали и средни и големи претпријатија)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само големи претпријатија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мали и средни претпријатија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само средни претпријатија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само мали претпријатија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микропретпријатија 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следните поименично наведени корисници: 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0E6746" w:rsidRPr="00F779B3" w:rsidRDefault="000E6746" w:rsidP="00D97F88">
      <w:pPr>
        <w:shd w:val="clear" w:color="auto" w:fill="FFFFFF"/>
        <w:ind w:left="163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Проценет број на корисници: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помалку од 10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од 11 до 50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од 51 до 100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од 101 до 500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од 501 до 1000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повеќе од 1000</w:t>
      </w:r>
    </w:p>
    <w:p w:rsidR="000E6746" w:rsidRPr="00F779B3" w:rsidRDefault="000E6746" w:rsidP="00D97F88">
      <w:pPr>
        <w:shd w:val="clear" w:color="auto" w:fill="FFFFFF"/>
        <w:tabs>
          <w:tab w:val="left" w:pos="1282"/>
        </w:tabs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ab/>
      </w:r>
    </w:p>
    <w:p w:rsidR="00B14311" w:rsidRDefault="000E6746" w:rsidP="00D97F88">
      <w:pPr>
        <w:shd w:val="clear" w:color="auto" w:fill="FFFFFF"/>
        <w:tabs>
          <w:tab w:val="left" w:pos="1627"/>
        </w:tabs>
        <w:ind w:right="-151"/>
        <w:rPr>
          <w:rFonts w:ascii="SkolaSans" w:hAnsi="SkolaSans" w:cs="Arial"/>
          <w:b/>
          <w:sz w:val="24"/>
          <w:szCs w:val="24"/>
        </w:rPr>
      </w:pPr>
      <w:r w:rsidRPr="00F779B3">
        <w:rPr>
          <w:rFonts w:ascii="SkolaSans" w:hAnsi="SkolaSans" w:cs="Arial"/>
          <w:b/>
          <w:sz w:val="24"/>
          <w:szCs w:val="24"/>
          <w:lang w:val="mk-MK"/>
        </w:rPr>
        <w:t xml:space="preserve">                   </w:t>
      </w:r>
    </w:p>
    <w:p w:rsidR="00B14311" w:rsidRDefault="00B14311" w:rsidP="00D97F88">
      <w:pPr>
        <w:shd w:val="clear" w:color="auto" w:fill="FFFFFF"/>
        <w:tabs>
          <w:tab w:val="left" w:pos="1627"/>
        </w:tabs>
        <w:ind w:right="-151"/>
        <w:rPr>
          <w:rFonts w:ascii="SkolaSans" w:hAnsi="SkolaSans" w:cs="Arial"/>
          <w:b/>
          <w:sz w:val="24"/>
          <w:szCs w:val="24"/>
        </w:rPr>
      </w:pPr>
    </w:p>
    <w:p w:rsidR="000E6746" w:rsidRPr="00F779B3" w:rsidRDefault="00B14311" w:rsidP="00E10744">
      <w:pPr>
        <w:shd w:val="clear" w:color="auto" w:fill="FFFFFF"/>
        <w:tabs>
          <w:tab w:val="left" w:pos="1627"/>
        </w:tabs>
        <w:ind w:left="567" w:right="-151"/>
        <w:rPr>
          <w:rFonts w:ascii="SkolaSans" w:hAnsi="SkolaSans" w:cs="Arial"/>
          <w:sz w:val="24"/>
          <w:szCs w:val="24"/>
        </w:rPr>
      </w:pPr>
      <w:r>
        <w:rPr>
          <w:rFonts w:ascii="SkolaSans" w:hAnsi="SkolaSans" w:cs="Arial"/>
          <w:b/>
          <w:sz w:val="24"/>
          <w:szCs w:val="24"/>
        </w:rPr>
        <w:lastRenderedPageBreak/>
        <w:t xml:space="preserve">                     </w:t>
      </w:r>
      <w:r w:rsidR="009D3C77">
        <w:rPr>
          <w:rFonts w:ascii="SkolaSans" w:hAnsi="SkolaSans" w:cs="Arial"/>
          <w:b/>
          <w:sz w:val="24"/>
          <w:szCs w:val="24"/>
        </w:rPr>
        <w:t xml:space="preserve">   </w:t>
      </w:r>
      <w:r w:rsidR="000E6746" w:rsidRPr="00F779B3">
        <w:rPr>
          <w:rFonts w:ascii="SkolaSans" w:hAnsi="SkolaSans" w:cs="Arial"/>
          <w:b/>
          <w:sz w:val="24"/>
          <w:szCs w:val="24"/>
          <w:lang w:val="mk-MK"/>
        </w:rPr>
        <w:t xml:space="preserve"> </w:t>
      </w:r>
      <w:r w:rsidR="00C11375">
        <w:rPr>
          <w:rFonts w:ascii="SkolaSans" w:hAnsi="SkolaSans" w:cs="Arial"/>
          <w:b/>
          <w:sz w:val="24"/>
          <w:szCs w:val="24"/>
          <w:lang w:val="mk-MK"/>
        </w:rPr>
        <w:t>4</w:t>
      </w:r>
      <w:r w:rsidR="000E6746" w:rsidRPr="00F779B3">
        <w:rPr>
          <w:rFonts w:ascii="SkolaSans" w:hAnsi="SkolaSans" w:cs="Arial"/>
          <w:b/>
          <w:sz w:val="24"/>
          <w:szCs w:val="24"/>
        </w:rPr>
        <w:t>.</w:t>
      </w:r>
      <w:r w:rsidR="000E6746" w:rsidRPr="00F779B3">
        <w:rPr>
          <w:rFonts w:ascii="SkolaSans" w:hAnsi="SkolaSans" w:cs="Arial"/>
          <w:b/>
          <w:sz w:val="24"/>
          <w:szCs w:val="24"/>
          <w:lang w:val="mk-MK"/>
        </w:rPr>
        <w:t xml:space="preserve"> </w:t>
      </w:r>
      <w:r w:rsidR="000E6746" w:rsidRPr="00F779B3">
        <w:rPr>
          <w:rFonts w:ascii="SkolaSans" w:hAnsi="SkolaSans" w:cs="Arial"/>
          <w:b/>
          <w:bCs/>
          <w:noProof/>
          <w:sz w:val="24"/>
          <w:szCs w:val="24"/>
        </w:rPr>
        <w:t>Износ на помош/ Годишни трошоци</w:t>
      </w:r>
    </w:p>
    <w:p w:rsidR="000E6746" w:rsidRPr="00C11375" w:rsidRDefault="000E6746" w:rsidP="00E10744">
      <w:pPr>
        <w:shd w:val="clear" w:color="auto" w:fill="FFFFFF"/>
        <w:ind w:left="993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</w:rPr>
        <w:t>Во случај на индивидуална помош, се наведува вкупниот износ на помошта за секоја мерка во прашање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(</w:t>
      </w:r>
      <w:r w:rsidRPr="00F779B3">
        <w:rPr>
          <w:rFonts w:ascii="SkolaSans" w:hAnsi="SkolaSans" w:cs="Arial"/>
          <w:noProof/>
          <w:sz w:val="24"/>
          <w:szCs w:val="24"/>
        </w:rPr>
        <w:t>во денари и во ЕУР)</w:t>
      </w:r>
      <w:r w:rsidR="00C11375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</w:t>
      </w:r>
    </w:p>
    <w:p w:rsidR="000E6746" w:rsidRPr="0085058A" w:rsidRDefault="000E6746" w:rsidP="00C11375">
      <w:pPr>
        <w:shd w:val="clear" w:color="auto" w:fill="FFFFFF"/>
        <w:ind w:left="163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Во случај на шема,  се наведува  износот на планираниот годишен буџет на шемата и вкупниот износ на помошта што се доделува преку шемата (во денари и во ЕУР</w:t>
      </w:r>
      <w:r w:rsidR="00C11375" w:rsidRPr="0085058A">
        <w:rPr>
          <w:rFonts w:ascii="SkolaSans" w:hAnsi="SkolaSans" w:cs="Arial"/>
          <w:noProof/>
          <w:sz w:val="24"/>
          <w:szCs w:val="24"/>
          <w:lang w:val="mk-MK"/>
        </w:rPr>
        <w:t>)</w:t>
      </w:r>
      <w:r w:rsidR="00C11375">
        <w:rPr>
          <w:rFonts w:ascii="SkolaSans" w:hAnsi="SkolaSans" w:cs="Arial"/>
          <w:noProof/>
          <w:sz w:val="24"/>
          <w:szCs w:val="24"/>
          <w:lang w:val="mk-MK"/>
        </w:rPr>
        <w:t>......................</w:t>
      </w:r>
      <w:r w:rsidR="00C11375"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 </w:t>
      </w:r>
    </w:p>
    <w:p w:rsidR="000E6746" w:rsidRPr="0085058A" w:rsidRDefault="000E6746" w:rsidP="00C11375">
      <w:pPr>
        <w:shd w:val="clear" w:color="auto" w:fill="FFFFFF"/>
        <w:ind w:left="163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За даночни мерки, се наведуваат  проценетите годишни и вкупни намалувања на приходот заради даночните олеснувања и ослободувања за периодот опфатен со известувањето</w:t>
      </w:r>
      <w:r w:rsidR="00C11375">
        <w:rPr>
          <w:rFonts w:ascii="SkolaSans" w:hAnsi="SkolaSans" w:cs="Arial"/>
          <w:noProof/>
          <w:sz w:val="24"/>
          <w:szCs w:val="24"/>
          <w:lang w:val="mk-MK"/>
        </w:rPr>
        <w:t xml:space="preserve"> (во денари и во ЕУР) ..........................................................................................................</w:t>
      </w:r>
      <w:r w:rsidR="00C11375"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</w:t>
      </w:r>
    </w:p>
    <w:p w:rsidR="000E6746" w:rsidRPr="00C11375" w:rsidRDefault="000E6746" w:rsidP="00D97F88">
      <w:pPr>
        <w:shd w:val="clear" w:color="auto" w:fill="FFFFFF"/>
        <w:ind w:left="1632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Доколку буџетот не е годишен, се наведува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кој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период го опфаќа тој буџет</w:t>
      </w:r>
      <w:r w:rsidR="00C11375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</w:t>
      </w:r>
    </w:p>
    <w:p w:rsidR="000E6746" w:rsidRPr="0085058A" w:rsidRDefault="000E6746" w:rsidP="00C11375">
      <w:pPr>
        <w:shd w:val="clear" w:color="auto" w:fill="FFFFFF"/>
        <w:ind w:left="1627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Доколку известувањето се однесува на промени на постојна шема, се наведува влијанието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кое ќе го имаат таквите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промени на шемата врз буџетот на истата</w:t>
      </w:r>
      <w:r w:rsidR="00C11375">
        <w:rPr>
          <w:rFonts w:ascii="SkolaSans" w:hAnsi="SkolaSans" w:cs="Arial"/>
          <w:noProof/>
          <w:sz w:val="24"/>
          <w:szCs w:val="24"/>
          <w:lang w:val="mk-MK"/>
        </w:rPr>
        <w:t>.................................</w:t>
      </w:r>
      <w:r w:rsidR="00C11375"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</w:t>
      </w:r>
    </w:p>
    <w:p w:rsidR="000E6746" w:rsidRPr="0085058A" w:rsidRDefault="00C11375" w:rsidP="00D97F88">
      <w:pPr>
        <w:shd w:val="clear" w:color="auto" w:fill="FFFFFF"/>
        <w:tabs>
          <w:tab w:val="left" w:pos="1632"/>
        </w:tabs>
        <w:ind w:left="1018" w:right="-151"/>
        <w:rPr>
          <w:rFonts w:ascii="SkolaSans" w:hAnsi="SkolaSans" w:cs="Arial"/>
          <w:sz w:val="24"/>
          <w:szCs w:val="24"/>
          <w:lang w:val="mk-MK"/>
        </w:rPr>
      </w:pPr>
      <w:r>
        <w:rPr>
          <w:rFonts w:ascii="SkolaSans" w:hAnsi="SkolaSans" w:cs="Arial"/>
          <w:sz w:val="24"/>
          <w:szCs w:val="24"/>
          <w:lang w:val="mk-MK"/>
        </w:rPr>
        <w:t>5</w:t>
      </w:r>
      <w:r w:rsidR="000E6746" w:rsidRPr="0085058A">
        <w:rPr>
          <w:rFonts w:ascii="SkolaSans" w:hAnsi="SkolaSans" w:cs="Arial"/>
          <w:sz w:val="24"/>
          <w:szCs w:val="24"/>
          <w:lang w:val="mk-MK"/>
        </w:rPr>
        <w:t>.</w:t>
      </w:r>
      <w:r w:rsidR="000E6746" w:rsidRPr="0085058A">
        <w:rPr>
          <w:rFonts w:ascii="SkolaSans" w:hAnsi="SkolaSans" w:cs="Arial"/>
          <w:sz w:val="24"/>
          <w:szCs w:val="24"/>
          <w:lang w:val="mk-MK"/>
        </w:rPr>
        <w:tab/>
      </w:r>
      <w:r w:rsidR="000E6746" w:rsidRPr="00F779B3">
        <w:rPr>
          <w:rFonts w:ascii="SkolaSans" w:hAnsi="SkolaSans" w:cs="Arial"/>
          <w:b/>
          <w:bCs/>
          <w:noProof/>
          <w:sz w:val="24"/>
          <w:szCs w:val="24"/>
          <w:lang w:val="mk-MK"/>
        </w:rPr>
        <w:t>Облик</w:t>
      </w:r>
      <w:r w:rsidR="000E6746"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 xml:space="preserve"> на помошта и средства за финансирање: </w:t>
      </w:r>
    </w:p>
    <w:p w:rsidR="000E6746" w:rsidRPr="0085058A" w:rsidRDefault="000E6746" w:rsidP="00C11375">
      <w:pPr>
        <w:shd w:val="clear" w:color="auto" w:fill="FFFFFF"/>
        <w:ind w:left="163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Се наведува 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обликот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на помошта која се става на располагање на корисникот: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субвенции;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отпишување или преземање на долгови;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изземање, намалување или одлагање на плаќањето на јавните давачки;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доделување на кредити под поволни услови;</w:t>
      </w:r>
    </w:p>
    <w:p w:rsidR="000E6746" w:rsidRPr="00C11375" w:rsidRDefault="000E6746" w:rsidP="00C11375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давање гаранции од давателите на државна помош под поволни </w:t>
      </w:r>
      <w:r w:rsidRPr="00C11375">
        <w:rPr>
          <w:rFonts w:ascii="SkolaSans" w:hAnsi="SkolaSans" w:cs="Arial"/>
          <w:noProof/>
          <w:sz w:val="24"/>
          <w:szCs w:val="24"/>
        </w:rPr>
        <w:t>услови;</w:t>
      </w:r>
    </w:p>
    <w:p w:rsidR="00C11375" w:rsidRPr="00C11375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jc w:val="both"/>
        <w:rPr>
          <w:rFonts w:ascii="SkolaSans" w:hAnsi="SkolaSans" w:cs="Arial"/>
          <w:noProof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инвестиции од давателите на државна помош со стапка на поврат </w:t>
      </w:r>
      <w:r w:rsidRPr="00C11375">
        <w:rPr>
          <w:rFonts w:ascii="SkolaSans" w:hAnsi="SkolaSans" w:cs="Arial"/>
          <w:noProof/>
          <w:sz w:val="24"/>
          <w:szCs w:val="24"/>
        </w:rPr>
        <w:t>пониска од стапката на поврат на инвестиции која може да се очекува</w:t>
      </w:r>
      <w:r w:rsidR="00C11375">
        <w:rPr>
          <w:rFonts w:ascii="SkolaSans" w:hAnsi="SkolaSans" w:cs="Arial"/>
          <w:noProof/>
          <w:sz w:val="24"/>
          <w:szCs w:val="24"/>
          <w:lang w:val="mk-MK"/>
        </w:rPr>
        <w:t xml:space="preserve"> при</w:t>
      </w:r>
      <w:r w:rsidRPr="00C11375">
        <w:rPr>
          <w:rFonts w:ascii="SkolaSans" w:hAnsi="SkolaSans" w:cs="Arial"/>
          <w:noProof/>
          <w:sz w:val="24"/>
          <w:szCs w:val="24"/>
        </w:rPr>
        <w:t>инвестирање под нормални пазарни услови</w:t>
      </w:r>
      <w:r w:rsidR="00C11375">
        <w:rPr>
          <w:rFonts w:ascii="SkolaSans" w:hAnsi="SkolaSans" w:cs="Arial"/>
          <w:noProof/>
          <w:sz w:val="24"/>
          <w:szCs w:val="24"/>
          <w:lang w:val="mk-MK"/>
        </w:rPr>
        <w:t xml:space="preserve"> </w:t>
      </w:r>
    </w:p>
    <w:p w:rsidR="000E6746" w:rsidRDefault="000E6746" w:rsidP="00C11375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C11375">
        <w:rPr>
          <w:rFonts w:ascii="SkolaSans" w:hAnsi="SkolaSans" w:cs="Arial"/>
          <w:noProof/>
          <w:sz w:val="24"/>
          <w:szCs w:val="24"/>
        </w:rPr>
        <w:t>намалување на цените на стоките и/или услугите од страна на давателите на државна помош под пазарните цени, особено во случај на продажба на акции, згради или земјиште во сопственост на давателите на државна помо</w:t>
      </w:r>
      <w:r w:rsidRPr="00C11375">
        <w:rPr>
          <w:rFonts w:ascii="SkolaSans" w:hAnsi="SkolaSans" w:cs="Arial"/>
          <w:noProof/>
          <w:sz w:val="24"/>
          <w:szCs w:val="24"/>
          <w:lang w:val="mk-MK"/>
        </w:rPr>
        <w:t>ш</w:t>
      </w:r>
    </w:p>
    <w:p w:rsidR="000E6746" w:rsidRPr="00C11375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C11375">
        <w:rPr>
          <w:rFonts w:ascii="SkolaSans" w:hAnsi="SkolaSans" w:cs="Arial"/>
          <w:noProof/>
          <w:sz w:val="24"/>
          <w:szCs w:val="24"/>
        </w:rPr>
        <w:t>Друго. .........</w:t>
      </w:r>
      <w:r w:rsidRPr="00C11375">
        <w:rPr>
          <w:rFonts w:ascii="SkolaSans" w:hAnsi="SkolaSans" w:cs="Arial"/>
          <w:sz w:val="24"/>
          <w:szCs w:val="24"/>
        </w:rPr>
        <w:tab/>
      </w:r>
    </w:p>
    <w:p w:rsidR="00C11375" w:rsidRDefault="00C11375" w:rsidP="00D97F88">
      <w:pPr>
        <w:shd w:val="clear" w:color="auto" w:fill="FFFFFF"/>
        <w:ind w:left="1858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</w:p>
    <w:p w:rsidR="000E6746" w:rsidRPr="00F779B3" w:rsidRDefault="00C11375" w:rsidP="00D97F88">
      <w:pPr>
        <w:shd w:val="clear" w:color="auto" w:fill="FFFFFF"/>
        <w:ind w:left="1858" w:right="-151"/>
        <w:jc w:val="both"/>
        <w:rPr>
          <w:rFonts w:ascii="SkolaSans" w:hAnsi="SkolaSans" w:cs="Arial"/>
          <w:sz w:val="24"/>
          <w:szCs w:val="24"/>
          <w:lang w:val="mk-MK"/>
        </w:rPr>
      </w:pPr>
      <w:r>
        <w:rPr>
          <w:rFonts w:ascii="SkolaSans" w:hAnsi="SkolaSans" w:cs="Arial"/>
          <w:noProof/>
          <w:sz w:val="24"/>
          <w:szCs w:val="24"/>
          <w:lang w:val="mk-MK"/>
        </w:rPr>
        <w:t>(</w:t>
      </w:r>
      <w:r w:rsidR="000E6746"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За секој </w:t>
      </w:r>
      <w:r w:rsidR="000E6746"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облик </w:t>
      </w:r>
      <w:r w:rsidR="000E6746"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на помош, се наведува точен опис на неговите правила и услови на примена, а особено за даночниот третман и дали помошта автоматски се добива штом се исполнат одредени објективни критериуми (доколку е така, се наведуваат тие објективни критериуми) или пак постои елемент на дискреција од страна на </w:t>
      </w:r>
      <w:r w:rsidR="000E6746" w:rsidRPr="00F779B3">
        <w:rPr>
          <w:rFonts w:ascii="SkolaSans" w:hAnsi="SkolaSans" w:cs="Arial"/>
          <w:noProof/>
          <w:sz w:val="24"/>
          <w:szCs w:val="24"/>
          <w:lang w:val="mk-MK"/>
        </w:rPr>
        <w:t>давателот</w:t>
      </w:r>
      <w:r>
        <w:rPr>
          <w:rFonts w:ascii="SkolaSans" w:hAnsi="SkolaSans" w:cs="Arial"/>
          <w:noProof/>
          <w:sz w:val="24"/>
          <w:szCs w:val="24"/>
          <w:lang w:val="mk-MK"/>
        </w:rPr>
        <w:t>)</w:t>
      </w:r>
    </w:p>
    <w:p w:rsidR="00C11375" w:rsidRDefault="00C11375" w:rsidP="00D97F88">
      <w:pPr>
        <w:shd w:val="clear" w:color="auto" w:fill="FFFFFF"/>
        <w:ind w:left="1440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727B5C">
        <w:rPr>
          <w:rFonts w:ascii="SkolaSans" w:hAnsi="SkolaSans" w:cs="Arial"/>
          <w:b/>
          <w:noProof/>
          <w:sz w:val="24"/>
          <w:szCs w:val="24"/>
          <w:lang w:val="mk-MK"/>
        </w:rPr>
        <w:t>6</w:t>
      </w:r>
      <w:r>
        <w:rPr>
          <w:rFonts w:ascii="SkolaSans" w:hAnsi="SkolaSans" w:cs="Arial"/>
          <w:noProof/>
          <w:sz w:val="24"/>
          <w:szCs w:val="24"/>
          <w:lang w:val="mk-MK"/>
        </w:rPr>
        <w:t xml:space="preserve">.  </w:t>
      </w:r>
      <w:r w:rsidRPr="00E91BD1">
        <w:rPr>
          <w:rFonts w:ascii="SkolaSans" w:hAnsi="SkolaSans" w:cs="Arial"/>
          <w:b/>
          <w:noProof/>
          <w:sz w:val="24"/>
          <w:szCs w:val="24"/>
          <w:lang w:val="mk-MK"/>
        </w:rPr>
        <w:t>И</w:t>
      </w:r>
      <w:r w:rsidR="000E6746" w:rsidRPr="00E91BD1">
        <w:rPr>
          <w:rFonts w:ascii="SkolaSans" w:hAnsi="SkolaSans" w:cs="Arial"/>
          <w:b/>
          <w:noProof/>
          <w:sz w:val="24"/>
          <w:szCs w:val="24"/>
          <w:lang w:val="mk-MK"/>
        </w:rPr>
        <w:t xml:space="preserve">звор на </w:t>
      </w:r>
      <w:r w:rsidR="000E6746" w:rsidRPr="0085058A">
        <w:rPr>
          <w:rFonts w:ascii="SkolaSans" w:hAnsi="SkolaSans" w:cs="Arial"/>
          <w:b/>
          <w:noProof/>
          <w:sz w:val="24"/>
          <w:szCs w:val="24"/>
          <w:lang w:val="mk-MK"/>
        </w:rPr>
        <w:t>финансирање</w:t>
      </w:r>
      <w:r w:rsidR="000E6746" w:rsidRPr="00E91BD1">
        <w:rPr>
          <w:rFonts w:ascii="SkolaSans" w:hAnsi="SkolaSans" w:cs="Arial"/>
          <w:b/>
          <w:noProof/>
          <w:sz w:val="24"/>
          <w:szCs w:val="24"/>
          <w:lang w:val="mk-MK"/>
        </w:rPr>
        <w:t xml:space="preserve"> </w:t>
      </w:r>
      <w:r w:rsidR="000E6746" w:rsidRPr="0085058A">
        <w:rPr>
          <w:rFonts w:ascii="SkolaSans" w:hAnsi="SkolaSans" w:cs="Arial"/>
          <w:b/>
          <w:noProof/>
          <w:sz w:val="24"/>
          <w:szCs w:val="24"/>
          <w:lang w:val="mk-MK"/>
        </w:rPr>
        <w:t>на помошта</w:t>
      </w:r>
    </w:p>
    <w:p w:rsidR="00C11375" w:rsidRDefault="00C11375" w:rsidP="00D97F88">
      <w:pPr>
        <w:shd w:val="clear" w:color="auto" w:fill="FFFFFF"/>
        <w:ind w:left="1440" w:right="-151"/>
        <w:rPr>
          <w:rFonts w:ascii="SkolaSans" w:hAnsi="SkolaSans" w:cs="Arial"/>
          <w:noProof/>
          <w:sz w:val="24"/>
          <w:szCs w:val="24"/>
          <w:lang w:val="mk-MK"/>
        </w:rPr>
      </w:pPr>
      <w:r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............................................................................................................</w:t>
      </w:r>
    </w:p>
    <w:p w:rsidR="000E6746" w:rsidRPr="0085058A" w:rsidRDefault="000E6746" w:rsidP="00C11375">
      <w:pPr>
        <w:shd w:val="clear" w:color="auto" w:fill="FFFFFF"/>
        <w:ind w:left="1440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Доколку помошта не е финансирана преку буџетот на државата/општината, се објаснува начинот на нејзиното финансирање:</w:t>
      </w:r>
    </w:p>
    <w:p w:rsidR="000E6746" w:rsidRPr="00F779B3" w:rsidRDefault="000E6746" w:rsidP="00C11375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Преку парафискални давачки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и даноци</w:t>
      </w:r>
    </w:p>
    <w:p w:rsidR="000E6746" w:rsidRPr="00F779B3" w:rsidRDefault="000E6746" w:rsidP="00C11375">
      <w:pPr>
        <w:widowControl w:val="0"/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left="1637"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t>(</w:t>
      </w:r>
      <w:r w:rsidRPr="00F779B3">
        <w:rPr>
          <w:rFonts w:ascii="SkolaSans" w:hAnsi="SkolaSans" w:cs="Arial"/>
          <w:noProof/>
          <w:sz w:val="24"/>
          <w:szCs w:val="24"/>
        </w:rPr>
        <w:t>Се наведуваат детали за таквите давачки и даноци и производите/активностите врз кои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истите </w:t>
      </w:r>
      <w:r w:rsidRPr="00F779B3">
        <w:rPr>
          <w:rFonts w:ascii="SkolaSans" w:hAnsi="SkolaSans" w:cs="Arial"/>
          <w:noProof/>
          <w:sz w:val="24"/>
          <w:szCs w:val="24"/>
        </w:rPr>
        <w:t xml:space="preserve"> се наметнати. Особено се наведува дали производите кои се увезени од други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држави</w:t>
      </w:r>
      <w:r w:rsidRPr="00F779B3">
        <w:rPr>
          <w:rFonts w:ascii="SkolaSans" w:hAnsi="SkolaSans" w:cs="Arial"/>
          <w:noProof/>
          <w:sz w:val="24"/>
          <w:szCs w:val="24"/>
        </w:rPr>
        <w:t xml:space="preserve"> подлежат на тие давачки и даноци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)</w:t>
      </w:r>
      <w:r w:rsidRPr="00F779B3">
        <w:rPr>
          <w:rFonts w:ascii="SkolaSans" w:hAnsi="SkolaSans" w:cs="Arial"/>
          <w:noProof/>
          <w:sz w:val="24"/>
          <w:szCs w:val="24"/>
        </w:rPr>
        <w:t xml:space="preserve">  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Акумулирани резерви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Јавни претпријатија</w:t>
      </w:r>
    </w:p>
    <w:p w:rsidR="000E6746" w:rsidRPr="00F779B3" w:rsidRDefault="000E6746" w:rsidP="00D97F88">
      <w:pPr>
        <w:widowControl w:val="0"/>
        <w:numPr>
          <w:ilvl w:val="0"/>
          <w:numId w:val="25"/>
        </w:numPr>
        <w:shd w:val="clear" w:color="auto" w:fill="FFFFFF"/>
        <w:tabs>
          <w:tab w:val="left" w:pos="1853"/>
          <w:tab w:val="left" w:leader="dot" w:pos="9158"/>
        </w:tabs>
        <w:autoSpaceDE w:val="0"/>
        <w:autoSpaceDN w:val="0"/>
        <w:adjustRightInd w:val="0"/>
        <w:spacing w:after="0"/>
        <w:ind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Друго</w:t>
      </w:r>
      <w:r w:rsidRPr="00F779B3">
        <w:rPr>
          <w:rFonts w:ascii="SkolaSans" w:hAnsi="SkolaSans" w:cs="Arial"/>
          <w:sz w:val="24"/>
          <w:szCs w:val="24"/>
        </w:rPr>
        <w:tab/>
      </w:r>
    </w:p>
    <w:p w:rsidR="000E6746" w:rsidRPr="00F779B3" w:rsidRDefault="000E6746" w:rsidP="00D97F88">
      <w:pPr>
        <w:shd w:val="clear" w:color="auto" w:fill="FFFFFF"/>
        <w:tabs>
          <w:tab w:val="left" w:pos="1282"/>
        </w:tabs>
        <w:ind w:right="-151"/>
        <w:rPr>
          <w:rFonts w:ascii="SkolaSans" w:hAnsi="SkolaSans" w:cs="Arial"/>
          <w:sz w:val="24"/>
          <w:szCs w:val="24"/>
        </w:rPr>
      </w:pPr>
    </w:p>
    <w:p w:rsidR="000E6746" w:rsidRPr="00F779B3" w:rsidRDefault="000E6746" w:rsidP="00D97F88">
      <w:pPr>
        <w:shd w:val="clear" w:color="auto" w:fill="FFFFFF"/>
        <w:tabs>
          <w:tab w:val="left" w:pos="1632"/>
        </w:tabs>
        <w:ind w:left="1022" w:right="-151"/>
        <w:rPr>
          <w:rFonts w:ascii="SkolaSans" w:hAnsi="SkolaSans" w:cs="Arial"/>
          <w:sz w:val="24"/>
          <w:szCs w:val="24"/>
        </w:rPr>
      </w:pPr>
      <w:r w:rsidRPr="00727B5C">
        <w:rPr>
          <w:rFonts w:ascii="SkolaSans" w:hAnsi="SkolaSans" w:cs="Arial"/>
          <w:b/>
          <w:sz w:val="24"/>
          <w:szCs w:val="24"/>
        </w:rPr>
        <w:t>7.</w:t>
      </w:r>
      <w:r w:rsidRPr="00F779B3">
        <w:rPr>
          <w:rFonts w:ascii="SkolaSans" w:hAnsi="SkolaSans" w:cs="Arial"/>
          <w:sz w:val="24"/>
          <w:szCs w:val="24"/>
        </w:rPr>
        <w:tab/>
      </w:r>
      <w:r w:rsidRPr="00F779B3">
        <w:rPr>
          <w:rFonts w:ascii="SkolaSans" w:hAnsi="SkolaSans" w:cs="Arial"/>
          <w:b/>
          <w:bCs/>
          <w:noProof/>
          <w:sz w:val="24"/>
          <w:szCs w:val="24"/>
        </w:rPr>
        <w:t>Времетраење</w:t>
      </w:r>
    </w:p>
    <w:p w:rsidR="000E6746" w:rsidRPr="00F779B3" w:rsidRDefault="000E6746" w:rsidP="00D97F88">
      <w:pPr>
        <w:shd w:val="clear" w:color="auto" w:fill="FFFFFF"/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 xml:space="preserve">7.1.         </w:t>
      </w:r>
      <w:r w:rsidRPr="00F779B3">
        <w:rPr>
          <w:rFonts w:ascii="SkolaSans" w:hAnsi="SkolaSans" w:cs="Arial"/>
          <w:noProof/>
          <w:sz w:val="24"/>
          <w:szCs w:val="24"/>
        </w:rPr>
        <w:t xml:space="preserve">Во случај на индивидуална помош: </w:t>
      </w:r>
    </w:p>
    <w:p w:rsidR="000E6746" w:rsidRDefault="000E6746" w:rsidP="00727B5C">
      <w:pPr>
        <w:shd w:val="clear" w:color="auto" w:fill="FFFFFF"/>
        <w:ind w:left="1627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Се наведува датумот кога ќе почне доделувањето на помошта (доколку помошта се доделува во транши, се наведува 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 xml:space="preserve">и </w:t>
      </w:r>
      <w:r w:rsidRPr="00F779B3">
        <w:rPr>
          <w:rFonts w:ascii="SkolaSans" w:hAnsi="SkolaSans" w:cs="Arial"/>
          <w:noProof/>
          <w:sz w:val="24"/>
          <w:szCs w:val="24"/>
        </w:rPr>
        <w:t>датумот на секоја транша)</w:t>
      </w:r>
    </w:p>
    <w:p w:rsidR="00727B5C" w:rsidRPr="00727B5C" w:rsidRDefault="00727B5C" w:rsidP="00727B5C">
      <w:pPr>
        <w:shd w:val="clear" w:color="auto" w:fill="FFFFFF"/>
        <w:ind w:left="1627" w:right="-151"/>
        <w:jc w:val="both"/>
        <w:rPr>
          <w:rFonts w:ascii="SkolaSans" w:hAnsi="SkolaSans" w:cs="Arial"/>
          <w:sz w:val="24"/>
          <w:szCs w:val="24"/>
          <w:lang w:val="mk-MK"/>
        </w:rPr>
      </w:pPr>
      <w:r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..........................................................................................................</w:t>
      </w:r>
    </w:p>
    <w:p w:rsidR="000E6746" w:rsidRPr="0085058A" w:rsidRDefault="000E6746" w:rsidP="00D97F88">
      <w:pPr>
        <w:shd w:val="clear" w:color="auto" w:fill="FFFFFF"/>
        <w:ind w:left="1622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Доколку е можно, се наведува и времетраењето на мерката за </w:t>
      </w:r>
      <w:r w:rsidRPr="0085058A">
        <w:rPr>
          <w:rFonts w:ascii="SkolaSans" w:hAnsi="SkolaSans" w:cs="Arial"/>
          <w:i/>
          <w:iCs/>
          <w:noProof/>
          <w:sz w:val="24"/>
          <w:szCs w:val="24"/>
          <w:lang w:val="mk-MK"/>
        </w:rPr>
        <w:t xml:space="preserve">која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се доделува помошта</w:t>
      </w:r>
    </w:p>
    <w:p w:rsidR="000E6746" w:rsidRPr="0085058A" w:rsidRDefault="000E6746" w:rsidP="00D97F88">
      <w:pPr>
        <w:shd w:val="clear" w:color="auto" w:fill="FFFFFF"/>
        <w:ind w:left="100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t xml:space="preserve">7.2.        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Во случај на шема: </w:t>
      </w:r>
    </w:p>
    <w:p w:rsidR="000E6746" w:rsidRPr="00727B5C" w:rsidRDefault="000E6746" w:rsidP="00727B5C">
      <w:pPr>
        <w:shd w:val="clear" w:color="auto" w:fill="FFFFFF"/>
        <w:ind w:left="162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Се наведува датумот кога ќе почне доделувањето на помошта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</w:t>
      </w:r>
    </w:p>
    <w:p w:rsidR="000E6746" w:rsidRPr="00727B5C" w:rsidRDefault="000E6746" w:rsidP="00727B5C">
      <w:pPr>
        <w:shd w:val="clear" w:color="auto" w:fill="FFFFFF"/>
        <w:ind w:left="162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lastRenderedPageBreak/>
        <w:t>Се наведува последниот датум до кој може да биде доделувана помошта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</w:t>
      </w:r>
    </w:p>
    <w:p w:rsidR="000E6746" w:rsidRPr="00727B5C" w:rsidRDefault="000E6746" w:rsidP="00D97F88">
      <w:pPr>
        <w:shd w:val="clear" w:color="auto" w:fill="FFFFFF"/>
        <w:ind w:left="1622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Доколку времетраењето на шемата е подолго од шест години, се наведуваат причините поради кои таков подолг период на времетраење на шемата е неопходен за остварување на целта (-ите) на шемата заради која се доделува помошта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</w:t>
      </w:r>
    </w:p>
    <w:p w:rsidR="000E6746" w:rsidRPr="0085058A" w:rsidRDefault="000E6746" w:rsidP="00D97F88">
      <w:pPr>
        <w:shd w:val="clear" w:color="auto" w:fill="FFFFFF"/>
        <w:tabs>
          <w:tab w:val="left" w:pos="1618"/>
        </w:tabs>
        <w:ind w:left="1003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>8</w:t>
      </w:r>
      <w:r w:rsidRPr="0085058A">
        <w:rPr>
          <w:rFonts w:ascii="SkolaSans" w:hAnsi="SkolaSans" w:cs="Arial"/>
          <w:sz w:val="24"/>
          <w:szCs w:val="24"/>
          <w:lang w:val="mk-MK"/>
        </w:rPr>
        <w:t>.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>Кумулација на различни видови на помош</w:t>
      </w:r>
    </w:p>
    <w:p w:rsidR="000E6746" w:rsidRPr="0085058A" w:rsidRDefault="000E6746" w:rsidP="00D97F88">
      <w:pPr>
        <w:shd w:val="clear" w:color="auto" w:fill="FFFFFF"/>
        <w:ind w:left="162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Дали постои можност помошта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за која се поднесува известувањето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да се кумулира со помош која корисникот ја добива од други извори за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надоместување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на истите оправдани трошоци?</w:t>
      </w:r>
    </w:p>
    <w:p w:rsidR="000E6746" w:rsidRPr="0085058A" w:rsidRDefault="000E6746" w:rsidP="00D97F88">
      <w:pPr>
        <w:shd w:val="clear" w:color="auto" w:fill="FFFFFF"/>
        <w:tabs>
          <w:tab w:val="left" w:pos="5856"/>
        </w:tabs>
        <w:ind w:left="4310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Arial" w:hAnsi="Arial" w:cs="Arial"/>
          <w:noProof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да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Arial" w:hAnsi="Arial" w:cs="Arial"/>
          <w:noProof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не</w:t>
      </w:r>
    </w:p>
    <w:p w:rsidR="000E6746" w:rsidRPr="0085058A" w:rsidRDefault="000E6746" w:rsidP="00727B5C">
      <w:pPr>
        <w:shd w:val="clear" w:color="auto" w:fill="FFFFFF"/>
        <w:ind w:left="1622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Доколку е така, се наведуваат механизмите кои постојат за да се обезбеди почитување на правилата за кумулација:</w:t>
      </w:r>
    </w:p>
    <w:p w:rsidR="000E6746" w:rsidRPr="00727B5C" w:rsidRDefault="00727B5C" w:rsidP="00D97F88">
      <w:pPr>
        <w:shd w:val="clear" w:color="auto" w:fill="FFFFFF"/>
        <w:ind w:left="1622" w:right="-151"/>
        <w:rPr>
          <w:rFonts w:ascii="SkolaSans" w:hAnsi="SkolaSans" w:cs="Arial"/>
          <w:sz w:val="24"/>
          <w:szCs w:val="24"/>
          <w:lang w:val="mk-MK"/>
        </w:rPr>
      </w:pPr>
      <w:r>
        <w:rPr>
          <w:rFonts w:ascii="SkolaSans" w:hAnsi="SkolaSans" w:cs="Arial"/>
          <w:sz w:val="24"/>
          <w:szCs w:val="24"/>
          <w:lang w:val="mk-MK"/>
        </w:rPr>
        <w:t>..........................................................................................................</w:t>
      </w:r>
    </w:p>
    <w:p w:rsidR="000E6746" w:rsidRPr="0085058A" w:rsidRDefault="000E6746" w:rsidP="00D97F88">
      <w:pPr>
        <w:shd w:val="clear" w:color="auto" w:fill="FFFFFF"/>
        <w:tabs>
          <w:tab w:val="left" w:pos="1618"/>
        </w:tabs>
        <w:ind w:left="1003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>9</w:t>
      </w:r>
      <w:r w:rsidRPr="0085058A">
        <w:rPr>
          <w:rFonts w:ascii="SkolaSans" w:hAnsi="SkolaSans" w:cs="Arial"/>
          <w:sz w:val="24"/>
          <w:szCs w:val="24"/>
          <w:lang w:val="mk-MK"/>
        </w:rPr>
        <w:t>.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>Деловна тајна</w:t>
      </w:r>
    </w:p>
    <w:p w:rsidR="000E6746" w:rsidRPr="0085058A" w:rsidRDefault="000E6746" w:rsidP="00D97F88">
      <w:pPr>
        <w:shd w:val="clear" w:color="auto" w:fill="FFFFFF"/>
        <w:ind w:left="161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Дали известувањето содржи доверливи податоци кои не треба да се откриваат на трети страни?</w:t>
      </w:r>
    </w:p>
    <w:p w:rsidR="000E6746" w:rsidRPr="0085058A" w:rsidRDefault="000E6746" w:rsidP="00D97F88">
      <w:pPr>
        <w:shd w:val="clear" w:color="auto" w:fill="FFFFFF"/>
        <w:tabs>
          <w:tab w:val="left" w:pos="5856"/>
        </w:tabs>
        <w:ind w:left="4310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Arial" w:hAnsi="Arial" w:cs="Arial"/>
          <w:noProof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да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Arial" w:hAnsi="Arial" w:cs="Arial"/>
          <w:noProof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не</w:t>
      </w:r>
    </w:p>
    <w:p w:rsidR="000E6746" w:rsidRPr="00727B5C" w:rsidRDefault="000E6746" w:rsidP="00727B5C">
      <w:pPr>
        <w:shd w:val="clear" w:color="auto" w:fill="FFFFFF"/>
        <w:ind w:left="1622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Доколку е така, јасно се означуваат доверливите податоци со наведување на оправдани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те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причини за нивно означување како доверливи 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</w:t>
      </w:r>
    </w:p>
    <w:p w:rsidR="000E6746" w:rsidRPr="0085058A" w:rsidRDefault="000E6746" w:rsidP="00D97F88">
      <w:pPr>
        <w:shd w:val="clear" w:color="auto" w:fill="FFFFFF"/>
        <w:tabs>
          <w:tab w:val="left" w:pos="1618"/>
        </w:tabs>
        <w:ind w:left="1003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>10.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>Дозволеност на доделување на помошта</w:t>
      </w:r>
    </w:p>
    <w:p w:rsidR="000E6746" w:rsidRPr="00E43CBD" w:rsidRDefault="000E6746" w:rsidP="00D97F88">
      <w:pPr>
        <w:shd w:val="clear" w:color="auto" w:fill="FFFFFF"/>
        <w:ind w:left="1618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За секоја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вид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на државна помош се наведува правниот акт, кој според давателот на помошта, ги содржи правилата според кои доделувањето на помошта во конкретниот случај е дозволено</w:t>
      </w:r>
      <w:r w:rsidR="00727B5C" w:rsidRPr="00E43CBD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</w:t>
      </w:r>
    </w:p>
    <w:p w:rsidR="000E6746" w:rsidRPr="0085058A" w:rsidRDefault="000E6746" w:rsidP="00D97F88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/>
        <w:ind w:left="1843" w:right="-151"/>
        <w:rPr>
          <w:rFonts w:ascii="SkolaSans" w:hAnsi="SkolaSans" w:cs="Arial"/>
          <w:color w:val="FF0000"/>
          <w:sz w:val="24"/>
          <w:szCs w:val="24"/>
          <w:highlight w:val="yellow"/>
          <w:lang w:val="mk-MK"/>
        </w:rPr>
      </w:pPr>
    </w:p>
    <w:p w:rsidR="000E6746" w:rsidRPr="0085058A" w:rsidRDefault="000E6746" w:rsidP="00D97F88">
      <w:pPr>
        <w:shd w:val="clear" w:color="auto" w:fill="FFFFFF"/>
        <w:ind w:left="101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>11.</w:t>
      </w:r>
      <w:r w:rsidRPr="0085058A">
        <w:rPr>
          <w:rFonts w:ascii="SkolaSans" w:hAnsi="SkolaSans" w:cs="Arial"/>
          <w:sz w:val="24"/>
          <w:szCs w:val="24"/>
          <w:lang w:val="mk-MK"/>
        </w:rPr>
        <w:t xml:space="preserve">         </w:t>
      </w:r>
      <w:r w:rsidRPr="0085058A">
        <w:rPr>
          <w:rFonts w:ascii="SkolaSans" w:hAnsi="SkolaSans" w:cs="Arial"/>
          <w:b/>
          <w:sz w:val="24"/>
          <w:szCs w:val="24"/>
          <w:lang w:val="mk-MK"/>
        </w:rPr>
        <w:t>В</w:t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>раќање на доделена помош</w:t>
      </w:r>
    </w:p>
    <w:p w:rsidR="000E6746" w:rsidRPr="0085058A" w:rsidRDefault="000E6746" w:rsidP="00D97F88">
      <w:pPr>
        <w:shd w:val="clear" w:color="auto" w:fill="FFFFFF"/>
        <w:ind w:left="163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Во случај на 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 xml:space="preserve">доделување на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индивидуална помош, дали на некој потенцијален корисник на помошта претходно му е доделена државна помош во однос на која Комисијата 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lastRenderedPageBreak/>
        <w:t>наложила давателот да преземе мерки за враќање на истата?</w:t>
      </w:r>
    </w:p>
    <w:p w:rsidR="000E6746" w:rsidRPr="0085058A" w:rsidRDefault="000E6746" w:rsidP="00D97F88">
      <w:pPr>
        <w:shd w:val="clear" w:color="auto" w:fill="FFFFFF"/>
        <w:tabs>
          <w:tab w:val="left" w:leader="dot" w:pos="9158"/>
        </w:tabs>
        <w:ind w:left="1632" w:right="-151" w:firstLine="2688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Arial" w:hAnsi="Arial" w:cs="Arial"/>
          <w:noProof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да                   </w:t>
      </w:r>
      <w:r w:rsidRPr="0085058A">
        <w:rPr>
          <w:rFonts w:ascii="Arial" w:hAnsi="Arial" w:cs="Arial"/>
          <w:noProof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не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br/>
        <w:t xml:space="preserve">Доколку да , 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>се наведуваат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деталите на постапката :  </w:t>
      </w:r>
    </w:p>
    <w:p w:rsidR="000E6746" w:rsidRPr="00727B5C" w:rsidRDefault="000E6746" w:rsidP="00D97F88">
      <w:pPr>
        <w:shd w:val="clear" w:color="auto" w:fill="FFFFFF"/>
        <w:tabs>
          <w:tab w:val="left" w:leader="dot" w:pos="9158"/>
        </w:tabs>
        <w:ind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                         </w:t>
      </w:r>
      <w:r w:rsidR="00727B5C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</w:t>
      </w:r>
    </w:p>
    <w:p w:rsidR="000E6746" w:rsidRPr="0085058A" w:rsidRDefault="000E6746" w:rsidP="00D97F88">
      <w:pPr>
        <w:shd w:val="clear" w:color="auto" w:fill="FFFFFF"/>
        <w:tabs>
          <w:tab w:val="left" w:pos="1627"/>
        </w:tabs>
        <w:ind w:left="101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>12.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>Други податоци</w:t>
      </w:r>
    </w:p>
    <w:p w:rsidR="00727B5C" w:rsidRDefault="000E6746" w:rsidP="00D97F88">
      <w:pPr>
        <w:shd w:val="clear" w:color="auto" w:fill="FFFFFF"/>
        <w:ind w:left="1627" w:right="-151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Се  назначуваат сите други податоци кои според давателот се  релевантни за оценка на мерката (-ите) во согласност со законодавството за контрола на државна помош</w:t>
      </w:r>
    </w:p>
    <w:p w:rsidR="000E6746" w:rsidRPr="0085058A" w:rsidRDefault="00727B5C" w:rsidP="00D97F88">
      <w:pPr>
        <w:shd w:val="clear" w:color="auto" w:fill="FFFFFF"/>
        <w:ind w:left="1627" w:right="-151"/>
        <w:rPr>
          <w:rFonts w:ascii="SkolaSans" w:hAnsi="SkolaSans" w:cs="Arial"/>
          <w:noProof/>
          <w:sz w:val="24"/>
          <w:szCs w:val="24"/>
          <w:lang w:val="mk-MK"/>
        </w:rPr>
      </w:pPr>
      <w:r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..........................................................................................................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</w:t>
      </w:r>
    </w:p>
    <w:p w:rsidR="000E6746" w:rsidRPr="0085058A" w:rsidRDefault="000E6746" w:rsidP="00D97F88">
      <w:pPr>
        <w:shd w:val="clear" w:color="auto" w:fill="FFFFFF"/>
        <w:tabs>
          <w:tab w:val="left" w:pos="1627"/>
        </w:tabs>
        <w:ind w:left="101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>13.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>Прилози</w:t>
      </w:r>
    </w:p>
    <w:p w:rsidR="00727B5C" w:rsidRDefault="000E6746" w:rsidP="00727B5C">
      <w:pPr>
        <w:shd w:val="clear" w:color="auto" w:fill="FFFFFF"/>
        <w:ind w:left="1627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Се наведуваат  сите документи приложени кон известувањето, при што до Комисијата се доставуваат хартиени копии или директни интернет-линкови до сите документи во прашање</w:t>
      </w:r>
    </w:p>
    <w:p w:rsidR="000E6746" w:rsidRPr="0085058A" w:rsidRDefault="00727B5C" w:rsidP="00727B5C">
      <w:pPr>
        <w:shd w:val="clear" w:color="auto" w:fill="FFFFFF"/>
        <w:ind w:left="1627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..........................................................................................................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</w:t>
      </w:r>
    </w:p>
    <w:p w:rsidR="000E6746" w:rsidRPr="00F779B3" w:rsidRDefault="000E6746" w:rsidP="00D97F88">
      <w:pPr>
        <w:shd w:val="clear" w:color="auto" w:fill="FFFFFF"/>
        <w:tabs>
          <w:tab w:val="left" w:pos="1627"/>
        </w:tabs>
        <w:ind w:left="101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>14.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  <w:r w:rsidRPr="00F779B3">
        <w:rPr>
          <w:rFonts w:ascii="SkolaSans" w:hAnsi="SkolaSans" w:cs="Arial"/>
          <w:b/>
          <w:sz w:val="24"/>
          <w:szCs w:val="24"/>
          <w:lang w:val="mk-MK"/>
        </w:rPr>
        <w:t>Потврда на точноста на податоците</w:t>
      </w:r>
    </w:p>
    <w:p w:rsidR="000E6746" w:rsidRPr="0085058A" w:rsidRDefault="000E6746" w:rsidP="00727B5C">
      <w:pPr>
        <w:shd w:val="clear" w:color="auto" w:fill="FFFFFF"/>
        <w:ind w:left="163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Потврдувам дека, според моите сознанија, податоците дадени во овој образец, неговите анекси и прилози, се точни и целосни.</w:t>
      </w:r>
    </w:p>
    <w:p w:rsidR="000E6746" w:rsidRPr="0085058A" w:rsidRDefault="000E6746" w:rsidP="00D97F88">
      <w:pPr>
        <w:shd w:val="clear" w:color="auto" w:fill="FFFFFF"/>
        <w:tabs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Датум и место на потпишување: 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</w:p>
    <w:p w:rsidR="000E6746" w:rsidRPr="0085058A" w:rsidRDefault="000E6746" w:rsidP="00D97F88">
      <w:pPr>
        <w:shd w:val="clear" w:color="auto" w:fill="FFFFFF"/>
        <w:tabs>
          <w:tab w:val="left" w:leader="dot" w:pos="9158"/>
        </w:tabs>
        <w:ind w:left="1632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Потпис: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</w:p>
    <w:p w:rsidR="000E6746" w:rsidRPr="0085058A" w:rsidRDefault="000E6746" w:rsidP="00D97F88">
      <w:pPr>
        <w:shd w:val="clear" w:color="auto" w:fill="FFFFFF"/>
        <w:tabs>
          <w:tab w:val="left" w:leader="dot" w:pos="9158"/>
        </w:tabs>
        <w:ind w:left="1627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Име и положба на потписникот:</w:t>
      </w:r>
      <w:r w:rsidRPr="0085058A">
        <w:rPr>
          <w:rFonts w:ascii="SkolaSans" w:hAnsi="SkolaSans" w:cs="Arial"/>
          <w:sz w:val="24"/>
          <w:szCs w:val="24"/>
          <w:lang w:val="mk-MK"/>
        </w:rPr>
        <w:tab/>
      </w:r>
    </w:p>
    <w:p w:rsidR="000E6746" w:rsidRPr="0085058A" w:rsidRDefault="000E6746" w:rsidP="00D97F88">
      <w:pPr>
        <w:shd w:val="clear" w:color="auto" w:fill="FFFFFF"/>
        <w:tabs>
          <w:tab w:val="left" w:leader="dot" w:pos="9158"/>
        </w:tabs>
        <w:ind w:left="1627" w:right="-151"/>
        <w:rPr>
          <w:rFonts w:ascii="SkolaSans" w:hAnsi="SkolaSans" w:cs="Arial"/>
          <w:sz w:val="24"/>
          <w:szCs w:val="24"/>
          <w:lang w:val="mk-MK"/>
        </w:rPr>
      </w:pPr>
    </w:p>
    <w:p w:rsidR="000E6746" w:rsidRPr="0085058A" w:rsidRDefault="000E6746" w:rsidP="00D97F88">
      <w:pPr>
        <w:ind w:right="-151"/>
        <w:rPr>
          <w:rFonts w:ascii="SkolaSans" w:hAnsi="SkolaSans" w:cs="Arial"/>
          <w:sz w:val="24"/>
          <w:szCs w:val="24"/>
          <w:lang w:val="mk-MK"/>
        </w:rPr>
      </w:pPr>
    </w:p>
    <w:p w:rsidR="000E6746" w:rsidRPr="00F779B3" w:rsidRDefault="000E6746" w:rsidP="00D97F88">
      <w:pPr>
        <w:spacing w:after="120"/>
        <w:ind w:right="-151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0E6746" w:rsidRPr="00F779B3" w:rsidRDefault="000E6746" w:rsidP="00D97F88">
      <w:pPr>
        <w:spacing w:after="120"/>
        <w:ind w:right="-151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  <w:lang w:val="mk-MK"/>
        </w:rPr>
      </w:pPr>
    </w:p>
    <w:p w:rsidR="008E062A" w:rsidRDefault="008E062A" w:rsidP="00D97F88">
      <w:pPr>
        <w:spacing w:after="120"/>
        <w:ind w:right="-151"/>
        <w:rPr>
          <w:rFonts w:ascii="SkolaSans" w:hAnsi="SkolaSans" w:cs="Arial"/>
          <w:sz w:val="24"/>
          <w:szCs w:val="24"/>
          <w:lang w:val="mk-MK"/>
        </w:rPr>
      </w:pPr>
    </w:p>
    <w:p w:rsidR="00A97292" w:rsidRDefault="00A97292" w:rsidP="00D97F88">
      <w:pPr>
        <w:spacing w:after="120"/>
        <w:ind w:right="-151"/>
        <w:rPr>
          <w:rFonts w:ascii="SkolaSans" w:hAnsi="SkolaSans" w:cs="Arial"/>
          <w:sz w:val="24"/>
          <w:szCs w:val="24"/>
          <w:lang w:val="mk-MK"/>
        </w:rPr>
      </w:pPr>
    </w:p>
    <w:p w:rsidR="00A97292" w:rsidRDefault="00A97292" w:rsidP="00D97F88">
      <w:pPr>
        <w:spacing w:after="120"/>
        <w:ind w:right="-151"/>
        <w:rPr>
          <w:rFonts w:ascii="SkolaSans" w:hAnsi="SkolaSans" w:cs="Arial"/>
          <w:sz w:val="24"/>
          <w:szCs w:val="24"/>
          <w:lang w:val="mk-MK"/>
        </w:rPr>
      </w:pPr>
    </w:p>
    <w:p w:rsidR="00A97292" w:rsidRPr="00D13FA1" w:rsidRDefault="00A97292" w:rsidP="00D97F88">
      <w:pPr>
        <w:spacing w:after="120"/>
        <w:ind w:right="-151"/>
        <w:rPr>
          <w:rStyle w:val="longtext"/>
          <w:rFonts w:ascii="SkolaSans" w:hAnsi="SkolaSans" w:cs="Arial"/>
          <w:b/>
          <w:sz w:val="24"/>
          <w:szCs w:val="24"/>
          <w:shd w:val="clear" w:color="auto" w:fill="FFFFFF"/>
        </w:rPr>
      </w:pPr>
    </w:p>
    <w:p w:rsidR="008E062A" w:rsidRPr="008F6A20" w:rsidRDefault="008E062A" w:rsidP="00D13FA1">
      <w:pPr>
        <w:shd w:val="clear" w:color="auto" w:fill="FFFFFF"/>
        <w:ind w:left="1417" w:right="-151"/>
        <w:jc w:val="right"/>
        <w:rPr>
          <w:rFonts w:ascii="SkolaSans" w:hAnsi="SkolaSans" w:cs="Arial"/>
          <w:b/>
          <w:noProof/>
          <w:sz w:val="24"/>
          <w:szCs w:val="24"/>
          <w:lang w:val="mk-MK"/>
        </w:rPr>
      </w:pPr>
      <w:r w:rsidRPr="008F6A20">
        <w:rPr>
          <w:rFonts w:ascii="SkolaSans" w:hAnsi="SkolaSans" w:cs="Arial"/>
          <w:b/>
          <w:noProof/>
          <w:sz w:val="24"/>
          <w:szCs w:val="24"/>
          <w:lang w:val="mk-MK"/>
        </w:rPr>
        <w:lastRenderedPageBreak/>
        <w:t>Прилог II</w:t>
      </w:r>
    </w:p>
    <w:p w:rsidR="00D13FA1" w:rsidRDefault="00D13FA1" w:rsidP="00D97F88">
      <w:pPr>
        <w:shd w:val="clear" w:color="auto" w:fill="FFFFFF"/>
        <w:ind w:left="1417" w:right="-151"/>
        <w:jc w:val="center"/>
        <w:rPr>
          <w:rFonts w:ascii="SkolaSans" w:hAnsi="SkolaSans" w:cs="Arial"/>
          <w:b/>
          <w:bCs/>
          <w:noProof/>
          <w:sz w:val="24"/>
          <w:szCs w:val="24"/>
        </w:rPr>
      </w:pPr>
    </w:p>
    <w:p w:rsidR="008E062A" w:rsidRPr="0085058A" w:rsidRDefault="008E062A" w:rsidP="00D13FA1">
      <w:pPr>
        <w:shd w:val="clear" w:color="auto" w:fill="FFFFFF"/>
        <w:ind w:left="1417" w:right="-151"/>
        <w:jc w:val="center"/>
        <w:rPr>
          <w:rFonts w:ascii="SkolaSans" w:hAnsi="SkolaSans" w:cs="Arial"/>
          <w:b/>
          <w:bCs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>ПОЕДНОСТАВЕНО ИЗВЕСТУВАЊЕ</w:t>
      </w:r>
    </w:p>
    <w:p w:rsidR="008E062A" w:rsidRPr="0085058A" w:rsidRDefault="008E062A" w:rsidP="00D97F88">
      <w:pPr>
        <w:shd w:val="clear" w:color="auto" w:fill="FFFFFF"/>
        <w:ind w:left="1417" w:right="-151"/>
        <w:jc w:val="center"/>
        <w:rPr>
          <w:rFonts w:ascii="SkolaSans" w:hAnsi="SkolaSans" w:cs="Arial"/>
          <w:sz w:val="24"/>
          <w:szCs w:val="24"/>
          <w:lang w:val="mk-MK"/>
        </w:rPr>
      </w:pPr>
    </w:p>
    <w:p w:rsidR="008E062A" w:rsidRPr="00F779B3" w:rsidRDefault="008E062A" w:rsidP="0000536A">
      <w:pPr>
        <w:spacing w:after="120"/>
        <w:ind w:right="-327"/>
        <w:jc w:val="both"/>
        <w:rPr>
          <w:rStyle w:val="longtext"/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iCs/>
          <w:noProof/>
          <w:sz w:val="24"/>
          <w:szCs w:val="24"/>
          <w:lang w:val="mk-MK"/>
        </w:rPr>
        <w:t xml:space="preserve">Овој образец </w:t>
      </w:r>
      <w:r w:rsidR="00190099" w:rsidRPr="0085058A">
        <w:rPr>
          <w:rFonts w:ascii="SkolaSans" w:hAnsi="SkolaSans" w:cs="Arial"/>
          <w:iCs/>
          <w:noProof/>
          <w:sz w:val="24"/>
          <w:szCs w:val="24"/>
          <w:lang w:val="mk-MK"/>
        </w:rPr>
        <w:t xml:space="preserve">се користи </w:t>
      </w:r>
      <w:r w:rsidR="00190099" w:rsidRPr="00F779B3">
        <w:rPr>
          <w:rFonts w:ascii="SkolaSans" w:hAnsi="SkolaSans" w:cs="Arial"/>
          <w:iCs/>
          <w:noProof/>
          <w:sz w:val="24"/>
          <w:szCs w:val="24"/>
          <w:lang w:val="mk-MK"/>
        </w:rPr>
        <w:t>при поднесување на поедноставено известување во смисла на ч</w:t>
      </w:r>
      <w:r w:rsidRPr="0085058A">
        <w:rPr>
          <w:rStyle w:val="longtext"/>
          <w:rFonts w:ascii="SkolaSans" w:hAnsi="SkolaSans" w:cs="Arial"/>
          <w:sz w:val="24"/>
          <w:szCs w:val="24"/>
          <w:lang w:val="mk-MK"/>
        </w:rPr>
        <w:t>лен 3</w:t>
      </w:r>
      <w:r w:rsidR="00190099" w:rsidRPr="00F779B3">
        <w:rPr>
          <w:rStyle w:val="longtext"/>
          <w:rFonts w:ascii="SkolaSans" w:hAnsi="SkolaSans" w:cs="Arial"/>
          <w:sz w:val="24"/>
          <w:szCs w:val="24"/>
          <w:lang w:val="mk-MK"/>
        </w:rPr>
        <w:t xml:space="preserve"> од оваа Уредба</w:t>
      </w:r>
      <w:r w:rsidRPr="0085058A">
        <w:rPr>
          <w:rStyle w:val="longtext"/>
          <w:rFonts w:ascii="SkolaSans" w:hAnsi="SkolaSans" w:cs="Arial"/>
          <w:sz w:val="24"/>
          <w:szCs w:val="24"/>
          <w:lang w:val="mk-MK"/>
        </w:rPr>
        <w:t xml:space="preserve"> </w:t>
      </w:r>
    </w:p>
    <w:p w:rsidR="002B6FCF" w:rsidRPr="0085058A" w:rsidRDefault="002B6FCF" w:rsidP="00D97F88">
      <w:pPr>
        <w:shd w:val="clear" w:color="auto" w:fill="FFFFFF"/>
        <w:ind w:left="964"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</w:p>
    <w:p w:rsidR="008E062A" w:rsidRPr="0085058A" w:rsidRDefault="008E062A" w:rsidP="00D97F88">
      <w:pPr>
        <w:shd w:val="clear" w:color="auto" w:fill="FFFFFF"/>
        <w:tabs>
          <w:tab w:val="left" w:pos="1632"/>
        </w:tabs>
        <w:ind w:left="1018" w:right="-151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bCs/>
          <w:sz w:val="24"/>
          <w:szCs w:val="24"/>
          <w:lang w:val="mk-MK"/>
        </w:rPr>
        <w:t>1.</w:t>
      </w:r>
      <w:r w:rsidRPr="0085058A">
        <w:rPr>
          <w:rFonts w:ascii="SkolaSans" w:hAnsi="SkolaSans" w:cs="Arial"/>
          <w:b/>
          <w:bCs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 xml:space="preserve">Претходно </w:t>
      </w:r>
      <w:r w:rsidR="00190099" w:rsidRPr="00F779B3">
        <w:rPr>
          <w:rFonts w:ascii="SkolaSans" w:hAnsi="SkolaSans" w:cs="Arial"/>
          <w:b/>
          <w:bCs/>
          <w:noProof/>
          <w:sz w:val="24"/>
          <w:szCs w:val="24"/>
          <w:lang w:val="mk-MK"/>
        </w:rPr>
        <w:t>дозволено доделување на</w:t>
      </w:r>
      <w:r w:rsidRPr="0085058A">
        <w:rPr>
          <w:rFonts w:ascii="SkolaSans" w:hAnsi="SkolaSans" w:cs="Arial"/>
          <w:b/>
          <w:bCs/>
          <w:noProof/>
          <w:sz w:val="24"/>
          <w:szCs w:val="24"/>
          <w:lang w:val="mk-MK"/>
        </w:rPr>
        <w:t xml:space="preserve"> шема на помош</w:t>
      </w:r>
      <w:r w:rsidRPr="0085058A">
        <w:rPr>
          <w:rStyle w:val="FootnoteReference"/>
          <w:rFonts w:ascii="SkolaSans" w:hAnsi="SkolaSans" w:cs="Arial"/>
          <w:b/>
          <w:bCs/>
          <w:noProof/>
          <w:sz w:val="24"/>
          <w:szCs w:val="24"/>
          <w:lang w:val="mk-MK"/>
        </w:rPr>
        <w:footnoteReference w:customMarkFollows="1" w:id="7"/>
        <w:t>(</w:t>
      </w:r>
      <w:r w:rsidR="00A97292">
        <w:rPr>
          <w:rStyle w:val="FootnoteReference"/>
          <w:rFonts w:ascii="SkolaSans" w:hAnsi="SkolaSans" w:cs="Arial"/>
          <w:b/>
          <w:bCs/>
          <w:noProof/>
          <w:sz w:val="24"/>
          <w:szCs w:val="24"/>
          <w:lang w:val="mk-MK"/>
        </w:rPr>
        <w:t>1</w:t>
      </w:r>
      <w:r w:rsidRPr="0085058A">
        <w:rPr>
          <w:rStyle w:val="FootnoteReference"/>
          <w:rFonts w:ascii="SkolaSans" w:hAnsi="SkolaSans" w:cs="Arial"/>
          <w:b/>
          <w:bCs/>
          <w:noProof/>
          <w:sz w:val="24"/>
          <w:szCs w:val="24"/>
          <w:lang w:val="mk-MK"/>
        </w:rPr>
        <w:t>)</w:t>
      </w:r>
    </w:p>
    <w:p w:rsidR="008E062A" w:rsidRPr="0085058A" w:rsidRDefault="008E062A" w:rsidP="00A97292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Број на </w:t>
      </w:r>
      <w:r w:rsidR="00190099" w:rsidRPr="00F779B3">
        <w:rPr>
          <w:rFonts w:ascii="SkolaSans" w:hAnsi="SkolaSans" w:cs="Arial"/>
          <w:noProof/>
          <w:sz w:val="24"/>
          <w:szCs w:val="24"/>
          <w:lang w:val="mk-MK"/>
        </w:rPr>
        <w:t>претходното решение на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Комисијата</w:t>
      </w:r>
      <w:r w:rsidR="00190099"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за дозволување на доделување на шемата на помош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</w:t>
      </w:r>
      <w:r w:rsidR="00A97292"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</w:t>
      </w:r>
    </w:p>
    <w:p w:rsidR="008E062A" w:rsidRPr="00F779B3" w:rsidRDefault="008E062A" w:rsidP="00D97F88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Назив</w:t>
      </w:r>
      <w:r w:rsidR="00190099"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на шемата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</w:t>
      </w:r>
    </w:p>
    <w:p w:rsidR="008E062A" w:rsidRPr="00F779B3" w:rsidRDefault="008E062A" w:rsidP="00A97292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Датум на </w:t>
      </w:r>
      <w:r w:rsidR="00190099" w:rsidRPr="00F779B3">
        <w:rPr>
          <w:rFonts w:ascii="SkolaSans" w:hAnsi="SkolaSans" w:cs="Arial"/>
          <w:noProof/>
          <w:sz w:val="24"/>
          <w:szCs w:val="24"/>
          <w:lang w:val="mk-MK"/>
        </w:rPr>
        <w:t>дозволување на доделувањето на државната помош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</w:t>
      </w:r>
    </w:p>
    <w:p w:rsidR="008E062A" w:rsidRPr="00F779B3" w:rsidRDefault="00190099" w:rsidP="00D97F88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  <w:lang w:val="mk-MK"/>
        </w:rPr>
        <w:t>Датум на о</w:t>
      </w:r>
      <w:r w:rsidRPr="00F779B3">
        <w:rPr>
          <w:rFonts w:ascii="SkolaSans" w:hAnsi="SkolaSans" w:cs="Arial"/>
          <w:noProof/>
          <w:sz w:val="24"/>
          <w:szCs w:val="24"/>
        </w:rPr>
        <w:t>бјавување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на решението во </w:t>
      </w:r>
      <w:r w:rsidR="008E062A" w:rsidRPr="00F779B3">
        <w:rPr>
          <w:rFonts w:ascii="SkolaSans" w:hAnsi="SkolaSans" w:cs="Arial"/>
          <w:noProof/>
          <w:sz w:val="24"/>
          <w:szCs w:val="24"/>
        </w:rPr>
        <w:t xml:space="preserve">Службениот весник на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РМ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........................................................................................................</w:t>
      </w:r>
    </w:p>
    <w:p w:rsidR="008E062A" w:rsidRPr="00F779B3" w:rsidRDefault="008E062A" w:rsidP="00D97F88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 xml:space="preserve">Основна цел </w:t>
      </w:r>
      <w:r w:rsidR="00190099" w:rsidRPr="00F779B3">
        <w:rPr>
          <w:rFonts w:ascii="SkolaSans" w:hAnsi="SkolaSans" w:cs="Arial"/>
          <w:noProof/>
          <w:sz w:val="24"/>
          <w:szCs w:val="24"/>
          <w:lang w:val="mk-MK"/>
        </w:rPr>
        <w:t>на доделувањето на помошта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...............................</w:t>
      </w:r>
    </w:p>
    <w:p w:rsidR="008E062A" w:rsidRPr="00F779B3" w:rsidRDefault="008E062A" w:rsidP="00D97F88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Прав</w:t>
      </w:r>
      <w:r w:rsidR="00E42D5B" w:rsidRPr="00F779B3">
        <w:rPr>
          <w:rFonts w:ascii="SkolaSans" w:hAnsi="SkolaSans" w:cs="Arial"/>
          <w:noProof/>
          <w:sz w:val="24"/>
          <w:szCs w:val="24"/>
          <w:lang w:val="mk-MK"/>
        </w:rPr>
        <w:t>ен</w:t>
      </w:r>
      <w:r w:rsidRPr="00F779B3">
        <w:rPr>
          <w:rFonts w:ascii="SkolaSans" w:hAnsi="SkolaSans" w:cs="Arial"/>
          <w:noProof/>
          <w:sz w:val="24"/>
          <w:szCs w:val="24"/>
        </w:rPr>
        <w:t xml:space="preserve"> основ</w:t>
      </w:r>
      <w:r w:rsidR="00E42D5B"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за доделување на помошта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.................................</w:t>
      </w:r>
    </w:p>
    <w:p w:rsidR="008E062A" w:rsidRPr="00F779B3" w:rsidRDefault="008E062A" w:rsidP="00D97F88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Севкупен буџет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...............................................................................</w:t>
      </w:r>
    </w:p>
    <w:p w:rsidR="008E062A" w:rsidRPr="00F779B3" w:rsidRDefault="008E062A" w:rsidP="00D97F88">
      <w:pPr>
        <w:widowControl w:val="0"/>
        <w:numPr>
          <w:ilvl w:val="0"/>
          <w:numId w:val="9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noProof/>
          <w:sz w:val="24"/>
          <w:szCs w:val="24"/>
        </w:rPr>
        <w:t>Времетраење</w:t>
      </w:r>
      <w:r w:rsidR="00190099" w:rsidRPr="00F779B3">
        <w:rPr>
          <w:rFonts w:ascii="SkolaSans" w:hAnsi="SkolaSans" w:cs="Arial"/>
          <w:noProof/>
          <w:sz w:val="24"/>
          <w:szCs w:val="24"/>
          <w:lang w:val="mk-MK"/>
        </w:rPr>
        <w:t xml:space="preserve"> на шемата</w:t>
      </w:r>
      <w:r w:rsidR="00A97292">
        <w:rPr>
          <w:rFonts w:ascii="SkolaSans" w:hAnsi="SkolaSans" w:cs="Arial"/>
          <w:noProof/>
          <w:sz w:val="24"/>
          <w:szCs w:val="24"/>
          <w:lang w:val="mk-MK"/>
        </w:rPr>
        <w:t>...............................................................</w:t>
      </w:r>
    </w:p>
    <w:p w:rsidR="002B6FCF" w:rsidRPr="00F779B3" w:rsidRDefault="002B6FCF" w:rsidP="00D97F88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/>
        <w:ind w:left="1022" w:right="-151"/>
        <w:rPr>
          <w:rFonts w:ascii="SkolaSans" w:hAnsi="SkolaSans" w:cs="Arial"/>
          <w:sz w:val="24"/>
          <w:szCs w:val="24"/>
        </w:rPr>
      </w:pPr>
    </w:p>
    <w:p w:rsidR="008E062A" w:rsidRPr="00F779B3" w:rsidRDefault="008E062A" w:rsidP="00D97F88">
      <w:pPr>
        <w:shd w:val="clear" w:color="auto" w:fill="FFFFFF"/>
        <w:tabs>
          <w:tab w:val="left" w:pos="1632"/>
        </w:tabs>
        <w:ind w:left="1018" w:right="-151"/>
        <w:rPr>
          <w:rFonts w:ascii="SkolaSans" w:hAnsi="SkolaSans" w:cs="Arial"/>
          <w:sz w:val="24"/>
          <w:szCs w:val="24"/>
          <w:lang w:val="mk-MK"/>
        </w:rPr>
      </w:pPr>
      <w:r w:rsidRPr="00F779B3">
        <w:rPr>
          <w:rFonts w:ascii="SkolaSans" w:hAnsi="SkolaSans" w:cs="Arial"/>
          <w:b/>
          <w:sz w:val="24"/>
          <w:szCs w:val="24"/>
        </w:rPr>
        <w:t>2.</w:t>
      </w:r>
      <w:r w:rsidRPr="00F779B3">
        <w:rPr>
          <w:rFonts w:ascii="SkolaSans" w:hAnsi="SkolaSans" w:cs="Arial"/>
          <w:sz w:val="24"/>
          <w:szCs w:val="24"/>
        </w:rPr>
        <w:tab/>
      </w:r>
      <w:r w:rsidR="00D737A8" w:rsidRPr="00F779B3">
        <w:rPr>
          <w:rFonts w:ascii="SkolaSans" w:hAnsi="SkolaSans" w:cs="Arial"/>
          <w:b/>
          <w:bCs/>
          <w:noProof/>
          <w:sz w:val="24"/>
          <w:szCs w:val="24"/>
          <w:lang w:val="mk-MK"/>
        </w:rPr>
        <w:t>Вид на промена на постојната шема за која се поднесува известувањето</w:t>
      </w:r>
      <w:r w:rsidR="00D737A8" w:rsidRPr="00F779B3">
        <w:rPr>
          <w:rFonts w:ascii="SkolaSans" w:hAnsi="SkolaSans" w:cs="Arial"/>
          <w:b/>
          <w:bCs/>
          <w:noProof/>
          <w:sz w:val="24"/>
          <w:szCs w:val="24"/>
        </w:rPr>
        <w:t>:</w:t>
      </w:r>
    </w:p>
    <w:p w:rsidR="002B6FCF" w:rsidRPr="0085058A" w:rsidRDefault="00D71A6C" w:rsidP="00A97292">
      <w:pPr>
        <w:pStyle w:val="ListParagraph"/>
        <w:numPr>
          <w:ilvl w:val="0"/>
          <w:numId w:val="11"/>
        </w:numPr>
        <w:shd w:val="clear" w:color="auto" w:fill="FFFFFF"/>
        <w:ind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нов буџет (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се наведува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 xml:space="preserve"> севкупниот како и годишниот буџет 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во евра и денари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);</w:t>
      </w:r>
    </w:p>
    <w:p w:rsidR="002B6FCF" w:rsidRPr="00F779B3" w:rsidRDefault="00D71A6C" w:rsidP="00A97292">
      <w:pPr>
        <w:pStyle w:val="ListParagraph"/>
        <w:numPr>
          <w:ilvl w:val="0"/>
          <w:numId w:val="10"/>
        </w:numPr>
        <w:shd w:val="clear" w:color="auto" w:fill="FFFFFF"/>
        <w:ind w:right="-151"/>
        <w:jc w:val="both"/>
        <w:rPr>
          <w:rFonts w:ascii="SkolaSans" w:hAnsi="SkolaSans" w:cs="Arial"/>
          <w:noProof/>
          <w:sz w:val="24"/>
          <w:szCs w:val="24"/>
          <w:lang w:val="mk-MK"/>
        </w:rPr>
      </w:pPr>
      <w:r w:rsidRPr="0085058A">
        <w:rPr>
          <w:rFonts w:ascii="SkolaSans" w:hAnsi="SkolaSans" w:cs="Arial"/>
          <w:noProof/>
          <w:sz w:val="24"/>
          <w:szCs w:val="24"/>
          <w:lang w:val="mk-MK"/>
        </w:rPr>
        <w:t>ново времетраење (</w:t>
      </w:r>
      <w:r w:rsidRPr="00F779B3">
        <w:rPr>
          <w:rFonts w:ascii="SkolaSans" w:hAnsi="SkolaSans" w:cs="Arial"/>
          <w:noProof/>
          <w:sz w:val="24"/>
          <w:szCs w:val="24"/>
          <w:lang w:val="mk-MK"/>
        </w:rPr>
        <w:t>се наведува почетокот и крајот на доделување на државната помош</w:t>
      </w:r>
      <w:r w:rsidRPr="0085058A">
        <w:rPr>
          <w:rFonts w:ascii="SkolaSans" w:hAnsi="SkolaSans" w:cs="Arial"/>
          <w:noProof/>
          <w:sz w:val="24"/>
          <w:szCs w:val="24"/>
          <w:lang w:val="mk-MK"/>
        </w:rPr>
        <w:t>);</w:t>
      </w:r>
    </w:p>
    <w:p w:rsidR="002B6FCF" w:rsidRPr="00F779B3" w:rsidRDefault="00D71A6C" w:rsidP="00D97F88">
      <w:pPr>
        <w:pStyle w:val="ListParagraph"/>
        <w:numPr>
          <w:ilvl w:val="0"/>
          <w:numId w:val="10"/>
        </w:numPr>
        <w:shd w:val="clear" w:color="auto" w:fill="FFFFFF"/>
        <w:ind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заострување на критериумите за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примена на </w:t>
      </w:r>
      <w:r w:rsidR="00D737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претходно дозволената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шема на помош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D737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( се наведува дали доаѓа до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намалување на интензитет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от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на </w:t>
      </w:r>
      <w:r w:rsidR="00D737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претходно дозволената шема на помош</w:t>
      </w:r>
      <w:r w:rsidR="00D737A8"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</w:t>
      </w:r>
      <w:r w:rsidR="00D737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 или до </w:t>
      </w:r>
      <w:r w:rsidRPr="0085058A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намалување на </w:t>
      </w:r>
      <w:r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 xml:space="preserve">обемот на оправданите трошоци чие надоместување е дозволено со </w:t>
      </w:r>
      <w:r w:rsidR="00D737A8" w:rsidRPr="00F779B3">
        <w:rPr>
          <w:rStyle w:val="longtext"/>
          <w:rFonts w:ascii="SkolaSans" w:hAnsi="SkolaSans" w:cs="Arial"/>
          <w:sz w:val="24"/>
          <w:szCs w:val="24"/>
          <w:shd w:val="clear" w:color="auto" w:fill="FFFFFF"/>
          <w:lang w:val="mk-MK"/>
        </w:rPr>
        <w:t>претходно дозволената шема на помош)</w:t>
      </w:r>
    </w:p>
    <w:p w:rsidR="000E6746" w:rsidRPr="00A97292" w:rsidRDefault="008E062A" w:rsidP="00A97292">
      <w:pPr>
        <w:shd w:val="clear" w:color="auto" w:fill="FFFFFF"/>
        <w:ind w:left="1915" w:right="-151" w:hanging="274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Arial" w:hAnsi="Arial" w:cs="Arial"/>
          <w:noProof/>
          <w:vanish/>
          <w:sz w:val="24"/>
          <w:szCs w:val="24"/>
          <w:lang w:val="mk-MK"/>
        </w:rPr>
        <w:t>□</w:t>
      </w:r>
      <w:r w:rsidRPr="0085058A">
        <w:rPr>
          <w:rFonts w:ascii="SkolaSans" w:hAnsi="SkolaSans" w:cs="Arial"/>
          <w:noProof/>
          <w:vanish/>
          <w:sz w:val="24"/>
          <w:szCs w:val="24"/>
          <w:lang w:val="mk-MK"/>
        </w:rPr>
        <w:t xml:space="preserve"> затегнување на критериумите (ве молиме назначете дали измената се однесува на намалување на интензитетот на помошта или на прифатливите трошоци и специфицирајте ги деталите)</w:t>
      </w:r>
    </w:p>
    <w:p w:rsidR="000E6746" w:rsidRPr="00A97292" w:rsidRDefault="000E6746" w:rsidP="00A97292">
      <w:pPr>
        <w:shd w:val="clear" w:color="auto" w:fill="FFFFFF"/>
        <w:ind w:right="-151"/>
        <w:rPr>
          <w:rFonts w:ascii="SkolaSans" w:hAnsi="SkolaSans" w:cs="Arial"/>
          <w:sz w:val="24"/>
          <w:szCs w:val="24"/>
          <w:lang w:val="mk-MK"/>
        </w:rPr>
      </w:pPr>
    </w:p>
    <w:p w:rsidR="0004268E" w:rsidRPr="00D272D1" w:rsidRDefault="001F24FD" w:rsidP="00F669AB">
      <w:pPr>
        <w:shd w:val="clear" w:color="auto" w:fill="FFFFFF"/>
        <w:ind w:left="709" w:right="-151"/>
        <w:jc w:val="right"/>
        <w:rPr>
          <w:rFonts w:ascii="SkolaSans" w:hAnsi="SkolaSans" w:cs="Arial"/>
          <w:b/>
          <w:sz w:val="24"/>
          <w:szCs w:val="24"/>
          <w:lang w:val="mk-MK"/>
        </w:rPr>
      </w:pPr>
      <w:r w:rsidRPr="00D272D1">
        <w:rPr>
          <w:rFonts w:ascii="SkolaSans" w:hAnsi="SkolaSans" w:cs="Arial"/>
          <w:b/>
          <w:sz w:val="24"/>
          <w:szCs w:val="24"/>
          <w:lang w:val="mk-MK"/>
        </w:rPr>
        <w:t>Прилог III</w:t>
      </w:r>
    </w:p>
    <w:p w:rsidR="00F669AB" w:rsidRPr="00AB1120" w:rsidRDefault="00AB1120" w:rsidP="00D97F88">
      <w:pPr>
        <w:shd w:val="clear" w:color="auto" w:fill="FFFFFF"/>
        <w:ind w:left="709" w:right="-151"/>
        <w:jc w:val="center"/>
        <w:rPr>
          <w:rFonts w:ascii="SkolaSans" w:hAnsi="SkolaSans" w:cs="Arial"/>
          <w:b/>
          <w:sz w:val="24"/>
          <w:szCs w:val="24"/>
          <w:lang w:val="mk-MK"/>
        </w:rPr>
      </w:pPr>
      <w:r>
        <w:rPr>
          <w:rFonts w:ascii="SkolaSans" w:hAnsi="SkolaSans" w:cs="Arial"/>
          <w:b/>
          <w:sz w:val="24"/>
          <w:szCs w:val="24"/>
          <w:lang w:val="mk-MK"/>
        </w:rPr>
        <w:t xml:space="preserve">Годишен извештај за доделена дозволена државна помош во претходната година </w:t>
      </w:r>
    </w:p>
    <w:p w:rsidR="000E6746" w:rsidRPr="00AB1120" w:rsidRDefault="000E6746" w:rsidP="00D97F88">
      <w:pPr>
        <w:ind w:right="-151"/>
        <w:rPr>
          <w:rFonts w:ascii="SkolaSans" w:hAnsi="SkolaSans" w:cs="Arial"/>
          <w:sz w:val="24"/>
          <w:szCs w:val="24"/>
        </w:rPr>
      </w:pPr>
    </w:p>
    <w:p w:rsidR="000E6746" w:rsidRPr="0085058A" w:rsidRDefault="000E6746" w:rsidP="00A97292">
      <w:pPr>
        <w:ind w:right="-151"/>
        <w:jc w:val="both"/>
        <w:rPr>
          <w:rFonts w:ascii="SkolaSans" w:hAnsi="SkolaSans" w:cs="Arial"/>
          <w:b/>
          <w:sz w:val="24"/>
          <w:szCs w:val="24"/>
          <w:lang w:val="mk-MK"/>
        </w:rPr>
      </w:pPr>
      <w:r w:rsidRPr="0085058A">
        <w:rPr>
          <w:rFonts w:ascii="SkolaSans" w:hAnsi="SkolaSans" w:cs="Arial"/>
          <w:b/>
          <w:sz w:val="24"/>
          <w:szCs w:val="24"/>
          <w:lang w:val="mk-MK"/>
        </w:rPr>
        <w:t xml:space="preserve">Годишниот извештај за доделена </w:t>
      </w:r>
      <w:r w:rsidR="00AB1120">
        <w:rPr>
          <w:rFonts w:ascii="SkolaSans" w:hAnsi="SkolaSans" w:cs="Arial"/>
          <w:b/>
          <w:sz w:val="24"/>
          <w:szCs w:val="24"/>
          <w:lang w:val="mk-MK"/>
        </w:rPr>
        <w:t>дозволена</w:t>
      </w:r>
      <w:r w:rsidR="0086497F">
        <w:rPr>
          <w:rFonts w:ascii="SkolaSans" w:hAnsi="SkolaSans" w:cs="Arial"/>
          <w:b/>
          <w:sz w:val="24"/>
          <w:szCs w:val="24"/>
          <w:lang w:val="mk-MK"/>
        </w:rPr>
        <w:t xml:space="preserve"> </w:t>
      </w:r>
      <w:r w:rsidRPr="0085058A">
        <w:rPr>
          <w:rFonts w:ascii="SkolaSans" w:hAnsi="SkolaSans" w:cs="Arial"/>
          <w:b/>
          <w:sz w:val="24"/>
          <w:szCs w:val="24"/>
          <w:lang w:val="mk-MK"/>
        </w:rPr>
        <w:t>државна помош во претходната година треба да содржи:</w:t>
      </w:r>
    </w:p>
    <w:p w:rsidR="000E6746" w:rsidRPr="0085058A" w:rsidRDefault="000E6746" w:rsidP="00A97292">
      <w:pPr>
        <w:ind w:right="-151" w:firstLine="720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t xml:space="preserve">1. Давател (орган/институција) кој го поднесува  извештајот (назив,адреса,телефонски број,број на телефакс,електоронска пошта,интернет </w:t>
      </w:r>
      <w:r w:rsidR="00A97292" w:rsidRPr="0085058A">
        <w:rPr>
          <w:rFonts w:ascii="SkolaSans" w:hAnsi="SkolaSans" w:cs="Arial"/>
          <w:sz w:val="24"/>
          <w:szCs w:val="24"/>
          <w:lang w:val="mk-MK"/>
        </w:rPr>
        <w:t>стран</w:t>
      </w:r>
      <w:r w:rsidR="00A97292">
        <w:rPr>
          <w:rFonts w:ascii="SkolaSans" w:hAnsi="SkolaSans" w:cs="Arial"/>
          <w:sz w:val="24"/>
          <w:szCs w:val="24"/>
          <w:lang w:val="mk-MK"/>
        </w:rPr>
        <w:t>а</w:t>
      </w:r>
      <w:r w:rsidRPr="0085058A">
        <w:rPr>
          <w:rFonts w:ascii="SkolaSans" w:hAnsi="SkolaSans" w:cs="Arial"/>
          <w:sz w:val="24"/>
          <w:szCs w:val="24"/>
          <w:lang w:val="mk-MK"/>
        </w:rPr>
        <w:t>)</w:t>
      </w:r>
    </w:p>
    <w:p w:rsidR="000E6746" w:rsidRPr="0085058A" w:rsidRDefault="000E6746" w:rsidP="00A97292">
      <w:pPr>
        <w:ind w:right="-151" w:firstLine="720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t>2. Лице кај давателот задолжено за поднесување на извештајот (адреса,телефонски број,број на телефакс,електронска пошта)</w:t>
      </w:r>
    </w:p>
    <w:p w:rsidR="000E6746" w:rsidRPr="0085058A" w:rsidRDefault="000E6746" w:rsidP="00A97292">
      <w:pPr>
        <w:ind w:right="-151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t xml:space="preserve"> </w:t>
      </w:r>
      <w:r w:rsidR="00A97292">
        <w:rPr>
          <w:rFonts w:ascii="SkolaSans" w:hAnsi="SkolaSans" w:cs="Arial"/>
          <w:sz w:val="24"/>
          <w:szCs w:val="24"/>
          <w:lang w:val="mk-MK"/>
        </w:rPr>
        <w:tab/>
      </w:r>
      <w:r w:rsidRPr="0085058A">
        <w:rPr>
          <w:rFonts w:ascii="SkolaSans" w:hAnsi="SkolaSans" w:cs="Arial"/>
          <w:sz w:val="24"/>
          <w:szCs w:val="24"/>
          <w:lang w:val="mk-MK"/>
        </w:rPr>
        <w:t>3. Вкупен износ на доделена државна помош од страна на давателот во претходната година</w:t>
      </w:r>
    </w:p>
    <w:p w:rsidR="000E6746" w:rsidRPr="0085058A" w:rsidRDefault="000E6746" w:rsidP="00A97292">
      <w:pPr>
        <w:ind w:right="-151" w:firstLine="360"/>
        <w:jc w:val="both"/>
        <w:rPr>
          <w:rFonts w:ascii="SkolaSans" w:hAnsi="SkolaSans" w:cs="Arial"/>
          <w:sz w:val="24"/>
          <w:szCs w:val="24"/>
          <w:lang w:val="mk-MK"/>
        </w:rPr>
      </w:pPr>
      <w:r w:rsidRPr="0085058A">
        <w:rPr>
          <w:rFonts w:ascii="SkolaSans" w:hAnsi="SkolaSans" w:cs="Arial"/>
          <w:sz w:val="24"/>
          <w:szCs w:val="24"/>
          <w:lang w:val="mk-MK"/>
        </w:rPr>
        <w:t xml:space="preserve">4. Податоци за мерките кои претставуваат државна помош, при што се доставуваат податоци за секоја мерка која претставува државна помош </w:t>
      </w:r>
      <w:r w:rsidR="00A97292" w:rsidRPr="0085058A">
        <w:rPr>
          <w:rFonts w:ascii="SkolaSans" w:hAnsi="SkolaSans" w:cs="Arial"/>
          <w:sz w:val="24"/>
          <w:szCs w:val="24"/>
          <w:lang w:val="mk-MK"/>
        </w:rPr>
        <w:t>(во понатамошниот текст: помошта)</w:t>
      </w:r>
      <w:r w:rsidR="00A97292">
        <w:rPr>
          <w:rFonts w:ascii="SkolaSans" w:hAnsi="SkolaSans" w:cs="Arial"/>
          <w:sz w:val="24"/>
          <w:szCs w:val="24"/>
          <w:lang w:val="mk-MK"/>
        </w:rPr>
        <w:t xml:space="preserve"> </w:t>
      </w:r>
      <w:r w:rsidRPr="0085058A">
        <w:rPr>
          <w:rFonts w:ascii="SkolaSans" w:hAnsi="SkolaSans" w:cs="Arial"/>
          <w:b/>
          <w:sz w:val="24"/>
          <w:szCs w:val="24"/>
          <w:lang w:val="mk-MK"/>
        </w:rPr>
        <w:t>поединечно</w:t>
      </w:r>
      <w:r w:rsidRPr="0085058A">
        <w:rPr>
          <w:rFonts w:ascii="SkolaSans" w:hAnsi="SkolaSans" w:cs="Arial"/>
          <w:sz w:val="24"/>
          <w:szCs w:val="24"/>
          <w:lang w:val="mk-MK"/>
        </w:rPr>
        <w:t xml:space="preserve"> </w:t>
      </w:r>
    </w:p>
    <w:p w:rsidR="000E6746" w:rsidRPr="00F779B3" w:rsidRDefault="000E6746" w:rsidP="00D97F88">
      <w:pPr>
        <w:pStyle w:val="ListParagraph"/>
        <w:numPr>
          <w:ilvl w:val="0"/>
          <w:numId w:val="19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Назив на помошта</w:t>
      </w:r>
    </w:p>
    <w:p w:rsidR="000E6746" w:rsidRPr="00F779B3" w:rsidRDefault="000E6746" w:rsidP="00D97F88">
      <w:pPr>
        <w:pStyle w:val="ListParagraph"/>
        <w:numPr>
          <w:ilvl w:val="0"/>
          <w:numId w:val="19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 xml:space="preserve">Орган/институција надлежна за имплементација на помошта.  </w:t>
      </w:r>
    </w:p>
    <w:p w:rsidR="000E6746" w:rsidRPr="00F779B3" w:rsidRDefault="000E6746" w:rsidP="00D97F88">
      <w:pPr>
        <w:pStyle w:val="ListParagraph"/>
        <w:numPr>
          <w:ilvl w:val="0"/>
          <w:numId w:val="19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 xml:space="preserve">Исплатени средства по основ на доделена  помош во  последната година </w:t>
      </w:r>
    </w:p>
    <w:p w:rsidR="000E6746" w:rsidRPr="00F779B3" w:rsidRDefault="000E6746" w:rsidP="00D97F88">
      <w:pPr>
        <w:pStyle w:val="ListParagraph"/>
        <w:numPr>
          <w:ilvl w:val="0"/>
          <w:numId w:val="19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Бројот на решението на Комисијата со кое се дозволува доделувањето на помошта и датумот на дозволување на доделувањето</w:t>
      </w:r>
    </w:p>
    <w:p w:rsidR="000E6746" w:rsidRPr="00F779B3" w:rsidRDefault="000E6746" w:rsidP="00D97F88">
      <w:pPr>
        <w:pStyle w:val="ListParagraph"/>
        <w:numPr>
          <w:ilvl w:val="0"/>
          <w:numId w:val="19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 xml:space="preserve">Опис напомошта </w:t>
      </w:r>
    </w:p>
    <w:p w:rsidR="000E6746" w:rsidRPr="00F779B3" w:rsidRDefault="000E6746" w:rsidP="00D97F88">
      <w:pPr>
        <w:pStyle w:val="ListParagraph"/>
        <w:numPr>
          <w:ilvl w:val="0"/>
          <w:numId w:val="20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Дали била доделена како индивидуална помош или шема на помош</w:t>
      </w:r>
    </w:p>
    <w:p w:rsidR="000E6746" w:rsidRPr="00F779B3" w:rsidRDefault="000E6746" w:rsidP="00D97F88">
      <w:pPr>
        <w:pStyle w:val="ListParagraph"/>
        <w:numPr>
          <w:ilvl w:val="0"/>
          <w:numId w:val="20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Облик на доделување на помошта (член 5 став (2) од Законот за контрола на државната помош</w:t>
      </w:r>
      <w:r w:rsidR="00A97292">
        <w:rPr>
          <w:rFonts w:ascii="SkolaSans" w:hAnsi="SkolaSans" w:cs="Arial"/>
          <w:sz w:val="24"/>
          <w:szCs w:val="24"/>
          <w:lang w:val="mk-MK"/>
        </w:rPr>
        <w:t>)</w:t>
      </w:r>
    </w:p>
    <w:p w:rsidR="000E6746" w:rsidRPr="00F779B3" w:rsidRDefault="000E6746" w:rsidP="00D97F88">
      <w:pPr>
        <w:pStyle w:val="ListParagraph"/>
        <w:numPr>
          <w:ilvl w:val="0"/>
          <w:numId w:val="21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Податоци за корисниците на помошта</w:t>
      </w:r>
      <w:r w:rsidR="00A97292">
        <w:rPr>
          <w:rFonts w:ascii="SkolaSans" w:hAnsi="SkolaSans" w:cs="Arial"/>
          <w:sz w:val="24"/>
          <w:szCs w:val="24"/>
          <w:lang w:val="mk-MK"/>
        </w:rPr>
        <w:t xml:space="preserve"> (</w:t>
      </w:r>
      <w:r w:rsidR="00A97292" w:rsidRPr="00F779B3">
        <w:rPr>
          <w:rFonts w:ascii="SkolaSans" w:hAnsi="SkolaSans" w:cs="Arial"/>
          <w:sz w:val="24"/>
          <w:szCs w:val="24"/>
        </w:rPr>
        <w:t>назив, адреса,</w:t>
      </w:r>
      <w:r w:rsidR="00A97292">
        <w:rPr>
          <w:rFonts w:ascii="SkolaSans" w:hAnsi="SkolaSans" w:cs="Arial"/>
          <w:sz w:val="24"/>
          <w:szCs w:val="24"/>
          <w:lang w:val="mk-MK"/>
        </w:rPr>
        <w:t xml:space="preserve"> </w:t>
      </w:r>
      <w:r w:rsidR="00A97292" w:rsidRPr="00F779B3">
        <w:rPr>
          <w:rFonts w:ascii="SkolaSans" w:hAnsi="SkolaSans" w:cs="Arial"/>
          <w:sz w:val="24"/>
          <w:szCs w:val="24"/>
        </w:rPr>
        <w:t>телефонски број, број на телефакс,електоронскапошта, интернет стран</w:t>
      </w:r>
      <w:r w:rsidR="00A97292">
        <w:rPr>
          <w:rFonts w:ascii="SkolaSans" w:hAnsi="SkolaSans" w:cs="Arial"/>
          <w:sz w:val="24"/>
          <w:szCs w:val="24"/>
          <w:lang w:val="mk-MK"/>
        </w:rPr>
        <w:t>а)</w:t>
      </w:r>
      <w:r w:rsidRPr="00F779B3">
        <w:rPr>
          <w:rFonts w:ascii="SkolaSans" w:hAnsi="SkolaSans" w:cs="Arial"/>
          <w:sz w:val="24"/>
          <w:szCs w:val="24"/>
        </w:rPr>
        <w:t xml:space="preserve">; </w:t>
      </w:r>
    </w:p>
    <w:p w:rsidR="000E6746" w:rsidRPr="00F779B3" w:rsidRDefault="000E6746" w:rsidP="00D97F88">
      <w:pPr>
        <w:pStyle w:val="ListParagraph"/>
        <w:numPr>
          <w:ilvl w:val="0"/>
          <w:numId w:val="21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Дали е микро, мало, средно или големо претпријатие</w:t>
      </w:r>
    </w:p>
    <w:p w:rsidR="000E6746" w:rsidRPr="00F779B3" w:rsidRDefault="000E6746" w:rsidP="00D97F88">
      <w:pPr>
        <w:pStyle w:val="ListParagraph"/>
        <w:numPr>
          <w:ilvl w:val="0"/>
          <w:numId w:val="18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Вид на економска дејност</w:t>
      </w:r>
      <w:r w:rsidR="00A97292">
        <w:rPr>
          <w:rFonts w:ascii="SkolaSans" w:hAnsi="SkolaSans" w:cs="Arial"/>
          <w:sz w:val="24"/>
          <w:szCs w:val="24"/>
          <w:lang w:val="mk-MK"/>
        </w:rPr>
        <w:t xml:space="preserve"> и сектор во кој се активни</w:t>
      </w:r>
    </w:p>
    <w:p w:rsidR="000E6746" w:rsidRPr="00F779B3" w:rsidRDefault="000E6746" w:rsidP="00D97F88">
      <w:pPr>
        <w:pStyle w:val="ListParagraph"/>
        <w:numPr>
          <w:ilvl w:val="0"/>
          <w:numId w:val="18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 xml:space="preserve">Износ, облик и цел на дозволената/доделената државна помош на секој корисник;  </w:t>
      </w:r>
    </w:p>
    <w:p w:rsidR="000E6746" w:rsidRPr="00F779B3" w:rsidRDefault="000E6746" w:rsidP="00D97F88">
      <w:pPr>
        <w:pStyle w:val="ListParagraph"/>
        <w:numPr>
          <w:ilvl w:val="0"/>
          <w:numId w:val="18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 xml:space="preserve">Интензитет на помошта за секој корисник; </w:t>
      </w:r>
    </w:p>
    <w:p w:rsidR="000E6746" w:rsidRPr="00F779B3" w:rsidRDefault="000E6746" w:rsidP="00D97F88">
      <w:pPr>
        <w:pStyle w:val="ListParagraph"/>
        <w:numPr>
          <w:ilvl w:val="0"/>
          <w:numId w:val="18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t>Број на новоотворени или задржани работни места кај секој корисник (доколку соодветствува</w:t>
      </w:r>
      <w:r w:rsidR="00A97292" w:rsidRPr="00F779B3">
        <w:rPr>
          <w:rFonts w:ascii="SkolaSans" w:hAnsi="SkolaSans" w:cs="Arial"/>
          <w:sz w:val="24"/>
          <w:szCs w:val="24"/>
        </w:rPr>
        <w:t>)</w:t>
      </w:r>
      <w:r w:rsidR="00A97292">
        <w:rPr>
          <w:rFonts w:ascii="SkolaSans" w:hAnsi="SkolaSans" w:cs="Arial"/>
          <w:sz w:val="24"/>
          <w:szCs w:val="24"/>
        </w:rPr>
        <w:t>;</w:t>
      </w:r>
      <w:r w:rsidR="00A97292" w:rsidRPr="00F779B3">
        <w:rPr>
          <w:rFonts w:ascii="SkolaSans" w:hAnsi="SkolaSans" w:cs="Arial"/>
          <w:sz w:val="24"/>
          <w:szCs w:val="24"/>
        </w:rPr>
        <w:t xml:space="preserve"> </w:t>
      </w:r>
    </w:p>
    <w:p w:rsidR="000E6746" w:rsidRPr="00F779B3" w:rsidRDefault="000E6746" w:rsidP="00D97F88">
      <w:pPr>
        <w:pStyle w:val="ListParagraph"/>
        <w:numPr>
          <w:ilvl w:val="0"/>
          <w:numId w:val="18"/>
        </w:num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  <w:r w:rsidRPr="00F779B3">
        <w:rPr>
          <w:rFonts w:ascii="SkolaSans" w:hAnsi="SkolaSans" w:cs="Arial"/>
          <w:sz w:val="24"/>
          <w:szCs w:val="24"/>
        </w:rPr>
        <w:lastRenderedPageBreak/>
        <w:t xml:space="preserve"> Доколку се работи за шема на помош, се наведува и планираниот буџет за следната година</w:t>
      </w:r>
    </w:p>
    <w:p w:rsidR="000E6746" w:rsidRPr="00F779B3" w:rsidRDefault="000E6746" w:rsidP="00D97F88">
      <w:p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</w:p>
    <w:p w:rsidR="000E6746" w:rsidRPr="00F779B3" w:rsidRDefault="000E6746" w:rsidP="00D97F88">
      <w:p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</w:p>
    <w:p w:rsidR="000E6746" w:rsidRPr="00F779B3" w:rsidDel="0003316A" w:rsidRDefault="000E6746" w:rsidP="00D97F88">
      <w:pPr>
        <w:spacing w:line="240" w:lineRule="auto"/>
        <w:ind w:right="-151"/>
        <w:jc w:val="both"/>
        <w:rPr>
          <w:rFonts w:ascii="SkolaSans" w:hAnsi="SkolaSans" w:cs="Arial"/>
          <w:sz w:val="24"/>
          <w:szCs w:val="24"/>
        </w:rPr>
      </w:pPr>
    </w:p>
    <w:tbl>
      <w:tblPr>
        <w:tblStyle w:val="TableGrid"/>
        <w:tblW w:w="10638" w:type="dxa"/>
        <w:tblLayout w:type="fixed"/>
        <w:tblLook w:val="04A0"/>
      </w:tblPr>
      <w:tblGrid>
        <w:gridCol w:w="558"/>
        <w:gridCol w:w="2700"/>
        <w:gridCol w:w="1299"/>
        <w:gridCol w:w="951"/>
        <w:gridCol w:w="2250"/>
        <w:gridCol w:w="1350"/>
        <w:gridCol w:w="1530"/>
      </w:tblGrid>
      <w:tr w:rsidR="00A97292" w:rsidRPr="00F779B3" w:rsidTr="00A97292">
        <w:tc>
          <w:tcPr>
            <w:tcW w:w="558" w:type="dxa"/>
          </w:tcPr>
          <w:p w:rsidR="000E6746" w:rsidRPr="006E5207" w:rsidRDefault="000E6746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Бр.</w:t>
            </w:r>
          </w:p>
        </w:tc>
        <w:tc>
          <w:tcPr>
            <w:tcW w:w="2700" w:type="dxa"/>
          </w:tcPr>
          <w:p w:rsidR="000E6746" w:rsidRPr="006E5207" w:rsidRDefault="000E6746" w:rsidP="006E5207">
            <w:pPr>
              <w:ind w:right="-151"/>
              <w:jc w:val="left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 xml:space="preserve">Корисник на помошта (назив, адреса,телефонски број, број на телефакс,електоронскапошта, интернет </w:t>
            </w:r>
            <w:r w:rsidR="00A97292" w:rsidRPr="006E5207">
              <w:rPr>
                <w:rFonts w:ascii="SkolaSans" w:hAnsi="SkolaSans" w:cs="Arial"/>
              </w:rPr>
              <w:t>страна</w:t>
            </w:r>
            <w:r w:rsidRPr="006E5207">
              <w:rPr>
                <w:rFonts w:ascii="SkolaSans" w:hAnsi="SkolaSans" w:cs="Arial"/>
              </w:rPr>
              <w:t>)</w:t>
            </w:r>
          </w:p>
        </w:tc>
        <w:tc>
          <w:tcPr>
            <w:tcW w:w="1299" w:type="dxa"/>
          </w:tcPr>
          <w:p w:rsidR="000E6746" w:rsidRPr="006E5207" w:rsidRDefault="000E6746" w:rsidP="006E5207">
            <w:pPr>
              <w:ind w:right="-151"/>
              <w:jc w:val="left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Шифра на дејноста на корисникот на помошта</w:t>
            </w:r>
          </w:p>
        </w:tc>
        <w:tc>
          <w:tcPr>
            <w:tcW w:w="951" w:type="dxa"/>
          </w:tcPr>
          <w:p w:rsidR="000E6746" w:rsidRPr="006E5207" w:rsidRDefault="000E6746" w:rsidP="006E5207">
            <w:pPr>
              <w:ind w:right="-151"/>
              <w:jc w:val="left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Облик на помошта</w:t>
            </w:r>
          </w:p>
        </w:tc>
        <w:tc>
          <w:tcPr>
            <w:tcW w:w="2250" w:type="dxa"/>
          </w:tcPr>
          <w:p w:rsidR="000E6746" w:rsidRPr="006E5207" w:rsidRDefault="000E6746" w:rsidP="006E5207">
            <w:pPr>
              <w:ind w:right="-151"/>
              <w:jc w:val="left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Бр. на решение на КЗК</w:t>
            </w:r>
            <w:r w:rsidR="00A97292" w:rsidRPr="006E5207">
              <w:rPr>
                <w:rFonts w:ascii="SkolaSans" w:hAnsi="SkolaSans" w:cs="Arial"/>
              </w:rPr>
              <w:t xml:space="preserve"> </w:t>
            </w:r>
            <w:r w:rsidRPr="006E5207">
              <w:rPr>
                <w:rFonts w:ascii="SkolaSans" w:hAnsi="SkolaSans" w:cs="Arial"/>
              </w:rPr>
              <w:t>за одобрување на доделувањето на помошта</w:t>
            </w:r>
          </w:p>
        </w:tc>
        <w:tc>
          <w:tcPr>
            <w:tcW w:w="1350" w:type="dxa"/>
          </w:tcPr>
          <w:p w:rsidR="000E6746" w:rsidRPr="006E5207" w:rsidRDefault="000E6746" w:rsidP="006E5207">
            <w:pPr>
              <w:ind w:right="-151"/>
              <w:jc w:val="left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Износ на помошта</w:t>
            </w:r>
          </w:p>
        </w:tc>
        <w:tc>
          <w:tcPr>
            <w:tcW w:w="1530" w:type="dxa"/>
          </w:tcPr>
          <w:p w:rsidR="000E6746" w:rsidRPr="006E5207" w:rsidRDefault="000E6746" w:rsidP="006E5207">
            <w:pPr>
              <w:ind w:right="-151"/>
              <w:jc w:val="left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Забелешки</w:t>
            </w:r>
          </w:p>
        </w:tc>
      </w:tr>
      <w:tr w:rsidR="00A97292" w:rsidRPr="00F779B3" w:rsidTr="00A97292">
        <w:tc>
          <w:tcPr>
            <w:tcW w:w="558" w:type="dxa"/>
          </w:tcPr>
          <w:p w:rsidR="000E6746" w:rsidRPr="006E5207" w:rsidRDefault="000E6746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1</w:t>
            </w:r>
          </w:p>
        </w:tc>
        <w:tc>
          <w:tcPr>
            <w:tcW w:w="2700" w:type="dxa"/>
          </w:tcPr>
          <w:p w:rsidR="000E6746" w:rsidRPr="006E5207" w:rsidRDefault="000E6746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2</w:t>
            </w:r>
          </w:p>
        </w:tc>
        <w:tc>
          <w:tcPr>
            <w:tcW w:w="1299" w:type="dxa"/>
          </w:tcPr>
          <w:p w:rsidR="000E6746" w:rsidRPr="006E5207" w:rsidRDefault="00A97292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3</w:t>
            </w:r>
          </w:p>
        </w:tc>
        <w:tc>
          <w:tcPr>
            <w:tcW w:w="951" w:type="dxa"/>
          </w:tcPr>
          <w:p w:rsidR="000E6746" w:rsidRPr="006E5207" w:rsidRDefault="00A97292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4</w:t>
            </w:r>
          </w:p>
        </w:tc>
        <w:tc>
          <w:tcPr>
            <w:tcW w:w="2250" w:type="dxa"/>
          </w:tcPr>
          <w:p w:rsidR="000E6746" w:rsidRPr="006E5207" w:rsidRDefault="00A97292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5</w:t>
            </w:r>
          </w:p>
        </w:tc>
        <w:tc>
          <w:tcPr>
            <w:tcW w:w="1350" w:type="dxa"/>
          </w:tcPr>
          <w:p w:rsidR="000E6746" w:rsidRPr="006E5207" w:rsidRDefault="00A97292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6</w:t>
            </w:r>
          </w:p>
        </w:tc>
        <w:tc>
          <w:tcPr>
            <w:tcW w:w="1530" w:type="dxa"/>
          </w:tcPr>
          <w:p w:rsidR="000E6746" w:rsidRPr="006E5207" w:rsidRDefault="00A97292" w:rsidP="00D97F88">
            <w:pPr>
              <w:ind w:right="-151"/>
              <w:rPr>
                <w:rFonts w:ascii="SkolaSans" w:hAnsi="SkolaSans" w:cs="Arial"/>
              </w:rPr>
            </w:pPr>
            <w:r w:rsidRPr="006E5207">
              <w:rPr>
                <w:rFonts w:ascii="SkolaSans" w:hAnsi="SkolaSans" w:cs="Arial"/>
              </w:rPr>
              <w:t>7</w:t>
            </w:r>
          </w:p>
        </w:tc>
      </w:tr>
    </w:tbl>
    <w:p w:rsidR="001F24FD" w:rsidRPr="00F779B3" w:rsidRDefault="001F24FD" w:rsidP="00D97F88">
      <w:pPr>
        <w:shd w:val="clear" w:color="auto" w:fill="FFFFFF"/>
        <w:ind w:left="709" w:right="-151"/>
        <w:jc w:val="center"/>
        <w:rPr>
          <w:rFonts w:ascii="SkolaSans" w:hAnsi="SkolaSans" w:cs="Arial"/>
          <w:sz w:val="24"/>
          <w:szCs w:val="24"/>
          <w:lang w:val="mk-MK"/>
        </w:rPr>
      </w:pPr>
    </w:p>
    <w:sectPr w:rsidR="001F24FD" w:rsidRPr="00F779B3" w:rsidSect="00D97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F3" w:rsidRDefault="00796EF3" w:rsidP="008E062A">
      <w:pPr>
        <w:spacing w:after="0" w:line="240" w:lineRule="auto"/>
      </w:pPr>
      <w:r>
        <w:separator/>
      </w:r>
    </w:p>
  </w:endnote>
  <w:endnote w:type="continuationSeparator" w:id="1">
    <w:p w:rsidR="00796EF3" w:rsidRDefault="00796EF3" w:rsidP="008E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kolaSans">
    <w:panose1 w:val="02000000000000000000"/>
    <w:charset w:val="00"/>
    <w:family w:val="modern"/>
    <w:notTrueType/>
    <w:pitch w:val="variable"/>
    <w:sig w:usb0="A000022F" w:usb1="5000205B" w:usb2="00000000" w:usb3="00000000" w:csb0="0000008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1485"/>
      <w:docPartObj>
        <w:docPartGallery w:val="Page Numbers (Bottom of Page)"/>
        <w:docPartUnique/>
      </w:docPartObj>
    </w:sdtPr>
    <w:sdtContent>
      <w:p w:rsidR="003A0200" w:rsidRDefault="005D042A">
        <w:pPr>
          <w:pStyle w:val="Footer"/>
          <w:jc w:val="right"/>
        </w:pPr>
        <w:fldSimple w:instr=" PAGE   \* MERGEFORMAT ">
          <w:r w:rsidR="00E43CBD">
            <w:rPr>
              <w:noProof/>
            </w:rPr>
            <w:t>13</w:t>
          </w:r>
        </w:fldSimple>
      </w:p>
    </w:sdtContent>
  </w:sdt>
  <w:p w:rsidR="003A0200" w:rsidRDefault="003A02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F3" w:rsidRDefault="00796EF3" w:rsidP="008E062A">
      <w:pPr>
        <w:spacing w:after="0" w:line="240" w:lineRule="auto"/>
      </w:pPr>
      <w:r>
        <w:separator/>
      </w:r>
    </w:p>
  </w:footnote>
  <w:footnote w:type="continuationSeparator" w:id="1">
    <w:p w:rsidR="00796EF3" w:rsidRDefault="00796EF3" w:rsidP="008E062A">
      <w:pPr>
        <w:spacing w:after="0" w:line="240" w:lineRule="auto"/>
      </w:pPr>
      <w:r>
        <w:continuationSeparator/>
      </w:r>
    </w:p>
  </w:footnote>
  <w:footnote w:id="2">
    <w:p w:rsidR="0085058A" w:rsidRPr="00E55EAA" w:rsidRDefault="001E1E73" w:rsidP="00BC1D3D">
      <w:pPr>
        <w:pStyle w:val="FootnoteText"/>
        <w:jc w:val="both"/>
      </w:pPr>
      <w:r w:rsidRPr="001E1E73">
        <w:rPr>
          <w:vertAlign w:val="superscript"/>
          <w:lang w:val="en-US"/>
        </w:rPr>
        <w:t>(</w:t>
      </w:r>
      <w:r w:rsidR="0085058A" w:rsidRPr="001E1E73">
        <w:rPr>
          <w:rStyle w:val="FootnoteReference"/>
        </w:rPr>
        <w:t>*</w:t>
      </w:r>
      <w:r w:rsidR="0085058A" w:rsidRPr="001E1E73">
        <w:rPr>
          <w:vertAlign w:val="superscript"/>
        </w:rPr>
        <w:t xml:space="preserve"> </w:t>
      </w:r>
      <w:r w:rsidRPr="001E1E73">
        <w:rPr>
          <w:vertAlign w:val="superscript"/>
          <w:lang w:val="en-US"/>
        </w:rPr>
        <w:t>)</w:t>
      </w:r>
      <w:r w:rsidR="00DC123B" w:rsidRPr="00E55EAA">
        <w:t xml:space="preserve">Со оваа Уредба се врши усогласување </w:t>
      </w:r>
      <w:r w:rsidR="00DC123B" w:rsidRPr="00E55EAA">
        <w:rPr>
          <w:b/>
        </w:rPr>
        <w:t>со</w:t>
      </w:r>
      <w:r w:rsidR="00F45EFB" w:rsidRPr="00E55EAA">
        <w:rPr>
          <w:b/>
          <w:bCs/>
        </w:rPr>
        <w:t xml:space="preserve"> Регулатива</w:t>
      </w:r>
      <w:r w:rsidR="001F1529" w:rsidRPr="00E55EAA">
        <w:rPr>
          <w:b/>
          <w:bCs/>
        </w:rPr>
        <w:t>та</w:t>
      </w:r>
      <w:r w:rsidR="00F45EFB" w:rsidRPr="00E55EAA">
        <w:rPr>
          <w:b/>
          <w:bCs/>
        </w:rPr>
        <w:t xml:space="preserve"> (ЕЗ) бр. 659/1999</w:t>
      </w:r>
      <w:r w:rsidR="00F45EFB" w:rsidRPr="00E55EAA">
        <w:rPr>
          <w:bCs/>
        </w:rPr>
        <w:t xml:space="preserve"> на Советот од 22 март 1999 </w:t>
      </w:r>
      <w:r w:rsidR="00F45EFB" w:rsidRPr="00E55EAA">
        <w:t>за утврдување на деталните правила за примена на членот 93 од Договорот на ЕЗ</w:t>
      </w:r>
      <w:r w:rsidR="005F61B6">
        <w:t xml:space="preserve">, </w:t>
      </w:r>
      <w:r w:rsidR="00DC123B" w:rsidRPr="00E55EAA">
        <w:t>О</w:t>
      </w:r>
      <w:r w:rsidR="00DC123B" w:rsidRPr="00E55EAA">
        <w:rPr>
          <w:lang w:val="en-US"/>
        </w:rPr>
        <w:t>J</w:t>
      </w:r>
      <w:r w:rsidR="00DC123B" w:rsidRPr="00E55EAA">
        <w:t xml:space="preserve"> </w:t>
      </w:r>
      <w:r w:rsidR="00DC123B" w:rsidRPr="00E55EAA">
        <w:rPr>
          <w:lang w:val="en-US"/>
        </w:rPr>
        <w:t>L</w:t>
      </w:r>
      <w:r w:rsidR="00DC123B" w:rsidRPr="00E55EAA">
        <w:t xml:space="preserve"> </w:t>
      </w:r>
      <w:r w:rsidR="00F45EFB" w:rsidRPr="00E55EAA">
        <w:t>83,</w:t>
      </w:r>
      <w:r w:rsidR="005F61B6">
        <w:t xml:space="preserve"> </w:t>
      </w:r>
      <w:r w:rsidR="00F45EFB" w:rsidRPr="00E55EAA">
        <w:t>27.03.1999</w:t>
      </w:r>
      <w:r w:rsidR="00DC123B" w:rsidRPr="00E55EAA">
        <w:t>, стр.</w:t>
      </w:r>
      <w:r w:rsidR="00F45EFB" w:rsidRPr="00E55EAA">
        <w:t>1-9</w:t>
      </w:r>
      <w:r w:rsidR="00DC123B" w:rsidRPr="00E55EAA">
        <w:t xml:space="preserve">, </w:t>
      </w:r>
      <w:r w:rsidR="009E6D23" w:rsidRPr="00E55EAA">
        <w:rPr>
          <w:lang w:val="en-US"/>
        </w:rPr>
        <w:t>CELEX</w:t>
      </w:r>
      <w:r w:rsidR="009E6D23" w:rsidRPr="00E55EAA">
        <w:t xml:space="preserve"> бр.</w:t>
      </w:r>
      <w:r w:rsidR="00DC123B" w:rsidRPr="00E55EAA">
        <w:t xml:space="preserve"> 3</w:t>
      </w:r>
      <w:r w:rsidR="00A726AD" w:rsidRPr="00E55EAA">
        <w:rPr>
          <w:lang w:val="en-US"/>
        </w:rPr>
        <w:t>1999</w:t>
      </w:r>
      <w:r w:rsidR="00DC123B" w:rsidRPr="00E55EAA">
        <w:rPr>
          <w:lang w:val="en-US"/>
        </w:rPr>
        <w:t>R</w:t>
      </w:r>
      <w:r w:rsidR="00A726AD" w:rsidRPr="00E55EAA">
        <w:rPr>
          <w:lang w:val="en-US"/>
        </w:rPr>
        <w:t>0659</w:t>
      </w:r>
      <w:r w:rsidR="00FB0D08" w:rsidRPr="00E55EAA">
        <w:rPr>
          <w:lang w:val="en-US"/>
        </w:rPr>
        <w:t>,</w:t>
      </w:r>
      <w:r w:rsidR="001F1529" w:rsidRPr="00E55EAA">
        <w:t xml:space="preserve"> </w:t>
      </w:r>
      <w:r w:rsidR="00FB0D08" w:rsidRPr="00E55EAA">
        <w:t>изменета и дополнета со Регулативата</w:t>
      </w:r>
      <w:r w:rsidR="00231C4E" w:rsidRPr="00E55EAA">
        <w:t xml:space="preserve"> со </w:t>
      </w:r>
      <w:r w:rsidR="009E6D23" w:rsidRPr="00E55EAA">
        <w:rPr>
          <w:lang w:val="en-US"/>
        </w:rPr>
        <w:t xml:space="preserve">CELEX </w:t>
      </w:r>
      <w:r w:rsidR="009E6D23" w:rsidRPr="00E55EAA">
        <w:t>бр.32006</w:t>
      </w:r>
      <w:r w:rsidR="009E6D23" w:rsidRPr="00E55EAA">
        <w:rPr>
          <w:lang w:val="en-US"/>
        </w:rPr>
        <w:t>R</w:t>
      </w:r>
      <w:r w:rsidR="009E6D23" w:rsidRPr="00E55EAA">
        <w:t>1791</w:t>
      </w:r>
      <w:r w:rsidR="005D4FB5" w:rsidRPr="00E55EAA">
        <w:t xml:space="preserve"> (01)</w:t>
      </w:r>
      <w:r w:rsidR="00231C4E" w:rsidRPr="00E55EAA">
        <w:t xml:space="preserve"> и </w:t>
      </w:r>
      <w:r w:rsidR="00231C4E" w:rsidRPr="008F7F68">
        <w:t>актот со</w:t>
      </w:r>
      <w:r w:rsidR="00231C4E" w:rsidRPr="00E55EAA">
        <w:rPr>
          <w:color w:val="FF0000"/>
        </w:rPr>
        <w:t xml:space="preserve"> </w:t>
      </w:r>
      <w:r w:rsidR="00231C4E" w:rsidRPr="00E55EAA">
        <w:t xml:space="preserve"> </w:t>
      </w:r>
      <w:r w:rsidR="00231C4E" w:rsidRPr="00E55EAA">
        <w:rPr>
          <w:lang w:val="en-US"/>
        </w:rPr>
        <w:t xml:space="preserve">CELEX </w:t>
      </w:r>
      <w:r w:rsidR="00231C4E" w:rsidRPr="00E55EAA">
        <w:t>бр</w:t>
      </w:r>
      <w:r w:rsidR="00D21600" w:rsidRPr="00E55EAA">
        <w:t xml:space="preserve"> 12003</w:t>
      </w:r>
      <w:r w:rsidR="00D21600" w:rsidRPr="00E55EAA">
        <w:rPr>
          <w:lang w:val="en-US"/>
        </w:rPr>
        <w:t>TN02/05</w:t>
      </w:r>
      <w:r w:rsidR="00D21600" w:rsidRPr="00E55EAA">
        <w:t xml:space="preserve"> и</w:t>
      </w:r>
      <w:r w:rsidR="00D21600" w:rsidRPr="00E55EAA">
        <w:rPr>
          <w:bCs/>
        </w:rPr>
        <w:t xml:space="preserve"> </w:t>
      </w:r>
      <w:r w:rsidR="00D21600" w:rsidRPr="00E55EAA">
        <w:rPr>
          <w:b/>
          <w:bCs/>
          <w:noProof/>
        </w:rPr>
        <w:t>Регулатива</w:t>
      </w:r>
      <w:r w:rsidR="005D4FB5" w:rsidRPr="00E55EAA">
        <w:rPr>
          <w:b/>
          <w:bCs/>
          <w:noProof/>
        </w:rPr>
        <w:t>та</w:t>
      </w:r>
      <w:r w:rsidR="00D21600" w:rsidRPr="00E55EAA">
        <w:rPr>
          <w:b/>
          <w:bCs/>
          <w:noProof/>
        </w:rPr>
        <w:t xml:space="preserve"> (ЕЗ) бр. 794/2004</w:t>
      </w:r>
      <w:r w:rsidR="00D21600" w:rsidRPr="00E55EAA">
        <w:rPr>
          <w:bCs/>
          <w:noProof/>
        </w:rPr>
        <w:t xml:space="preserve"> на Комисијата од 21 април 2004 година</w:t>
      </w:r>
      <w:r w:rsidR="00D21600" w:rsidRPr="00E55EAA">
        <w:t xml:space="preserve"> </w:t>
      </w:r>
      <w:r w:rsidR="00D21600" w:rsidRPr="00E55EAA">
        <w:rPr>
          <w:bCs/>
          <w:noProof/>
        </w:rPr>
        <w:t>за спроведување на Регулативата (ЕЗ) бр. 659/1999 на Советот за утврдување на правилата за примена</w:t>
      </w:r>
      <w:r w:rsidR="00D21600" w:rsidRPr="00E55EAA">
        <w:t xml:space="preserve"> </w:t>
      </w:r>
      <w:r w:rsidR="00D21600" w:rsidRPr="00E55EAA">
        <w:rPr>
          <w:bCs/>
          <w:noProof/>
        </w:rPr>
        <w:t>на член 93 од Договорот за основање на Европската заедница,</w:t>
      </w:r>
      <w:r w:rsidR="00D21600" w:rsidRPr="00E55EAA">
        <w:t xml:space="preserve"> О</w:t>
      </w:r>
      <w:r w:rsidR="00D21600" w:rsidRPr="00E55EAA">
        <w:rPr>
          <w:lang w:val="en-US"/>
        </w:rPr>
        <w:t>J</w:t>
      </w:r>
      <w:r w:rsidR="00D21600" w:rsidRPr="00E55EAA">
        <w:t xml:space="preserve"> </w:t>
      </w:r>
      <w:r w:rsidR="00D21600" w:rsidRPr="00E55EAA">
        <w:rPr>
          <w:lang w:val="en-US"/>
        </w:rPr>
        <w:t>L</w:t>
      </w:r>
      <w:r w:rsidR="00D21600" w:rsidRPr="00E55EAA">
        <w:t xml:space="preserve"> 140,</w:t>
      </w:r>
      <w:r w:rsidR="005F61B6">
        <w:t xml:space="preserve"> </w:t>
      </w:r>
      <w:r w:rsidR="00D21600" w:rsidRPr="00E55EAA">
        <w:t xml:space="preserve">30.04.2004, стр.1-134, </w:t>
      </w:r>
      <w:r w:rsidR="00D21600" w:rsidRPr="00E55EAA">
        <w:rPr>
          <w:lang w:val="en-US"/>
        </w:rPr>
        <w:t>CELEX</w:t>
      </w:r>
      <w:r w:rsidR="00D21600" w:rsidRPr="00E55EAA">
        <w:t xml:space="preserve"> бр.</w:t>
      </w:r>
      <w:r w:rsidR="00BC1D3D" w:rsidRPr="00E55EAA">
        <w:t>32004</w:t>
      </w:r>
      <w:r w:rsidR="00BC1D3D" w:rsidRPr="00E55EAA">
        <w:rPr>
          <w:lang w:val="en-US"/>
        </w:rPr>
        <w:t>R0794</w:t>
      </w:r>
      <w:r w:rsidR="00E60484" w:rsidRPr="00E55EAA">
        <w:rPr>
          <w:lang w:val="en-US"/>
        </w:rPr>
        <w:t>,</w:t>
      </w:r>
      <w:r w:rsidR="00BC1D3D" w:rsidRPr="00E55EAA">
        <w:rPr>
          <w:lang w:val="en-US"/>
        </w:rPr>
        <w:t xml:space="preserve"> </w:t>
      </w:r>
      <w:r w:rsidR="00E60484" w:rsidRPr="00E55EAA">
        <w:t>изменета и дополнета со</w:t>
      </w:r>
      <w:r w:rsidR="00E60484" w:rsidRPr="00E55EAA">
        <w:rPr>
          <w:lang w:val="en-US"/>
        </w:rPr>
        <w:t xml:space="preserve"> </w:t>
      </w:r>
      <w:r w:rsidR="00BC1D3D" w:rsidRPr="00E55EAA">
        <w:t>Регулативите</w:t>
      </w:r>
      <w:r w:rsidR="00E60484" w:rsidRPr="00E55EAA">
        <w:t xml:space="preserve"> со </w:t>
      </w:r>
      <w:r w:rsidR="00E60484" w:rsidRPr="00E55EAA">
        <w:rPr>
          <w:lang w:val="en-US"/>
        </w:rPr>
        <w:t xml:space="preserve">CELEX </w:t>
      </w:r>
      <w:r w:rsidR="00E60484" w:rsidRPr="00E55EAA">
        <w:t>бр</w:t>
      </w:r>
      <w:r w:rsidR="00BC1D3D" w:rsidRPr="00E55EAA">
        <w:t>оеви:</w:t>
      </w:r>
      <w:r w:rsidR="00BC1D3D" w:rsidRPr="00E55EAA">
        <w:rPr>
          <w:lang w:val="en-US"/>
        </w:rPr>
        <w:t xml:space="preserve"> </w:t>
      </w:r>
      <w:r w:rsidR="00BC1D3D" w:rsidRPr="00E55EAA">
        <w:t>32006</w:t>
      </w:r>
      <w:r w:rsidR="00BC1D3D" w:rsidRPr="00E55EAA">
        <w:rPr>
          <w:lang w:val="en-US"/>
        </w:rPr>
        <w:t>R</w:t>
      </w:r>
      <w:r w:rsidR="00BC1D3D" w:rsidRPr="00E55EAA">
        <w:t>1627,</w:t>
      </w:r>
      <w:r w:rsidR="004B1112" w:rsidRPr="00E55EAA">
        <w:rPr>
          <w:lang w:val="en-US"/>
        </w:rPr>
        <w:t xml:space="preserve"> </w:t>
      </w:r>
      <w:r w:rsidR="00BC1D3D" w:rsidRPr="00E55EAA">
        <w:t>32006</w:t>
      </w:r>
      <w:r w:rsidR="00BC1D3D" w:rsidRPr="00E55EAA">
        <w:rPr>
          <w:lang w:val="en-US"/>
        </w:rPr>
        <w:t>R</w:t>
      </w:r>
      <w:r w:rsidR="00BC1D3D" w:rsidRPr="00E55EAA">
        <w:t xml:space="preserve">1935 </w:t>
      </w:r>
      <w:r w:rsidR="00BC1D3D" w:rsidRPr="00E55EAA">
        <w:rPr>
          <w:lang w:val="en-US"/>
        </w:rPr>
        <w:t>(</w:t>
      </w:r>
      <w:r w:rsidR="00BC1D3D" w:rsidRPr="00E55EAA">
        <w:t>со нејзината исправка 32006</w:t>
      </w:r>
      <w:r w:rsidR="00BC1D3D" w:rsidRPr="00E55EAA">
        <w:rPr>
          <w:lang w:val="en-US"/>
        </w:rPr>
        <w:t>R</w:t>
      </w:r>
      <w:r w:rsidR="00BC1D3D" w:rsidRPr="00E55EAA">
        <w:t>1935 (01)</w:t>
      </w:r>
      <w:r w:rsidR="004B1112" w:rsidRPr="00E55EAA">
        <w:rPr>
          <w:lang w:val="en-US"/>
        </w:rPr>
        <w:t xml:space="preserve">), </w:t>
      </w:r>
      <w:r w:rsidR="00BC1D3D" w:rsidRPr="00E55EAA">
        <w:t>32008</w:t>
      </w:r>
      <w:r w:rsidR="00BC1D3D" w:rsidRPr="00E55EAA">
        <w:rPr>
          <w:lang w:val="en-US"/>
        </w:rPr>
        <w:t>R0271,</w:t>
      </w:r>
      <w:r w:rsidR="00BC1D3D" w:rsidRPr="00E55EAA">
        <w:t xml:space="preserve"> </w:t>
      </w:r>
      <w:r w:rsidR="00BC1D3D" w:rsidRPr="00E55EAA">
        <w:rPr>
          <w:lang w:val="en-US"/>
        </w:rPr>
        <w:t>32008R1147,</w:t>
      </w:r>
      <w:r w:rsidR="004B1112" w:rsidRPr="00E55EAA">
        <w:rPr>
          <w:lang w:val="en-US"/>
        </w:rPr>
        <w:t xml:space="preserve"> </w:t>
      </w:r>
      <w:r w:rsidR="00BC1D3D" w:rsidRPr="00E55EAA">
        <w:rPr>
          <w:lang w:val="en-US"/>
        </w:rPr>
        <w:t>32009R0257,</w:t>
      </w:r>
      <w:r w:rsidR="005F61B6">
        <w:t xml:space="preserve"> </w:t>
      </w:r>
      <w:r w:rsidR="00BC1D3D" w:rsidRPr="00E55EAA">
        <w:rPr>
          <w:lang w:val="en-US"/>
        </w:rPr>
        <w:t>32009R1125</w:t>
      </w:r>
      <w:r w:rsidR="00BC1D3D" w:rsidRPr="00E55EAA">
        <w:t xml:space="preserve"> и исправките со </w:t>
      </w:r>
      <w:r w:rsidR="00BC1D3D" w:rsidRPr="00E55EAA">
        <w:rPr>
          <w:lang w:val="en-US"/>
        </w:rPr>
        <w:t xml:space="preserve">CELEX </w:t>
      </w:r>
      <w:r w:rsidR="00BC1D3D" w:rsidRPr="00E55EAA">
        <w:t>броеви: 32004</w:t>
      </w:r>
      <w:r w:rsidR="00BC1D3D" w:rsidRPr="00E55EAA">
        <w:rPr>
          <w:lang w:val="en-US"/>
        </w:rPr>
        <w:t>R0794</w:t>
      </w:r>
      <w:r w:rsidR="00BC1D3D" w:rsidRPr="00E55EAA">
        <w:t xml:space="preserve"> (02) и 32004</w:t>
      </w:r>
      <w:r w:rsidR="00BC1D3D" w:rsidRPr="00E55EAA">
        <w:rPr>
          <w:lang w:val="en-US"/>
        </w:rPr>
        <w:t>R0794</w:t>
      </w:r>
      <w:r w:rsidR="00BC1D3D" w:rsidRPr="00E55EAA">
        <w:t xml:space="preserve"> (04).</w:t>
      </w:r>
    </w:p>
  </w:footnote>
  <w:footnote w:id="3">
    <w:p w:rsidR="001232DF" w:rsidRDefault="001232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79B3">
        <w:rPr>
          <w:rFonts w:ascii="SkolaSans" w:hAnsi="SkolaSans" w:cs="Arial"/>
          <w:noProof/>
          <w:sz w:val="24"/>
          <w:szCs w:val="24"/>
        </w:rPr>
        <w:t xml:space="preserve"> </w:t>
      </w:r>
      <w:r w:rsidRPr="00890B8C">
        <w:rPr>
          <w:rFonts w:ascii="SkolaSans" w:hAnsi="SkolaSans" w:cs="Arial"/>
          <w:noProof/>
          <w:sz w:val="16"/>
          <w:szCs w:val="16"/>
        </w:rPr>
        <w:t xml:space="preserve">Се избира </w:t>
      </w:r>
      <w:r w:rsidRPr="00890B8C">
        <w:rPr>
          <w:rFonts w:ascii="SkolaSans" w:hAnsi="SkolaSans" w:cs="Arial"/>
          <w:i/>
          <w:noProof/>
          <w:sz w:val="16"/>
          <w:szCs w:val="16"/>
        </w:rPr>
        <w:t xml:space="preserve">само една </w:t>
      </w:r>
      <w:r w:rsidRPr="00890B8C">
        <w:rPr>
          <w:rFonts w:ascii="SkolaSans" w:hAnsi="SkolaSans" w:cs="Arial"/>
          <w:noProof/>
          <w:sz w:val="16"/>
          <w:szCs w:val="16"/>
        </w:rPr>
        <w:t>опција</w:t>
      </w:r>
    </w:p>
  </w:footnote>
  <w:footnote w:id="4">
    <w:p w:rsidR="001232DF" w:rsidRPr="00890B8C" w:rsidRDefault="001232DF" w:rsidP="00890B8C">
      <w:pPr>
        <w:pStyle w:val="FootnoteText"/>
        <w:jc w:val="both"/>
        <w:rPr>
          <w:rFonts w:ascii="SkolaSans" w:hAnsi="SkolaSans" w:cs="Arial"/>
          <w:sz w:val="16"/>
          <w:szCs w:val="16"/>
        </w:rPr>
      </w:pPr>
      <w:r>
        <w:rPr>
          <w:rStyle w:val="FootnoteReference"/>
        </w:rPr>
        <w:t>(2)</w:t>
      </w:r>
      <w:r>
        <w:t xml:space="preserve"> </w:t>
      </w:r>
      <w:r w:rsidRPr="00890B8C">
        <w:rPr>
          <w:rFonts w:ascii="SkolaSans" w:hAnsi="SkolaSans" w:cs="Arial"/>
          <w:noProof/>
          <w:color w:val="000000"/>
          <w:sz w:val="16"/>
          <w:szCs w:val="16"/>
        </w:rPr>
        <w:t xml:space="preserve">Секундарна цел е онаа за која, покрај </w:t>
      </w:r>
      <w:r>
        <w:rPr>
          <w:rFonts w:ascii="SkolaSans" w:hAnsi="SkolaSans" w:cs="Arial"/>
          <w:noProof/>
          <w:color w:val="000000"/>
          <w:sz w:val="16"/>
          <w:szCs w:val="16"/>
        </w:rPr>
        <w:t>основната</w:t>
      </w:r>
      <w:r w:rsidRPr="00890B8C">
        <w:rPr>
          <w:rFonts w:ascii="SkolaSans" w:hAnsi="SkolaSans" w:cs="Arial"/>
          <w:noProof/>
          <w:color w:val="000000"/>
          <w:sz w:val="16"/>
          <w:szCs w:val="16"/>
        </w:rPr>
        <w:t xml:space="preserve"> цел, помошта ќе биде ексклузивно наменета. На пример, шема чија </w:t>
      </w:r>
      <w:r>
        <w:rPr>
          <w:rFonts w:ascii="SkolaSans" w:hAnsi="SkolaSans" w:cs="Arial"/>
          <w:noProof/>
          <w:color w:val="000000"/>
          <w:sz w:val="16"/>
          <w:szCs w:val="16"/>
        </w:rPr>
        <w:t>основна</w:t>
      </w:r>
      <w:r w:rsidRPr="00890B8C">
        <w:rPr>
          <w:rFonts w:ascii="SkolaSans" w:hAnsi="SkolaSans" w:cs="Arial"/>
          <w:noProof/>
          <w:color w:val="000000"/>
          <w:sz w:val="16"/>
          <w:szCs w:val="16"/>
        </w:rPr>
        <w:t xml:space="preserve"> цел е истражување и развој, како секундарна цел може да има мали и средни претпријатија доколку помошта е наменета ексклузивно за мали и средни претпријатија. Секундарната цел може, исто така, да биде секторска, во случај, на пример, на шема за истражување и развој во секторот за челик.</w:t>
      </w:r>
    </w:p>
  </w:footnote>
  <w:footnote w:id="5">
    <w:p w:rsidR="00BC0A21" w:rsidRPr="00890B8C" w:rsidRDefault="00BC0A21" w:rsidP="00890B8C">
      <w:pPr>
        <w:pStyle w:val="FootnoteText"/>
        <w:jc w:val="both"/>
        <w:rPr>
          <w:rFonts w:ascii="SkolaSans" w:hAnsi="SkolaSans" w:cs="Arial"/>
          <w:sz w:val="16"/>
          <w:szCs w:val="16"/>
        </w:rPr>
      </w:pPr>
      <w:r w:rsidRPr="00890B8C">
        <w:rPr>
          <w:rStyle w:val="FootnoteReference"/>
          <w:rFonts w:ascii="SkolaSans" w:hAnsi="SkolaSans" w:cs="Arial"/>
          <w:sz w:val="16"/>
          <w:szCs w:val="16"/>
        </w:rPr>
        <w:t>(3)</w:t>
      </w:r>
      <w:r w:rsidRPr="00890B8C">
        <w:rPr>
          <w:rFonts w:ascii="SkolaSans" w:hAnsi="SkolaSans" w:cs="Arial"/>
          <w:sz w:val="16"/>
          <w:szCs w:val="16"/>
        </w:rPr>
        <w:t xml:space="preserve"> Ве </w:t>
      </w:r>
      <w:r w:rsidRPr="00890B8C">
        <w:rPr>
          <w:rFonts w:ascii="SkolaSans" w:hAnsi="SkolaSans" w:cs="Arial"/>
          <w:noProof/>
          <w:color w:val="000000"/>
          <w:sz w:val="16"/>
          <w:szCs w:val="16"/>
        </w:rPr>
        <w:t xml:space="preserve">молиме наведете еден од секторите наведени во точка </w:t>
      </w:r>
      <w:r>
        <w:rPr>
          <w:rFonts w:ascii="SkolaSans" w:hAnsi="SkolaSans" w:cs="Arial"/>
          <w:noProof/>
          <w:color w:val="000000"/>
          <w:sz w:val="16"/>
          <w:szCs w:val="16"/>
        </w:rPr>
        <w:t>3</w:t>
      </w:r>
      <w:r w:rsidRPr="00890B8C">
        <w:rPr>
          <w:rFonts w:ascii="SkolaSans" w:hAnsi="SkolaSans" w:cs="Arial"/>
          <w:noProof/>
          <w:color w:val="000000"/>
          <w:sz w:val="16"/>
          <w:szCs w:val="16"/>
        </w:rPr>
        <w:t>.2</w:t>
      </w:r>
    </w:p>
  </w:footnote>
  <w:footnote w:id="6">
    <w:p w:rsidR="001232DF" w:rsidRPr="00890B8C" w:rsidRDefault="001232DF" w:rsidP="00890B8C">
      <w:pPr>
        <w:pStyle w:val="FootnoteText"/>
        <w:jc w:val="both"/>
        <w:rPr>
          <w:rFonts w:ascii="SkolaSans" w:hAnsi="SkolaSans" w:cs="Arial"/>
          <w:sz w:val="16"/>
          <w:szCs w:val="16"/>
        </w:rPr>
      </w:pPr>
      <w:r w:rsidRPr="00890B8C">
        <w:rPr>
          <w:rStyle w:val="FootnoteReference"/>
          <w:rFonts w:ascii="SkolaSans" w:hAnsi="SkolaSans" w:cs="Arial"/>
          <w:sz w:val="16"/>
          <w:szCs w:val="16"/>
        </w:rPr>
        <w:t>(4)</w:t>
      </w:r>
      <w:r w:rsidRPr="00890B8C">
        <w:rPr>
          <w:rFonts w:ascii="SkolaSans" w:hAnsi="SkolaSans" w:cs="Arial"/>
          <w:sz w:val="16"/>
          <w:szCs w:val="16"/>
        </w:rPr>
        <w:t xml:space="preserve"> </w:t>
      </w:r>
      <w:r w:rsidRPr="00890B8C">
        <w:rPr>
          <w:rFonts w:ascii="SkolaSans" w:hAnsi="SkolaSans" w:cs="Arial"/>
          <w:noProof/>
          <w:color w:val="000000"/>
          <w:sz w:val="16"/>
          <w:szCs w:val="16"/>
        </w:rPr>
        <w:t>Член 4 став (1) и (2) од Законот за контрола на државната помош</w:t>
      </w:r>
    </w:p>
  </w:footnote>
  <w:footnote w:id="7">
    <w:p w:rsidR="001232DF" w:rsidRPr="0085058A" w:rsidRDefault="001232DF" w:rsidP="008E062A">
      <w:pPr>
        <w:shd w:val="clear" w:color="auto" w:fill="FFFFFF"/>
        <w:rPr>
          <w:sz w:val="18"/>
          <w:szCs w:val="24"/>
          <w:lang w:val="mk-MK"/>
        </w:rPr>
      </w:pPr>
      <w:r w:rsidRPr="0085058A">
        <w:rPr>
          <w:rStyle w:val="FootnoteReference"/>
          <w:lang w:val="mk-MK"/>
        </w:rPr>
        <w:t>(</w:t>
      </w:r>
      <w:r>
        <w:rPr>
          <w:rStyle w:val="FootnoteReference"/>
          <w:lang w:val="mk-MK"/>
        </w:rPr>
        <w:t>1</w:t>
      </w:r>
      <w:r w:rsidRPr="0085058A">
        <w:rPr>
          <w:rStyle w:val="FootnoteReference"/>
          <w:lang w:val="mk-MK"/>
        </w:rPr>
        <w:t>)</w:t>
      </w:r>
      <w:r w:rsidRPr="0085058A">
        <w:rPr>
          <w:lang w:val="mk-MK"/>
        </w:rPr>
        <w:t xml:space="preserve"> </w:t>
      </w:r>
      <w:r w:rsidRPr="0085058A">
        <w:rPr>
          <w:noProof/>
          <w:color w:val="000000"/>
          <w:sz w:val="18"/>
          <w:szCs w:val="24"/>
          <w:lang w:val="mk-MK"/>
        </w:rPr>
        <w:t xml:space="preserve">Доколку за шемата на помош </w:t>
      </w:r>
      <w:r>
        <w:rPr>
          <w:noProof/>
          <w:color w:val="000000"/>
          <w:sz w:val="18"/>
          <w:szCs w:val="24"/>
          <w:lang w:val="mk-MK"/>
        </w:rPr>
        <w:t>с</w:t>
      </w:r>
      <w:r w:rsidRPr="0085058A">
        <w:rPr>
          <w:noProof/>
          <w:color w:val="000000"/>
          <w:sz w:val="18"/>
          <w:szCs w:val="24"/>
          <w:lang w:val="mk-MK"/>
        </w:rPr>
        <w:t xml:space="preserve">е </w:t>
      </w:r>
      <w:r>
        <w:rPr>
          <w:noProof/>
          <w:color w:val="000000"/>
          <w:sz w:val="18"/>
          <w:szCs w:val="24"/>
          <w:lang w:val="mk-MK"/>
        </w:rPr>
        <w:t xml:space="preserve">доставени повеќе </w:t>
      </w:r>
      <w:r w:rsidRPr="0085058A">
        <w:rPr>
          <w:noProof/>
          <w:color w:val="000000"/>
          <w:sz w:val="18"/>
          <w:szCs w:val="24"/>
          <w:lang w:val="mk-MK"/>
        </w:rPr>
        <w:t>известувањ</w:t>
      </w:r>
      <w:r>
        <w:rPr>
          <w:noProof/>
          <w:color w:val="000000"/>
          <w:sz w:val="18"/>
          <w:szCs w:val="24"/>
          <w:lang w:val="mk-MK"/>
        </w:rPr>
        <w:t>а</w:t>
      </w:r>
      <w:r w:rsidRPr="0085058A">
        <w:rPr>
          <w:noProof/>
          <w:color w:val="000000"/>
          <w:sz w:val="18"/>
          <w:szCs w:val="24"/>
          <w:lang w:val="mk-MK"/>
        </w:rPr>
        <w:t xml:space="preserve"> до Комисијата, </w:t>
      </w:r>
      <w:r>
        <w:rPr>
          <w:noProof/>
          <w:color w:val="000000"/>
          <w:sz w:val="18"/>
          <w:szCs w:val="24"/>
          <w:lang w:val="mk-MK"/>
        </w:rPr>
        <w:t xml:space="preserve"> се наведуваат податоци </w:t>
      </w:r>
      <w:r w:rsidRPr="0085058A">
        <w:rPr>
          <w:noProof/>
          <w:color w:val="000000"/>
          <w:sz w:val="18"/>
          <w:szCs w:val="24"/>
          <w:lang w:val="mk-MK"/>
        </w:rPr>
        <w:t xml:space="preserve"> за последното целосно известување </w:t>
      </w:r>
      <w:r>
        <w:rPr>
          <w:noProof/>
          <w:color w:val="000000"/>
          <w:sz w:val="18"/>
          <w:szCs w:val="24"/>
          <w:lang w:val="mk-MK"/>
        </w:rPr>
        <w:t>за кое е донесено решение за дозволеност на доделувањето на помошта</w:t>
      </w:r>
      <w:r w:rsidRPr="0085058A">
        <w:rPr>
          <w:noProof/>
          <w:color w:val="000000"/>
          <w:sz w:val="18"/>
          <w:szCs w:val="24"/>
          <w:lang w:val="mk-MK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464FE"/>
    <w:lvl w:ilvl="0">
      <w:numFmt w:val="bullet"/>
      <w:lvlText w:val="*"/>
      <w:lvlJc w:val="left"/>
    </w:lvl>
  </w:abstractNum>
  <w:abstractNum w:abstractNumId="1">
    <w:nsid w:val="037A1C28"/>
    <w:multiLevelType w:val="hybridMultilevel"/>
    <w:tmpl w:val="4B265B2C"/>
    <w:lvl w:ilvl="0" w:tplc="DE1464FE">
      <w:numFmt w:val="bullet"/>
      <w:lvlText w:val="□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77E1679"/>
    <w:multiLevelType w:val="hybridMultilevel"/>
    <w:tmpl w:val="19CE4BFC"/>
    <w:lvl w:ilvl="0" w:tplc="A6EAE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1297"/>
    <w:multiLevelType w:val="hybridMultilevel"/>
    <w:tmpl w:val="CF128B8E"/>
    <w:lvl w:ilvl="0" w:tplc="6096E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62CB"/>
    <w:multiLevelType w:val="hybridMultilevel"/>
    <w:tmpl w:val="ACF018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763529"/>
    <w:multiLevelType w:val="hybridMultilevel"/>
    <w:tmpl w:val="D0B09D56"/>
    <w:lvl w:ilvl="0" w:tplc="0F801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F2253"/>
    <w:multiLevelType w:val="hybridMultilevel"/>
    <w:tmpl w:val="5BC61CBE"/>
    <w:lvl w:ilvl="0" w:tplc="DE1464FE">
      <w:numFmt w:val="bullet"/>
      <w:lvlText w:val="□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5F17CCB"/>
    <w:multiLevelType w:val="hybridMultilevel"/>
    <w:tmpl w:val="7390C0C0"/>
    <w:lvl w:ilvl="0" w:tplc="0F801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D4C45"/>
    <w:multiLevelType w:val="hybridMultilevel"/>
    <w:tmpl w:val="7ADCC940"/>
    <w:lvl w:ilvl="0" w:tplc="E1842FB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915090"/>
    <w:multiLevelType w:val="hybridMultilevel"/>
    <w:tmpl w:val="C7ACB39A"/>
    <w:lvl w:ilvl="0" w:tplc="DE1464FE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121AB"/>
    <w:multiLevelType w:val="hybridMultilevel"/>
    <w:tmpl w:val="62FCC880"/>
    <w:lvl w:ilvl="0" w:tplc="DE1464FE">
      <w:numFmt w:val="bullet"/>
      <w:lvlText w:val="□"/>
      <w:lvlJc w:val="left"/>
      <w:pPr>
        <w:ind w:left="237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>
    <w:nsid w:val="385F5793"/>
    <w:multiLevelType w:val="hybridMultilevel"/>
    <w:tmpl w:val="EF401D0E"/>
    <w:lvl w:ilvl="0" w:tplc="7958AC0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208A6"/>
    <w:multiLevelType w:val="hybridMultilevel"/>
    <w:tmpl w:val="483ECB04"/>
    <w:lvl w:ilvl="0" w:tplc="DE1464FE"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1AA3625"/>
    <w:multiLevelType w:val="hybridMultilevel"/>
    <w:tmpl w:val="16066C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075FB2"/>
    <w:multiLevelType w:val="hybridMultilevel"/>
    <w:tmpl w:val="4FE680D0"/>
    <w:lvl w:ilvl="0" w:tplc="260AC516">
      <w:start w:val="2"/>
      <w:numFmt w:val="bullet"/>
      <w:lvlText w:val="-"/>
      <w:lvlJc w:val="left"/>
      <w:pPr>
        <w:ind w:left="26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15">
    <w:nsid w:val="5B273761"/>
    <w:multiLevelType w:val="hybridMultilevel"/>
    <w:tmpl w:val="095C5CA4"/>
    <w:lvl w:ilvl="0" w:tplc="7958AC0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0893FA4"/>
    <w:multiLevelType w:val="hybridMultilevel"/>
    <w:tmpl w:val="6AF6F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9440A"/>
    <w:multiLevelType w:val="hybridMultilevel"/>
    <w:tmpl w:val="40E4C56A"/>
    <w:lvl w:ilvl="0" w:tplc="9AE49D8A">
      <w:start w:val="3"/>
      <w:numFmt w:val="bullet"/>
      <w:lvlText w:val="-"/>
      <w:lvlJc w:val="left"/>
      <w:pPr>
        <w:ind w:left="22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8">
    <w:nsid w:val="64DB7C71"/>
    <w:multiLevelType w:val="singleLevel"/>
    <w:tmpl w:val="8F9E1C04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</w:rPr>
    </w:lvl>
  </w:abstractNum>
  <w:abstractNum w:abstractNumId="19">
    <w:nsid w:val="64EE5623"/>
    <w:multiLevelType w:val="hybridMultilevel"/>
    <w:tmpl w:val="6EAE82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948A9"/>
    <w:multiLevelType w:val="multilevel"/>
    <w:tmpl w:val="895CF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1">
    <w:nsid w:val="714411D0"/>
    <w:multiLevelType w:val="hybridMultilevel"/>
    <w:tmpl w:val="D2C8BC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680A12"/>
    <w:multiLevelType w:val="multilevel"/>
    <w:tmpl w:val="AE2C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79A61CB4"/>
    <w:multiLevelType w:val="hybridMultilevel"/>
    <w:tmpl w:val="4D4820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F671A3"/>
    <w:multiLevelType w:val="hybridMultilevel"/>
    <w:tmpl w:val="A290E45C"/>
    <w:lvl w:ilvl="0" w:tplc="304E8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E566E"/>
    <w:multiLevelType w:val="hybridMultilevel"/>
    <w:tmpl w:val="88CA2C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"/>
  </w:num>
  <w:num w:numId="4">
    <w:abstractNumId w:val="19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4"/>
  </w:num>
  <w:num w:numId="12">
    <w:abstractNumId w:val="0"/>
    <w:lvlOverride w:ilvl="0">
      <w:lvl w:ilvl="0">
        <w:numFmt w:val="bullet"/>
        <w:lvlText w:val="□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20"/>
  </w:num>
  <w:num w:numId="15">
    <w:abstractNumId w:val="14"/>
  </w:num>
  <w:num w:numId="16">
    <w:abstractNumId w:val="17"/>
  </w:num>
  <w:num w:numId="17">
    <w:abstractNumId w:val="22"/>
  </w:num>
  <w:num w:numId="18">
    <w:abstractNumId w:val="13"/>
  </w:num>
  <w:num w:numId="19">
    <w:abstractNumId w:val="16"/>
  </w:num>
  <w:num w:numId="20">
    <w:abstractNumId w:val="23"/>
  </w:num>
  <w:num w:numId="21">
    <w:abstractNumId w:val="25"/>
  </w:num>
  <w:num w:numId="22">
    <w:abstractNumId w:val="10"/>
  </w:num>
  <w:num w:numId="23">
    <w:abstractNumId w:val="12"/>
  </w:num>
  <w:num w:numId="24">
    <w:abstractNumId w:val="6"/>
  </w:num>
  <w:num w:numId="25">
    <w:abstractNumId w:val="1"/>
  </w:num>
  <w:num w:numId="26">
    <w:abstractNumId w:val="9"/>
  </w:num>
  <w:num w:numId="27">
    <w:abstractNumId w:val="0"/>
    <w:lvlOverride w:ilvl="0">
      <w:lvl w:ilvl="0">
        <w:numFmt w:val="bullet"/>
        <w:lvlText w:val="□"/>
        <w:legacy w:legacy="1" w:legacySpace="0" w:legacyIndent="48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CDA"/>
    <w:rsid w:val="0000536A"/>
    <w:rsid w:val="00013BA2"/>
    <w:rsid w:val="0001496C"/>
    <w:rsid w:val="000174DA"/>
    <w:rsid w:val="00020009"/>
    <w:rsid w:val="00026B86"/>
    <w:rsid w:val="00027107"/>
    <w:rsid w:val="000362F6"/>
    <w:rsid w:val="0004268E"/>
    <w:rsid w:val="0004369B"/>
    <w:rsid w:val="00050DF0"/>
    <w:rsid w:val="000537FD"/>
    <w:rsid w:val="00056CA3"/>
    <w:rsid w:val="00061A73"/>
    <w:rsid w:val="00080C1D"/>
    <w:rsid w:val="00085A67"/>
    <w:rsid w:val="00087A3C"/>
    <w:rsid w:val="00094742"/>
    <w:rsid w:val="000C07E9"/>
    <w:rsid w:val="000C5526"/>
    <w:rsid w:val="000C621A"/>
    <w:rsid w:val="000C6E53"/>
    <w:rsid w:val="000E6746"/>
    <w:rsid w:val="000F6B65"/>
    <w:rsid w:val="001044E3"/>
    <w:rsid w:val="00110EF0"/>
    <w:rsid w:val="001232DF"/>
    <w:rsid w:val="00133269"/>
    <w:rsid w:val="00141F78"/>
    <w:rsid w:val="00142F87"/>
    <w:rsid w:val="00154298"/>
    <w:rsid w:val="00156A69"/>
    <w:rsid w:val="00156DD4"/>
    <w:rsid w:val="00163F2F"/>
    <w:rsid w:val="00177E06"/>
    <w:rsid w:val="00190099"/>
    <w:rsid w:val="001A4A3D"/>
    <w:rsid w:val="001B06C8"/>
    <w:rsid w:val="001B5713"/>
    <w:rsid w:val="001C5FE7"/>
    <w:rsid w:val="001D4303"/>
    <w:rsid w:val="001E1E73"/>
    <w:rsid w:val="001E307D"/>
    <w:rsid w:val="001E4A41"/>
    <w:rsid w:val="001E60B4"/>
    <w:rsid w:val="001F1529"/>
    <w:rsid w:val="001F24FD"/>
    <w:rsid w:val="001F7FA5"/>
    <w:rsid w:val="00203896"/>
    <w:rsid w:val="00204B7D"/>
    <w:rsid w:val="00231C4E"/>
    <w:rsid w:val="00243338"/>
    <w:rsid w:val="00255D36"/>
    <w:rsid w:val="002631BD"/>
    <w:rsid w:val="002667DD"/>
    <w:rsid w:val="002730F1"/>
    <w:rsid w:val="00275A36"/>
    <w:rsid w:val="00281E65"/>
    <w:rsid w:val="002863AC"/>
    <w:rsid w:val="00287BCF"/>
    <w:rsid w:val="00294614"/>
    <w:rsid w:val="00297C99"/>
    <w:rsid w:val="002B6FCF"/>
    <w:rsid w:val="002C153D"/>
    <w:rsid w:val="002C661E"/>
    <w:rsid w:val="002C7333"/>
    <w:rsid w:val="002D25B5"/>
    <w:rsid w:val="00301DDB"/>
    <w:rsid w:val="0031386D"/>
    <w:rsid w:val="003223F9"/>
    <w:rsid w:val="00324A66"/>
    <w:rsid w:val="003413B3"/>
    <w:rsid w:val="003431B7"/>
    <w:rsid w:val="00346B0B"/>
    <w:rsid w:val="003471EC"/>
    <w:rsid w:val="00365BEB"/>
    <w:rsid w:val="003675A2"/>
    <w:rsid w:val="003739EB"/>
    <w:rsid w:val="00395851"/>
    <w:rsid w:val="003A0200"/>
    <w:rsid w:val="003B4D8A"/>
    <w:rsid w:val="003C2768"/>
    <w:rsid w:val="003C29FE"/>
    <w:rsid w:val="003C4D6F"/>
    <w:rsid w:val="003C54A0"/>
    <w:rsid w:val="003F1118"/>
    <w:rsid w:val="003F5336"/>
    <w:rsid w:val="00400A0C"/>
    <w:rsid w:val="00400C8D"/>
    <w:rsid w:val="00401DA7"/>
    <w:rsid w:val="00404264"/>
    <w:rsid w:val="00415DBD"/>
    <w:rsid w:val="0043228B"/>
    <w:rsid w:val="004413A4"/>
    <w:rsid w:val="0044683D"/>
    <w:rsid w:val="00467EBD"/>
    <w:rsid w:val="004723CD"/>
    <w:rsid w:val="0048123D"/>
    <w:rsid w:val="0048588A"/>
    <w:rsid w:val="004B1112"/>
    <w:rsid w:val="004B369A"/>
    <w:rsid w:val="004C0111"/>
    <w:rsid w:val="004D0DC8"/>
    <w:rsid w:val="004D4932"/>
    <w:rsid w:val="004E25D2"/>
    <w:rsid w:val="004E5A16"/>
    <w:rsid w:val="00503E0D"/>
    <w:rsid w:val="00521E5A"/>
    <w:rsid w:val="005271F5"/>
    <w:rsid w:val="00527EF2"/>
    <w:rsid w:val="00553FE7"/>
    <w:rsid w:val="00567C7E"/>
    <w:rsid w:val="00570157"/>
    <w:rsid w:val="00581856"/>
    <w:rsid w:val="00581BB3"/>
    <w:rsid w:val="00582591"/>
    <w:rsid w:val="005846F3"/>
    <w:rsid w:val="00587738"/>
    <w:rsid w:val="00587987"/>
    <w:rsid w:val="0059629A"/>
    <w:rsid w:val="005A35B2"/>
    <w:rsid w:val="005B27CA"/>
    <w:rsid w:val="005C5DB4"/>
    <w:rsid w:val="005D042A"/>
    <w:rsid w:val="005D06B0"/>
    <w:rsid w:val="005D2820"/>
    <w:rsid w:val="005D2AD0"/>
    <w:rsid w:val="005D4FB5"/>
    <w:rsid w:val="005E4251"/>
    <w:rsid w:val="005F4532"/>
    <w:rsid w:val="005F61B6"/>
    <w:rsid w:val="005F7AB4"/>
    <w:rsid w:val="00604BBE"/>
    <w:rsid w:val="0060655D"/>
    <w:rsid w:val="00627BB5"/>
    <w:rsid w:val="00632439"/>
    <w:rsid w:val="006357E4"/>
    <w:rsid w:val="006544CE"/>
    <w:rsid w:val="00654EA5"/>
    <w:rsid w:val="006666B0"/>
    <w:rsid w:val="00672812"/>
    <w:rsid w:val="0068271F"/>
    <w:rsid w:val="006925B2"/>
    <w:rsid w:val="00693C36"/>
    <w:rsid w:val="00696FC7"/>
    <w:rsid w:val="006A1A49"/>
    <w:rsid w:val="006A6E71"/>
    <w:rsid w:val="006C20AD"/>
    <w:rsid w:val="006E5207"/>
    <w:rsid w:val="00706E20"/>
    <w:rsid w:val="00724A50"/>
    <w:rsid w:val="007256E1"/>
    <w:rsid w:val="0072731F"/>
    <w:rsid w:val="00727B5C"/>
    <w:rsid w:val="0073045A"/>
    <w:rsid w:val="00745AC6"/>
    <w:rsid w:val="007531EC"/>
    <w:rsid w:val="00760037"/>
    <w:rsid w:val="00770AD9"/>
    <w:rsid w:val="00771F80"/>
    <w:rsid w:val="007767EF"/>
    <w:rsid w:val="00785A69"/>
    <w:rsid w:val="007861EC"/>
    <w:rsid w:val="00786FB8"/>
    <w:rsid w:val="00796EF3"/>
    <w:rsid w:val="007A4D58"/>
    <w:rsid w:val="007A6AB9"/>
    <w:rsid w:val="007B53B4"/>
    <w:rsid w:val="007B7B25"/>
    <w:rsid w:val="007C04A3"/>
    <w:rsid w:val="007C1256"/>
    <w:rsid w:val="007F0D6D"/>
    <w:rsid w:val="007F28CC"/>
    <w:rsid w:val="007F674E"/>
    <w:rsid w:val="007F787C"/>
    <w:rsid w:val="00801DFD"/>
    <w:rsid w:val="00813418"/>
    <w:rsid w:val="008149C8"/>
    <w:rsid w:val="00836C12"/>
    <w:rsid w:val="008444A0"/>
    <w:rsid w:val="008467E3"/>
    <w:rsid w:val="0085058A"/>
    <w:rsid w:val="0086497F"/>
    <w:rsid w:val="00867E68"/>
    <w:rsid w:val="0087412D"/>
    <w:rsid w:val="0087733A"/>
    <w:rsid w:val="00890B8C"/>
    <w:rsid w:val="008A7C73"/>
    <w:rsid w:val="008D6430"/>
    <w:rsid w:val="008D7426"/>
    <w:rsid w:val="008E062A"/>
    <w:rsid w:val="008E7659"/>
    <w:rsid w:val="008F6A20"/>
    <w:rsid w:val="008F7F68"/>
    <w:rsid w:val="00904B46"/>
    <w:rsid w:val="00906BD0"/>
    <w:rsid w:val="009078D0"/>
    <w:rsid w:val="00921979"/>
    <w:rsid w:val="00930F84"/>
    <w:rsid w:val="009436D0"/>
    <w:rsid w:val="00950C0A"/>
    <w:rsid w:val="00953914"/>
    <w:rsid w:val="00955A3D"/>
    <w:rsid w:val="0095779F"/>
    <w:rsid w:val="00982543"/>
    <w:rsid w:val="00991C26"/>
    <w:rsid w:val="00996486"/>
    <w:rsid w:val="009A32A5"/>
    <w:rsid w:val="009A3ED2"/>
    <w:rsid w:val="009A5C49"/>
    <w:rsid w:val="009A6BC5"/>
    <w:rsid w:val="009B0380"/>
    <w:rsid w:val="009D1689"/>
    <w:rsid w:val="009D3C77"/>
    <w:rsid w:val="009E164F"/>
    <w:rsid w:val="009E6D23"/>
    <w:rsid w:val="009F1546"/>
    <w:rsid w:val="009F2E5F"/>
    <w:rsid w:val="009F5BFF"/>
    <w:rsid w:val="00A060A8"/>
    <w:rsid w:val="00A062DB"/>
    <w:rsid w:val="00A07167"/>
    <w:rsid w:val="00A1177B"/>
    <w:rsid w:val="00A26BBF"/>
    <w:rsid w:val="00A27BA2"/>
    <w:rsid w:val="00A3208E"/>
    <w:rsid w:val="00A33C2D"/>
    <w:rsid w:val="00A3662D"/>
    <w:rsid w:val="00A371C0"/>
    <w:rsid w:val="00A42DD6"/>
    <w:rsid w:val="00A532A2"/>
    <w:rsid w:val="00A676A5"/>
    <w:rsid w:val="00A726AD"/>
    <w:rsid w:val="00A80DB7"/>
    <w:rsid w:val="00A9176B"/>
    <w:rsid w:val="00A93AB5"/>
    <w:rsid w:val="00A97292"/>
    <w:rsid w:val="00AB02D0"/>
    <w:rsid w:val="00AB1120"/>
    <w:rsid w:val="00AB1166"/>
    <w:rsid w:val="00AB609F"/>
    <w:rsid w:val="00AC6F25"/>
    <w:rsid w:val="00AD2738"/>
    <w:rsid w:val="00AD28DF"/>
    <w:rsid w:val="00AE348F"/>
    <w:rsid w:val="00AF0604"/>
    <w:rsid w:val="00AF1FF5"/>
    <w:rsid w:val="00AF63AD"/>
    <w:rsid w:val="00B0123B"/>
    <w:rsid w:val="00B14311"/>
    <w:rsid w:val="00B1753E"/>
    <w:rsid w:val="00B21011"/>
    <w:rsid w:val="00B27C80"/>
    <w:rsid w:val="00B3176A"/>
    <w:rsid w:val="00B400A3"/>
    <w:rsid w:val="00B4127B"/>
    <w:rsid w:val="00B5231F"/>
    <w:rsid w:val="00B70D7C"/>
    <w:rsid w:val="00B83433"/>
    <w:rsid w:val="00B85329"/>
    <w:rsid w:val="00B93492"/>
    <w:rsid w:val="00B97319"/>
    <w:rsid w:val="00BA7957"/>
    <w:rsid w:val="00BB0103"/>
    <w:rsid w:val="00BB124C"/>
    <w:rsid w:val="00BB140D"/>
    <w:rsid w:val="00BB188C"/>
    <w:rsid w:val="00BC0A21"/>
    <w:rsid w:val="00BC1D3D"/>
    <w:rsid w:val="00BE3180"/>
    <w:rsid w:val="00BE5FE6"/>
    <w:rsid w:val="00BF083C"/>
    <w:rsid w:val="00BF337F"/>
    <w:rsid w:val="00C06105"/>
    <w:rsid w:val="00C11375"/>
    <w:rsid w:val="00C12C2B"/>
    <w:rsid w:val="00C32EAC"/>
    <w:rsid w:val="00C53379"/>
    <w:rsid w:val="00C5501D"/>
    <w:rsid w:val="00C62C04"/>
    <w:rsid w:val="00C633FF"/>
    <w:rsid w:val="00C723E1"/>
    <w:rsid w:val="00C731FB"/>
    <w:rsid w:val="00C84933"/>
    <w:rsid w:val="00C87CD3"/>
    <w:rsid w:val="00C90E86"/>
    <w:rsid w:val="00C9107D"/>
    <w:rsid w:val="00C96AE8"/>
    <w:rsid w:val="00CA4379"/>
    <w:rsid w:val="00CA6543"/>
    <w:rsid w:val="00CB15D8"/>
    <w:rsid w:val="00CC0AE1"/>
    <w:rsid w:val="00CC1874"/>
    <w:rsid w:val="00CC29EB"/>
    <w:rsid w:val="00CC5B11"/>
    <w:rsid w:val="00CE1CDA"/>
    <w:rsid w:val="00D1136F"/>
    <w:rsid w:val="00D13FA1"/>
    <w:rsid w:val="00D14D7B"/>
    <w:rsid w:val="00D16817"/>
    <w:rsid w:val="00D21600"/>
    <w:rsid w:val="00D27242"/>
    <w:rsid w:val="00D272D1"/>
    <w:rsid w:val="00D3032F"/>
    <w:rsid w:val="00D50BFE"/>
    <w:rsid w:val="00D56E9B"/>
    <w:rsid w:val="00D648AF"/>
    <w:rsid w:val="00D649E7"/>
    <w:rsid w:val="00D71A6C"/>
    <w:rsid w:val="00D737A8"/>
    <w:rsid w:val="00D7488F"/>
    <w:rsid w:val="00D83A7C"/>
    <w:rsid w:val="00D946C3"/>
    <w:rsid w:val="00D95AFD"/>
    <w:rsid w:val="00D97F88"/>
    <w:rsid w:val="00DA0940"/>
    <w:rsid w:val="00DA3076"/>
    <w:rsid w:val="00DA3247"/>
    <w:rsid w:val="00DC123B"/>
    <w:rsid w:val="00DC26CF"/>
    <w:rsid w:val="00DC758D"/>
    <w:rsid w:val="00DD1A49"/>
    <w:rsid w:val="00DD4C3F"/>
    <w:rsid w:val="00DE01CD"/>
    <w:rsid w:val="00DE0444"/>
    <w:rsid w:val="00DE0750"/>
    <w:rsid w:val="00E10744"/>
    <w:rsid w:val="00E109CF"/>
    <w:rsid w:val="00E10A02"/>
    <w:rsid w:val="00E22710"/>
    <w:rsid w:val="00E24C1B"/>
    <w:rsid w:val="00E25972"/>
    <w:rsid w:val="00E30A21"/>
    <w:rsid w:val="00E32083"/>
    <w:rsid w:val="00E35507"/>
    <w:rsid w:val="00E40B1F"/>
    <w:rsid w:val="00E42D5B"/>
    <w:rsid w:val="00E43CBD"/>
    <w:rsid w:val="00E45AC0"/>
    <w:rsid w:val="00E55EAA"/>
    <w:rsid w:val="00E56958"/>
    <w:rsid w:val="00E60484"/>
    <w:rsid w:val="00E65C4C"/>
    <w:rsid w:val="00E80846"/>
    <w:rsid w:val="00E84D97"/>
    <w:rsid w:val="00E91BD1"/>
    <w:rsid w:val="00EA6FE2"/>
    <w:rsid w:val="00EB5BBD"/>
    <w:rsid w:val="00EC7C73"/>
    <w:rsid w:val="00ED67EA"/>
    <w:rsid w:val="00ED6F18"/>
    <w:rsid w:val="00EE2E78"/>
    <w:rsid w:val="00EF2B15"/>
    <w:rsid w:val="00EF5FBD"/>
    <w:rsid w:val="00F0235F"/>
    <w:rsid w:val="00F10C63"/>
    <w:rsid w:val="00F2186E"/>
    <w:rsid w:val="00F262C1"/>
    <w:rsid w:val="00F271A2"/>
    <w:rsid w:val="00F45EFB"/>
    <w:rsid w:val="00F53700"/>
    <w:rsid w:val="00F53A19"/>
    <w:rsid w:val="00F6152E"/>
    <w:rsid w:val="00F6608F"/>
    <w:rsid w:val="00F663A8"/>
    <w:rsid w:val="00F669AB"/>
    <w:rsid w:val="00F7644B"/>
    <w:rsid w:val="00F779B3"/>
    <w:rsid w:val="00F95D0C"/>
    <w:rsid w:val="00F97DE1"/>
    <w:rsid w:val="00FB0D08"/>
    <w:rsid w:val="00FB3098"/>
    <w:rsid w:val="00FC2A77"/>
    <w:rsid w:val="00FC3A11"/>
    <w:rsid w:val="00FC3E81"/>
    <w:rsid w:val="00FC6E0E"/>
    <w:rsid w:val="00FD1E2F"/>
    <w:rsid w:val="00FE1F1E"/>
    <w:rsid w:val="00FF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E1CDA"/>
  </w:style>
  <w:style w:type="character" w:styleId="CommentReference">
    <w:name w:val="annotation reference"/>
    <w:basedOn w:val="DefaultParagraphFont"/>
    <w:uiPriority w:val="99"/>
    <w:semiHidden/>
    <w:unhideWhenUsed/>
    <w:rsid w:val="00CE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C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88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E0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customStyle="1" w:styleId="FootnoteTextChar">
    <w:name w:val="Footnote Text Char"/>
    <w:basedOn w:val="DefaultParagraphFont"/>
    <w:link w:val="FootnoteText"/>
    <w:rsid w:val="008E062A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rsid w:val="008E062A"/>
    <w:rPr>
      <w:vertAlign w:val="superscript"/>
    </w:rPr>
  </w:style>
  <w:style w:type="paragraph" w:customStyle="1" w:styleId="Default">
    <w:name w:val="Default"/>
    <w:rsid w:val="005D2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E6746"/>
    <w:pPr>
      <w:spacing w:after="0" w:line="240" w:lineRule="auto"/>
      <w:jc w:val="both"/>
    </w:pPr>
    <w:rPr>
      <w:lang w:val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200"/>
  </w:style>
  <w:style w:type="paragraph" w:styleId="Footer">
    <w:name w:val="footer"/>
    <w:basedOn w:val="Normal"/>
    <w:link w:val="FooterChar"/>
    <w:uiPriority w:val="99"/>
    <w:unhideWhenUsed/>
    <w:rsid w:val="003A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8042-ED1D-4892-84E8-05EC004C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KZK</Company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Rosa Galevska</cp:lastModifiedBy>
  <cp:revision>238</cp:revision>
  <cp:lastPrinted>2011-09-27T07:26:00Z</cp:lastPrinted>
  <dcterms:created xsi:type="dcterms:W3CDTF">2011-08-17T07:38:00Z</dcterms:created>
  <dcterms:modified xsi:type="dcterms:W3CDTF">2012-11-27T12:36:00Z</dcterms:modified>
</cp:coreProperties>
</file>