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FE" w:rsidRPr="003E1631" w:rsidRDefault="00F75EFE" w:rsidP="00374EC0">
      <w:pPr>
        <w:pStyle w:val="Default"/>
        <w:jc w:val="both"/>
        <w:rPr>
          <w:sz w:val="22"/>
          <w:szCs w:val="22"/>
          <w:lang w:val="mk-MK"/>
        </w:rPr>
      </w:pPr>
      <w:r w:rsidRPr="007D025B">
        <w:rPr>
          <w:sz w:val="22"/>
          <w:szCs w:val="22"/>
          <w:lang w:val="en-US"/>
        </w:rPr>
        <w:t xml:space="preserve">Врз основа на член 8 </w:t>
      </w:r>
      <w:r w:rsidRPr="00EB13D7">
        <w:rPr>
          <w:color w:val="auto"/>
          <w:sz w:val="22"/>
          <w:szCs w:val="22"/>
          <w:lang w:val="en-US"/>
        </w:rPr>
        <w:t xml:space="preserve">став </w:t>
      </w:r>
      <w:r w:rsidR="003E1631" w:rsidRPr="00EB13D7">
        <w:rPr>
          <w:color w:val="auto"/>
          <w:sz w:val="22"/>
          <w:szCs w:val="22"/>
          <w:lang w:val="en-US"/>
        </w:rPr>
        <w:t>(</w:t>
      </w:r>
      <w:r w:rsidRPr="00EB13D7">
        <w:rPr>
          <w:color w:val="auto"/>
          <w:sz w:val="22"/>
          <w:szCs w:val="22"/>
          <w:lang w:val="en-US"/>
        </w:rPr>
        <w:t>3</w:t>
      </w:r>
      <w:r w:rsidR="003E1631" w:rsidRPr="00EB13D7">
        <w:rPr>
          <w:color w:val="auto"/>
          <w:sz w:val="22"/>
          <w:szCs w:val="22"/>
          <w:lang w:val="en-US"/>
        </w:rPr>
        <w:t>)</w:t>
      </w:r>
      <w:r w:rsidRPr="00EB13D7">
        <w:rPr>
          <w:color w:val="auto"/>
          <w:sz w:val="22"/>
          <w:szCs w:val="22"/>
          <w:lang w:val="en-US"/>
        </w:rPr>
        <w:t xml:space="preserve"> а </w:t>
      </w:r>
      <w:r w:rsidRPr="00EB13D7">
        <w:rPr>
          <w:color w:val="auto"/>
          <w:sz w:val="22"/>
          <w:szCs w:val="22"/>
          <w:lang w:val="mk-MK"/>
        </w:rPr>
        <w:t>в</w:t>
      </w:r>
      <w:r w:rsidR="003E1631" w:rsidRPr="00EB13D7">
        <w:rPr>
          <w:color w:val="auto"/>
          <w:sz w:val="22"/>
          <w:szCs w:val="22"/>
          <w:lang w:val="en-US"/>
        </w:rPr>
        <w:t xml:space="preserve">о </w:t>
      </w:r>
      <w:r w:rsidR="003E1631" w:rsidRPr="00EB13D7">
        <w:rPr>
          <w:color w:val="auto"/>
          <w:sz w:val="22"/>
          <w:szCs w:val="22"/>
          <w:lang w:val="mk-MK"/>
        </w:rPr>
        <w:t xml:space="preserve">врска </w:t>
      </w:r>
      <w:r w:rsidRPr="00EB13D7">
        <w:rPr>
          <w:color w:val="auto"/>
          <w:sz w:val="22"/>
          <w:szCs w:val="22"/>
          <w:lang w:val="en-US"/>
        </w:rPr>
        <w:t xml:space="preserve">со член 8 став </w:t>
      </w:r>
      <w:r w:rsidR="003E1631" w:rsidRPr="00EB13D7">
        <w:rPr>
          <w:color w:val="auto"/>
          <w:sz w:val="22"/>
          <w:szCs w:val="22"/>
          <w:lang w:val="mk-MK"/>
        </w:rPr>
        <w:t>(</w:t>
      </w:r>
      <w:r w:rsidRPr="00EB13D7">
        <w:rPr>
          <w:color w:val="auto"/>
          <w:sz w:val="22"/>
          <w:szCs w:val="22"/>
          <w:lang w:val="en-US"/>
        </w:rPr>
        <w:t>2</w:t>
      </w:r>
      <w:r w:rsidR="003E1631" w:rsidRPr="00EB13D7">
        <w:rPr>
          <w:color w:val="auto"/>
          <w:sz w:val="22"/>
          <w:szCs w:val="22"/>
          <w:lang w:val="mk-MK"/>
        </w:rPr>
        <w:t xml:space="preserve">) точка </w:t>
      </w:r>
      <w:r w:rsidR="00550D01" w:rsidRPr="00EB13D7">
        <w:rPr>
          <w:color w:val="auto"/>
          <w:sz w:val="22"/>
          <w:szCs w:val="22"/>
          <w:lang w:val="mk-MK"/>
        </w:rPr>
        <w:t>д</w:t>
      </w:r>
      <w:r w:rsidR="003E1631" w:rsidRPr="00EB13D7">
        <w:rPr>
          <w:color w:val="auto"/>
          <w:sz w:val="22"/>
          <w:szCs w:val="22"/>
          <w:lang w:val="en-US"/>
        </w:rPr>
        <w:t>)</w:t>
      </w:r>
      <w:r w:rsidR="003E1631" w:rsidRPr="00EB13D7">
        <w:rPr>
          <w:color w:val="auto"/>
          <w:sz w:val="22"/>
          <w:szCs w:val="22"/>
          <w:lang w:val="mk-MK"/>
        </w:rPr>
        <w:t xml:space="preserve"> од </w:t>
      </w:r>
      <w:r w:rsidRPr="00EB13D7">
        <w:rPr>
          <w:color w:val="auto"/>
          <w:sz w:val="22"/>
          <w:szCs w:val="22"/>
          <w:lang w:val="en-US"/>
        </w:rPr>
        <w:t xml:space="preserve">Законот за </w:t>
      </w:r>
      <w:r w:rsidR="003E1631" w:rsidRPr="00EB13D7">
        <w:rPr>
          <w:color w:val="auto"/>
          <w:sz w:val="22"/>
          <w:szCs w:val="22"/>
          <w:lang w:val="mk-MK"/>
        </w:rPr>
        <w:t>контрола на</w:t>
      </w:r>
      <w:r w:rsidR="003E1631" w:rsidRPr="00EB13D7">
        <w:rPr>
          <w:color w:val="auto"/>
          <w:sz w:val="22"/>
          <w:szCs w:val="22"/>
          <w:lang w:val="en-US"/>
        </w:rPr>
        <w:t xml:space="preserve"> </w:t>
      </w:r>
      <w:r w:rsidRPr="00EB13D7">
        <w:rPr>
          <w:color w:val="auto"/>
          <w:sz w:val="22"/>
          <w:szCs w:val="22"/>
          <w:lang w:val="en-US"/>
        </w:rPr>
        <w:t>државната помош ("Службен</w:t>
      </w:r>
      <w:r w:rsidRPr="007D025B">
        <w:rPr>
          <w:sz w:val="22"/>
          <w:szCs w:val="22"/>
          <w:lang w:val="en-US"/>
        </w:rPr>
        <w:t xml:space="preserve"> весник на Република Македонија" бр 145/2010), Владата на Република Македонија , на седницат</w:t>
      </w:r>
      <w:r w:rsidR="003E1631">
        <w:rPr>
          <w:sz w:val="22"/>
          <w:szCs w:val="22"/>
          <w:lang w:val="en-US"/>
        </w:rPr>
        <w:t xml:space="preserve">а одржана на </w:t>
      </w:r>
      <w:r w:rsidR="005A4B06">
        <w:rPr>
          <w:sz w:val="22"/>
          <w:szCs w:val="22"/>
          <w:lang w:val="mk-MK"/>
        </w:rPr>
        <w:t>30.12.2013 година</w:t>
      </w:r>
      <w:r w:rsidR="003E1631">
        <w:rPr>
          <w:sz w:val="22"/>
          <w:szCs w:val="22"/>
          <w:lang w:val="en-US"/>
        </w:rPr>
        <w:t xml:space="preserve"> донесе</w:t>
      </w:r>
    </w:p>
    <w:p w:rsidR="0003495E" w:rsidRPr="007D025B" w:rsidRDefault="0003495E" w:rsidP="00374EC0">
      <w:pPr>
        <w:pStyle w:val="Default"/>
        <w:jc w:val="center"/>
        <w:rPr>
          <w:b/>
          <w:bCs/>
          <w:sz w:val="22"/>
          <w:szCs w:val="22"/>
          <w:lang w:val="en-US"/>
        </w:rPr>
      </w:pPr>
    </w:p>
    <w:p w:rsidR="00C24572" w:rsidRDefault="00C24572" w:rsidP="00374EC0">
      <w:pPr>
        <w:pStyle w:val="Default"/>
        <w:jc w:val="center"/>
        <w:rPr>
          <w:b/>
          <w:bCs/>
          <w:sz w:val="22"/>
          <w:szCs w:val="22"/>
          <w:lang w:val="mk-MK"/>
        </w:rPr>
      </w:pPr>
    </w:p>
    <w:p w:rsidR="00F75EFE" w:rsidRPr="007D025B" w:rsidRDefault="00F75EFE" w:rsidP="00374EC0">
      <w:pPr>
        <w:pStyle w:val="Default"/>
        <w:jc w:val="center"/>
        <w:rPr>
          <w:b/>
          <w:bCs/>
          <w:sz w:val="22"/>
          <w:szCs w:val="22"/>
          <w:lang w:val="mk-MK"/>
        </w:rPr>
      </w:pPr>
      <w:r w:rsidRPr="00C24572">
        <w:rPr>
          <w:b/>
          <w:bCs/>
          <w:sz w:val="22"/>
          <w:szCs w:val="22"/>
          <w:lang w:val="mk-MK"/>
        </w:rPr>
        <w:t>УРЕДБА ЗА УСЛОВИТЕ И ПОСТАПКАТА ЗА ДОДЕЛУВАЊЕ НА ХОРИЗОНТАЛНА ПОМОШ</w:t>
      </w:r>
    </w:p>
    <w:p w:rsidR="0003495E" w:rsidRPr="00C24572" w:rsidRDefault="0003495E" w:rsidP="00374EC0">
      <w:pPr>
        <w:pStyle w:val="Default"/>
        <w:jc w:val="center"/>
        <w:rPr>
          <w:b/>
          <w:bCs/>
          <w:sz w:val="22"/>
          <w:szCs w:val="22"/>
          <w:lang w:val="mk-MK"/>
        </w:rPr>
      </w:pPr>
    </w:p>
    <w:p w:rsidR="00493530" w:rsidRPr="00CA480B" w:rsidRDefault="00493530" w:rsidP="00374EC0">
      <w:pPr>
        <w:pStyle w:val="Default"/>
        <w:jc w:val="center"/>
        <w:rPr>
          <w:sz w:val="22"/>
          <w:szCs w:val="22"/>
          <w:lang w:val="mk-MK"/>
        </w:rPr>
      </w:pPr>
      <w:r w:rsidRPr="00CA480B">
        <w:rPr>
          <w:b/>
          <w:bCs/>
          <w:sz w:val="22"/>
          <w:szCs w:val="22"/>
          <w:lang w:val="mk-MK"/>
        </w:rPr>
        <w:t xml:space="preserve">I. </w:t>
      </w:r>
      <w:r w:rsidR="00F75EFE" w:rsidRPr="007D025B">
        <w:rPr>
          <w:b/>
          <w:bCs/>
          <w:sz w:val="22"/>
          <w:szCs w:val="22"/>
          <w:lang w:val="mk-MK"/>
        </w:rPr>
        <w:t>Делокруг на Уредбата</w:t>
      </w:r>
    </w:p>
    <w:p w:rsidR="0091221A" w:rsidRPr="00CA480B" w:rsidRDefault="0091221A" w:rsidP="00374EC0">
      <w:pPr>
        <w:pStyle w:val="Default"/>
        <w:jc w:val="center"/>
        <w:rPr>
          <w:b/>
          <w:bCs/>
          <w:sz w:val="22"/>
          <w:szCs w:val="22"/>
          <w:lang w:val="mk-MK"/>
        </w:rPr>
      </w:pPr>
    </w:p>
    <w:p w:rsidR="00493530" w:rsidRPr="00CA480B" w:rsidRDefault="00F75EFE" w:rsidP="00374EC0">
      <w:pPr>
        <w:pStyle w:val="Default"/>
        <w:jc w:val="center"/>
        <w:rPr>
          <w:sz w:val="22"/>
          <w:szCs w:val="22"/>
          <w:lang w:val="mk-MK"/>
        </w:rPr>
      </w:pPr>
      <w:r w:rsidRPr="00CF2F87">
        <w:rPr>
          <w:bCs/>
          <w:sz w:val="22"/>
          <w:szCs w:val="22"/>
          <w:lang w:val="mk-MK"/>
        </w:rPr>
        <w:t>Член</w:t>
      </w:r>
      <w:r w:rsidR="00493530" w:rsidRPr="00CA480B">
        <w:rPr>
          <w:bCs/>
          <w:sz w:val="22"/>
          <w:szCs w:val="22"/>
          <w:lang w:val="mk-MK"/>
        </w:rPr>
        <w:t xml:space="preserve"> 1 </w:t>
      </w:r>
    </w:p>
    <w:p w:rsidR="00F75EFE" w:rsidRPr="00CA480B" w:rsidRDefault="00F75EFE" w:rsidP="00374EC0">
      <w:pPr>
        <w:pStyle w:val="Default"/>
        <w:jc w:val="both"/>
        <w:rPr>
          <w:sz w:val="22"/>
          <w:szCs w:val="22"/>
          <w:lang w:val="mk-MK"/>
        </w:rPr>
      </w:pPr>
    </w:p>
    <w:p w:rsidR="00CF2F87" w:rsidRPr="00696A3E" w:rsidRDefault="00CF2F87" w:rsidP="00374EC0">
      <w:pPr>
        <w:pStyle w:val="Default"/>
        <w:jc w:val="center"/>
        <w:rPr>
          <w:b/>
          <w:i/>
          <w:sz w:val="22"/>
          <w:szCs w:val="22"/>
          <w:lang w:val="mk-MK"/>
        </w:rPr>
      </w:pPr>
      <w:r w:rsidRPr="00696A3E">
        <w:rPr>
          <w:b/>
          <w:i/>
          <w:sz w:val="22"/>
          <w:szCs w:val="22"/>
          <w:lang w:val="mk-MK"/>
        </w:rPr>
        <w:t>Предмет</w:t>
      </w:r>
    </w:p>
    <w:p w:rsidR="00CF2F87" w:rsidRPr="00CF2F87" w:rsidRDefault="00CF2F87" w:rsidP="00374EC0">
      <w:pPr>
        <w:pStyle w:val="Default"/>
        <w:jc w:val="center"/>
        <w:rPr>
          <w:b/>
          <w:i/>
          <w:sz w:val="22"/>
          <w:szCs w:val="22"/>
          <w:lang w:val="mk-MK"/>
        </w:rPr>
      </w:pPr>
    </w:p>
    <w:p w:rsidR="0001401F" w:rsidRDefault="00F75EFE" w:rsidP="00374EC0">
      <w:pPr>
        <w:pStyle w:val="Default"/>
        <w:jc w:val="both"/>
        <w:rPr>
          <w:sz w:val="22"/>
          <w:szCs w:val="22"/>
          <w:lang w:val="mk-MK"/>
        </w:rPr>
      </w:pPr>
      <w:r w:rsidRPr="007D025B">
        <w:rPr>
          <w:sz w:val="22"/>
          <w:szCs w:val="22"/>
          <w:lang w:val="mk-MK"/>
        </w:rPr>
        <w:t>Со оваа уредба се пропишуваат условите и постапките за доделување на хоризонтална помош</w:t>
      </w:r>
      <w:r w:rsidR="0001401F">
        <w:rPr>
          <w:sz w:val="22"/>
          <w:szCs w:val="22"/>
          <w:lang w:val="mk-MK"/>
        </w:rPr>
        <w:t>.</w:t>
      </w:r>
    </w:p>
    <w:p w:rsidR="0001401F" w:rsidRDefault="0001401F" w:rsidP="00374EC0">
      <w:pPr>
        <w:pStyle w:val="Default"/>
        <w:jc w:val="both"/>
        <w:rPr>
          <w:sz w:val="22"/>
          <w:szCs w:val="22"/>
          <w:lang w:val="mk-MK"/>
        </w:rPr>
      </w:pPr>
    </w:p>
    <w:p w:rsidR="0001401F" w:rsidRDefault="0001401F" w:rsidP="00374EC0">
      <w:pPr>
        <w:pStyle w:val="Default"/>
        <w:jc w:val="both"/>
        <w:rPr>
          <w:sz w:val="22"/>
          <w:szCs w:val="22"/>
          <w:lang w:val="mk-MK"/>
        </w:rPr>
      </w:pPr>
    </w:p>
    <w:p w:rsidR="0001401F" w:rsidRDefault="0001401F" w:rsidP="00374EC0">
      <w:pPr>
        <w:pStyle w:val="Default"/>
        <w:jc w:val="center"/>
        <w:rPr>
          <w:sz w:val="22"/>
          <w:szCs w:val="22"/>
          <w:lang w:val="mk-MK"/>
        </w:rPr>
      </w:pPr>
      <w:r>
        <w:rPr>
          <w:sz w:val="22"/>
          <w:szCs w:val="22"/>
          <w:lang w:val="mk-MK"/>
        </w:rPr>
        <w:t>Член 2</w:t>
      </w:r>
    </w:p>
    <w:p w:rsidR="002505BA" w:rsidRDefault="002505BA" w:rsidP="00374EC0">
      <w:pPr>
        <w:pStyle w:val="Default"/>
        <w:jc w:val="center"/>
        <w:rPr>
          <w:sz w:val="22"/>
          <w:szCs w:val="22"/>
          <w:lang w:val="mk-MK"/>
        </w:rPr>
      </w:pPr>
    </w:p>
    <w:p w:rsidR="0001401F" w:rsidRPr="006650AD" w:rsidRDefault="0001401F" w:rsidP="00374EC0">
      <w:pPr>
        <w:pStyle w:val="Default"/>
        <w:jc w:val="center"/>
        <w:rPr>
          <w:b/>
          <w:i/>
          <w:sz w:val="22"/>
          <w:szCs w:val="22"/>
          <w:lang w:val="mk-MK"/>
        </w:rPr>
      </w:pPr>
      <w:r w:rsidRPr="006650AD">
        <w:rPr>
          <w:b/>
          <w:i/>
          <w:sz w:val="22"/>
          <w:szCs w:val="22"/>
          <w:lang w:val="mk-MK"/>
        </w:rPr>
        <w:t xml:space="preserve">Примена </w:t>
      </w:r>
    </w:p>
    <w:p w:rsidR="0001401F" w:rsidRDefault="0001401F" w:rsidP="00374EC0">
      <w:pPr>
        <w:pStyle w:val="Default"/>
        <w:jc w:val="center"/>
        <w:rPr>
          <w:sz w:val="22"/>
          <w:szCs w:val="22"/>
          <w:lang w:val="mk-MK"/>
        </w:rPr>
      </w:pPr>
    </w:p>
    <w:p w:rsidR="00BF456A" w:rsidRPr="00AF2DA4" w:rsidRDefault="00BF456A" w:rsidP="00BF456A">
      <w:pPr>
        <w:pStyle w:val="Default"/>
        <w:jc w:val="both"/>
        <w:rPr>
          <w:sz w:val="22"/>
          <w:szCs w:val="22"/>
          <w:lang w:val="mk-MK"/>
        </w:rPr>
      </w:pPr>
      <w:r>
        <w:rPr>
          <w:sz w:val="22"/>
          <w:szCs w:val="22"/>
          <w:lang w:val="mk-MK"/>
        </w:rPr>
        <w:t>Хоризонтална помош може да се додели за истражување и</w:t>
      </w:r>
      <w:r w:rsidRPr="007D025B">
        <w:rPr>
          <w:sz w:val="22"/>
          <w:szCs w:val="22"/>
          <w:lang w:val="mk-MK"/>
        </w:rPr>
        <w:t xml:space="preserve"> развој</w:t>
      </w:r>
      <w:r w:rsidR="005F4B2E">
        <w:rPr>
          <w:sz w:val="22"/>
          <w:szCs w:val="22"/>
          <w:lang w:val="mk-MK"/>
        </w:rPr>
        <w:t xml:space="preserve"> и иновации</w:t>
      </w:r>
      <w:r w:rsidRPr="007D025B">
        <w:rPr>
          <w:sz w:val="22"/>
          <w:szCs w:val="22"/>
          <w:lang w:val="mk-MK"/>
        </w:rPr>
        <w:t>,</w:t>
      </w:r>
      <w:r>
        <w:rPr>
          <w:sz w:val="22"/>
          <w:szCs w:val="22"/>
          <w:lang w:val="mk-MK"/>
        </w:rPr>
        <w:t xml:space="preserve"> </w:t>
      </w:r>
      <w:r w:rsidRPr="007D025B">
        <w:rPr>
          <w:sz w:val="22"/>
          <w:szCs w:val="22"/>
          <w:lang w:val="mk-MK"/>
        </w:rPr>
        <w:t>заштита на животна</w:t>
      </w:r>
      <w:r>
        <w:rPr>
          <w:sz w:val="22"/>
          <w:szCs w:val="22"/>
          <w:lang w:val="mk-MK"/>
        </w:rPr>
        <w:t>та средина, вработување, обука, вршење на услуги од општ економски интерес и мали и средни претпријатија во кој било облик, вклучувајќи го и обликот на ризичен капитал.</w:t>
      </w:r>
    </w:p>
    <w:p w:rsidR="00DA2CB3" w:rsidRPr="00AF2DA4" w:rsidRDefault="00DA2CB3" w:rsidP="00374EC0">
      <w:pPr>
        <w:pStyle w:val="Default"/>
        <w:jc w:val="both"/>
        <w:rPr>
          <w:sz w:val="22"/>
          <w:szCs w:val="22"/>
          <w:lang w:val="mk-MK"/>
        </w:rPr>
      </w:pPr>
    </w:p>
    <w:p w:rsidR="00493530" w:rsidRDefault="00C00DA7" w:rsidP="00374EC0">
      <w:pPr>
        <w:pStyle w:val="Default"/>
        <w:jc w:val="center"/>
        <w:rPr>
          <w:bCs/>
          <w:sz w:val="22"/>
          <w:szCs w:val="22"/>
          <w:lang w:val="mk-MK"/>
        </w:rPr>
      </w:pPr>
      <w:r w:rsidRPr="00696A3E">
        <w:rPr>
          <w:bCs/>
          <w:sz w:val="22"/>
          <w:szCs w:val="22"/>
          <w:lang w:val="mk-MK"/>
        </w:rPr>
        <w:t>Член</w:t>
      </w:r>
      <w:r w:rsidR="00696A3E" w:rsidRPr="00FB22A3">
        <w:rPr>
          <w:bCs/>
          <w:sz w:val="22"/>
          <w:szCs w:val="22"/>
          <w:lang w:val="mk-MK"/>
        </w:rPr>
        <w:t xml:space="preserve"> </w:t>
      </w:r>
      <w:r w:rsidR="0083626D">
        <w:rPr>
          <w:bCs/>
          <w:sz w:val="22"/>
          <w:szCs w:val="22"/>
          <w:lang w:val="mk-MK"/>
        </w:rPr>
        <w:t>3</w:t>
      </w:r>
    </w:p>
    <w:p w:rsidR="009824DA" w:rsidRPr="00696A3E" w:rsidRDefault="009824DA" w:rsidP="00374EC0">
      <w:pPr>
        <w:pStyle w:val="Default"/>
        <w:jc w:val="center"/>
        <w:rPr>
          <w:bCs/>
          <w:sz w:val="22"/>
          <w:szCs w:val="22"/>
          <w:lang w:val="mk-MK"/>
        </w:rPr>
      </w:pPr>
    </w:p>
    <w:p w:rsidR="004B3D27" w:rsidRDefault="004B3D27" w:rsidP="00374EC0">
      <w:pPr>
        <w:pStyle w:val="Default"/>
        <w:jc w:val="center"/>
        <w:rPr>
          <w:b/>
          <w:i/>
          <w:sz w:val="22"/>
          <w:szCs w:val="22"/>
          <w:lang w:val="mk-MK"/>
        </w:rPr>
      </w:pPr>
      <w:r>
        <w:rPr>
          <w:b/>
          <w:i/>
          <w:sz w:val="22"/>
          <w:szCs w:val="22"/>
          <w:lang w:val="mk-MK"/>
        </w:rPr>
        <w:t>Дефиниции</w:t>
      </w:r>
    </w:p>
    <w:p w:rsidR="004B3D27" w:rsidRDefault="004B3D27" w:rsidP="00374EC0">
      <w:pPr>
        <w:pStyle w:val="Default"/>
        <w:jc w:val="center"/>
        <w:rPr>
          <w:b/>
          <w:i/>
          <w:sz w:val="22"/>
          <w:szCs w:val="22"/>
          <w:lang w:val="mk-MK"/>
        </w:rPr>
      </w:pPr>
    </w:p>
    <w:p w:rsidR="00FE4678" w:rsidRDefault="004B3D27">
      <w:pPr>
        <w:pStyle w:val="Default"/>
        <w:jc w:val="both"/>
        <w:rPr>
          <w:b/>
          <w:i/>
          <w:sz w:val="22"/>
          <w:szCs w:val="22"/>
          <w:lang w:val="mk-MK"/>
        </w:rPr>
      </w:pPr>
      <w:r>
        <w:rPr>
          <w:sz w:val="22"/>
          <w:szCs w:val="22"/>
          <w:lang w:val="mk-MK"/>
        </w:rPr>
        <w:t>Одделни п</w:t>
      </w:r>
      <w:r w:rsidR="0005505A" w:rsidRPr="0005505A">
        <w:rPr>
          <w:sz w:val="22"/>
          <w:szCs w:val="22"/>
          <w:lang w:val="mk-MK"/>
        </w:rPr>
        <w:t>оими употребени во оваа уредба го имаат следново значење</w:t>
      </w:r>
      <w:r w:rsidR="00DD1FEC" w:rsidRPr="0005237D">
        <w:rPr>
          <w:b/>
          <w:i/>
          <w:sz w:val="22"/>
          <w:szCs w:val="22"/>
          <w:lang w:val="mk-MK"/>
        </w:rPr>
        <w:t>:</w:t>
      </w:r>
    </w:p>
    <w:p w:rsidR="00A750E6" w:rsidRPr="00A750E6" w:rsidRDefault="00A750E6" w:rsidP="00374EC0">
      <w:pPr>
        <w:pStyle w:val="Default"/>
        <w:jc w:val="center"/>
        <w:rPr>
          <w:b/>
          <w:i/>
          <w:sz w:val="22"/>
          <w:szCs w:val="22"/>
          <w:lang w:val="mk-MK"/>
        </w:rPr>
      </w:pPr>
    </w:p>
    <w:p w:rsidR="00EB13D7" w:rsidRDefault="00EB13D7" w:rsidP="00374EC0">
      <w:pPr>
        <w:pStyle w:val="Default"/>
        <w:jc w:val="both"/>
        <w:rPr>
          <w:sz w:val="22"/>
          <w:szCs w:val="22"/>
          <w:lang w:val="mk-MK"/>
        </w:rPr>
      </w:pPr>
      <w:r>
        <w:rPr>
          <w:sz w:val="22"/>
          <w:szCs w:val="22"/>
          <w:lang w:val="mk-MK"/>
        </w:rPr>
        <w:t>(1) „</w:t>
      </w:r>
      <w:r w:rsidR="004B3D27">
        <w:rPr>
          <w:sz w:val="22"/>
          <w:szCs w:val="22"/>
          <w:lang w:val="mk-MK"/>
        </w:rPr>
        <w:t>и</w:t>
      </w:r>
      <w:r>
        <w:rPr>
          <w:sz w:val="22"/>
          <w:szCs w:val="22"/>
          <w:lang w:val="mk-MK"/>
        </w:rPr>
        <w:t xml:space="preserve">стражувачка организација„ </w:t>
      </w:r>
      <w:r w:rsidR="00A42512">
        <w:rPr>
          <w:sz w:val="22"/>
          <w:szCs w:val="22"/>
          <w:lang w:val="mk-MK"/>
        </w:rPr>
        <w:t>е</w:t>
      </w:r>
      <w:r>
        <w:rPr>
          <w:sz w:val="22"/>
          <w:szCs w:val="22"/>
          <w:lang w:val="mk-MK"/>
        </w:rPr>
        <w:t xml:space="preserve"> организација како што е универзитет или истражувачки институт, без оглед на нивниот правен статус (според јавно или приватно право) или начин на финансирање чија што основна цел е спроведување на основно истражување, индустриско истражување или експериментален развој</w:t>
      </w:r>
      <w:r w:rsidR="000C227A">
        <w:rPr>
          <w:sz w:val="22"/>
          <w:szCs w:val="22"/>
          <w:lang w:val="mk-MK"/>
        </w:rPr>
        <w:t xml:space="preserve"> и претставување на резултатите од нивното истражување преку настава, нивно објавување или трансфер на технологија; остварениот профит мора да биде повторно инвестиран во наведените активности и ниедно претпријатие не може да има повластен пристап до резултатите</w:t>
      </w:r>
      <w:r w:rsidR="00C24572">
        <w:rPr>
          <w:sz w:val="22"/>
          <w:szCs w:val="22"/>
          <w:lang w:val="mk-MK"/>
        </w:rPr>
        <w:t xml:space="preserve"> на истражувачката организација.</w:t>
      </w:r>
    </w:p>
    <w:p w:rsidR="00C24572" w:rsidRDefault="00C24572" w:rsidP="00374EC0">
      <w:pPr>
        <w:pStyle w:val="Default"/>
        <w:jc w:val="both"/>
        <w:rPr>
          <w:sz w:val="22"/>
          <w:szCs w:val="22"/>
          <w:lang w:val="mk-MK"/>
        </w:rPr>
      </w:pPr>
    </w:p>
    <w:p w:rsidR="00493530" w:rsidRDefault="00CA7C21" w:rsidP="00374EC0">
      <w:pPr>
        <w:pStyle w:val="Default"/>
        <w:jc w:val="both"/>
        <w:rPr>
          <w:sz w:val="22"/>
          <w:szCs w:val="22"/>
          <w:lang w:val="mk-MK"/>
        </w:rPr>
      </w:pPr>
      <w:r w:rsidRPr="00CA7C21">
        <w:rPr>
          <w:sz w:val="22"/>
          <w:szCs w:val="22"/>
          <w:lang w:val="mk-MK"/>
        </w:rPr>
        <w:t>(</w:t>
      </w:r>
      <w:r w:rsidR="000C227A">
        <w:rPr>
          <w:sz w:val="22"/>
          <w:szCs w:val="22"/>
          <w:lang w:val="mk-MK"/>
        </w:rPr>
        <w:t>2</w:t>
      </w:r>
      <w:r w:rsidR="00F25C8D" w:rsidRPr="00CF2F87">
        <w:rPr>
          <w:sz w:val="22"/>
          <w:szCs w:val="22"/>
          <w:lang w:val="mk-MK"/>
        </w:rPr>
        <w:t xml:space="preserve">) "основно истражување" </w:t>
      </w:r>
      <w:r w:rsidR="00AB7A29">
        <w:rPr>
          <w:sz w:val="22"/>
          <w:szCs w:val="22"/>
          <w:lang w:val="mk-MK"/>
        </w:rPr>
        <w:t xml:space="preserve">е </w:t>
      </w:r>
      <w:r w:rsidR="00F25C8D" w:rsidRPr="00CF2F87">
        <w:rPr>
          <w:sz w:val="22"/>
          <w:szCs w:val="22"/>
          <w:lang w:val="mk-MK"/>
        </w:rPr>
        <w:t>експериментална или теоретска работа</w:t>
      </w:r>
      <w:r w:rsidR="00F25C8D" w:rsidRPr="007D025B">
        <w:rPr>
          <w:sz w:val="22"/>
          <w:szCs w:val="22"/>
          <w:lang w:val="mk-MK"/>
        </w:rPr>
        <w:t xml:space="preserve">, која се </w:t>
      </w:r>
      <w:r w:rsidR="00F25C8D" w:rsidRPr="00CF2F87">
        <w:rPr>
          <w:sz w:val="22"/>
          <w:szCs w:val="22"/>
          <w:lang w:val="mk-MK"/>
        </w:rPr>
        <w:t xml:space="preserve">презема првенствено </w:t>
      </w:r>
      <w:r w:rsidR="00F25C8D" w:rsidRPr="007D025B">
        <w:rPr>
          <w:sz w:val="22"/>
          <w:szCs w:val="22"/>
          <w:lang w:val="mk-MK"/>
        </w:rPr>
        <w:t xml:space="preserve">со цел здобивање </w:t>
      </w:r>
      <w:r w:rsidR="00F25C8D" w:rsidRPr="00CF2F87">
        <w:rPr>
          <w:sz w:val="22"/>
          <w:szCs w:val="22"/>
          <w:lang w:val="mk-MK"/>
        </w:rPr>
        <w:t>нови знаења од нагласените основ</w:t>
      </w:r>
      <w:r w:rsidR="00F25C8D" w:rsidRPr="007D025B">
        <w:rPr>
          <w:sz w:val="22"/>
          <w:szCs w:val="22"/>
          <w:lang w:val="mk-MK"/>
        </w:rPr>
        <w:t xml:space="preserve">ни </w:t>
      </w:r>
      <w:r w:rsidR="00F25C8D" w:rsidRPr="00CF2F87">
        <w:rPr>
          <w:sz w:val="22"/>
          <w:szCs w:val="22"/>
          <w:lang w:val="mk-MK"/>
        </w:rPr>
        <w:t>појави и забележливи факти, без директна практична примена или употреба</w:t>
      </w:r>
      <w:r w:rsidR="00C24572">
        <w:rPr>
          <w:sz w:val="22"/>
          <w:szCs w:val="22"/>
          <w:lang w:val="mk-MK"/>
        </w:rPr>
        <w:t>.</w:t>
      </w:r>
      <w:r w:rsidR="00CC65F1" w:rsidRPr="00CC65F1">
        <w:rPr>
          <w:sz w:val="22"/>
          <w:szCs w:val="22"/>
          <w:lang w:val="mk-MK"/>
        </w:rPr>
        <w:t xml:space="preserve"> </w:t>
      </w:r>
    </w:p>
    <w:p w:rsidR="00C24572" w:rsidRPr="00CF2F87" w:rsidRDefault="00C24572" w:rsidP="00374EC0">
      <w:pPr>
        <w:pStyle w:val="Default"/>
        <w:jc w:val="both"/>
        <w:rPr>
          <w:sz w:val="22"/>
          <w:szCs w:val="22"/>
          <w:lang w:val="mk-MK"/>
        </w:rPr>
      </w:pPr>
    </w:p>
    <w:p w:rsidR="00C24572" w:rsidRDefault="00CA7C21" w:rsidP="00374EC0">
      <w:pPr>
        <w:pStyle w:val="Default"/>
        <w:jc w:val="both"/>
        <w:rPr>
          <w:sz w:val="22"/>
          <w:szCs w:val="22"/>
          <w:lang w:val="mk-MK"/>
        </w:rPr>
      </w:pPr>
      <w:r w:rsidRPr="00CA7C21">
        <w:rPr>
          <w:sz w:val="22"/>
          <w:szCs w:val="22"/>
          <w:lang w:val="mk-MK"/>
        </w:rPr>
        <w:t>(</w:t>
      </w:r>
      <w:r w:rsidR="000C227A">
        <w:rPr>
          <w:sz w:val="22"/>
          <w:szCs w:val="22"/>
          <w:lang w:val="mk-MK"/>
        </w:rPr>
        <w:t>3</w:t>
      </w:r>
      <w:r w:rsidR="003D79B2" w:rsidRPr="00CF2F87">
        <w:rPr>
          <w:sz w:val="22"/>
          <w:szCs w:val="22"/>
          <w:lang w:val="mk-MK"/>
        </w:rPr>
        <w:t>)</w:t>
      </w:r>
      <w:r w:rsidRPr="00CA7C21">
        <w:rPr>
          <w:sz w:val="22"/>
          <w:szCs w:val="22"/>
          <w:lang w:val="mk-MK"/>
        </w:rPr>
        <w:t xml:space="preserve"> </w:t>
      </w:r>
      <w:r w:rsidR="003D79B2" w:rsidRPr="00CF2F87">
        <w:rPr>
          <w:sz w:val="22"/>
          <w:szCs w:val="22"/>
          <w:lang w:val="mk-MK"/>
        </w:rPr>
        <w:t>"индустриско</w:t>
      </w:r>
      <w:r w:rsidR="00A750E6">
        <w:rPr>
          <w:sz w:val="22"/>
          <w:szCs w:val="22"/>
          <w:lang w:val="mk-MK"/>
        </w:rPr>
        <w:t xml:space="preserve"> </w:t>
      </w:r>
      <w:r w:rsidR="003D79B2" w:rsidRPr="00CF2F87">
        <w:rPr>
          <w:sz w:val="22"/>
          <w:szCs w:val="22"/>
          <w:lang w:val="mk-MK"/>
        </w:rPr>
        <w:t xml:space="preserve">истражување" </w:t>
      </w:r>
      <w:r w:rsidR="006A29B8">
        <w:rPr>
          <w:sz w:val="22"/>
          <w:szCs w:val="22"/>
          <w:lang w:val="mk-MK"/>
        </w:rPr>
        <w:t>е</w:t>
      </w:r>
      <w:r w:rsidR="00C8769D" w:rsidRPr="00CF2F87">
        <w:rPr>
          <w:sz w:val="22"/>
          <w:szCs w:val="22"/>
          <w:lang w:val="mk-MK"/>
        </w:rPr>
        <w:t xml:space="preserve"> планирано</w:t>
      </w:r>
      <w:r w:rsidR="00A750E6">
        <w:rPr>
          <w:sz w:val="22"/>
          <w:szCs w:val="22"/>
          <w:lang w:val="mk-MK"/>
        </w:rPr>
        <w:t xml:space="preserve"> </w:t>
      </w:r>
      <w:r w:rsidR="003D79B2" w:rsidRPr="00CF2F87">
        <w:rPr>
          <w:sz w:val="22"/>
          <w:szCs w:val="22"/>
          <w:lang w:val="mk-MK"/>
        </w:rPr>
        <w:t xml:space="preserve">или критичко истражување со цел стекнување на нови знаења и вештини за развој на нови </w:t>
      </w:r>
      <w:r w:rsidR="00C8769D" w:rsidRPr="00CF2F87">
        <w:rPr>
          <w:sz w:val="22"/>
          <w:szCs w:val="22"/>
          <w:lang w:val="mk-MK"/>
        </w:rPr>
        <w:t xml:space="preserve">производи, процеси </w:t>
      </w:r>
      <w:r w:rsidR="00C8769D" w:rsidRPr="007D025B">
        <w:rPr>
          <w:sz w:val="22"/>
          <w:szCs w:val="22"/>
          <w:lang w:val="mk-MK"/>
        </w:rPr>
        <w:t xml:space="preserve">или </w:t>
      </w:r>
      <w:r w:rsidR="00C8769D" w:rsidRPr="00CF2F87">
        <w:rPr>
          <w:sz w:val="22"/>
          <w:szCs w:val="22"/>
          <w:lang w:val="mk-MK"/>
        </w:rPr>
        <w:t>услуги</w:t>
      </w:r>
      <w:r w:rsidR="00C8769D" w:rsidRPr="007D025B">
        <w:rPr>
          <w:sz w:val="22"/>
          <w:szCs w:val="22"/>
          <w:lang w:val="mk-MK"/>
        </w:rPr>
        <w:t xml:space="preserve">, </w:t>
      </w:r>
      <w:r w:rsidR="003D79B2" w:rsidRPr="00CF2F87">
        <w:rPr>
          <w:sz w:val="22"/>
          <w:szCs w:val="22"/>
          <w:lang w:val="mk-MK"/>
        </w:rPr>
        <w:t xml:space="preserve">или за </w:t>
      </w:r>
      <w:r w:rsidR="00C8769D" w:rsidRPr="00CF2F87">
        <w:rPr>
          <w:sz w:val="22"/>
          <w:szCs w:val="22"/>
          <w:lang w:val="mk-MK"/>
        </w:rPr>
        <w:t xml:space="preserve">значително подобрување </w:t>
      </w:r>
      <w:r w:rsidR="00C8769D" w:rsidRPr="007D025B">
        <w:rPr>
          <w:sz w:val="22"/>
          <w:szCs w:val="22"/>
          <w:lang w:val="mk-MK"/>
        </w:rPr>
        <w:t>на</w:t>
      </w:r>
      <w:r w:rsidR="003D79B2" w:rsidRPr="00CF2F87">
        <w:rPr>
          <w:sz w:val="22"/>
          <w:szCs w:val="22"/>
          <w:lang w:val="mk-MK"/>
        </w:rPr>
        <w:t xml:space="preserve"> постојните производи, процеси и услуги. Тоа подразбира создавање на компоненти </w:t>
      </w:r>
      <w:r w:rsidR="00670EDC">
        <w:rPr>
          <w:sz w:val="22"/>
          <w:szCs w:val="22"/>
          <w:lang w:val="mk-MK"/>
        </w:rPr>
        <w:t xml:space="preserve">како дел од </w:t>
      </w:r>
      <w:r w:rsidR="003D79B2" w:rsidRPr="00CF2F87">
        <w:rPr>
          <w:sz w:val="22"/>
          <w:szCs w:val="22"/>
          <w:lang w:val="mk-MK"/>
        </w:rPr>
        <w:t xml:space="preserve">комплексни системи, кои се неопходни за индустриско истражување, особено за генерички технолошка валидност, со исклучок на прототипи; </w:t>
      </w:r>
    </w:p>
    <w:p w:rsidR="003D79B2" w:rsidRPr="007D025B" w:rsidRDefault="003D79B2" w:rsidP="00374EC0">
      <w:pPr>
        <w:pStyle w:val="Default"/>
        <w:jc w:val="both"/>
        <w:rPr>
          <w:sz w:val="22"/>
          <w:szCs w:val="22"/>
          <w:lang w:val="mk-MK"/>
        </w:rPr>
      </w:pPr>
      <w:r w:rsidRPr="00CF2F87">
        <w:rPr>
          <w:sz w:val="22"/>
          <w:szCs w:val="22"/>
          <w:lang w:val="mk-MK"/>
        </w:rPr>
        <w:t xml:space="preserve"> </w:t>
      </w:r>
    </w:p>
    <w:p w:rsidR="00BC131D" w:rsidRPr="007D025B" w:rsidRDefault="00CA7C21" w:rsidP="00374EC0">
      <w:pPr>
        <w:pStyle w:val="Default"/>
        <w:jc w:val="both"/>
        <w:rPr>
          <w:sz w:val="22"/>
          <w:szCs w:val="22"/>
          <w:lang w:val="mk-MK"/>
        </w:rPr>
      </w:pPr>
      <w:r w:rsidRPr="00CA7C21">
        <w:rPr>
          <w:sz w:val="22"/>
          <w:szCs w:val="22"/>
          <w:lang w:val="mk-MK"/>
        </w:rPr>
        <w:lastRenderedPageBreak/>
        <w:t>(</w:t>
      </w:r>
      <w:r w:rsidR="00EA7583">
        <w:rPr>
          <w:sz w:val="22"/>
          <w:szCs w:val="22"/>
          <w:lang w:val="mk-MK"/>
        </w:rPr>
        <w:t>4</w:t>
      </w:r>
      <w:r w:rsidR="00243826" w:rsidRPr="007D025B">
        <w:rPr>
          <w:sz w:val="22"/>
          <w:szCs w:val="22"/>
          <w:lang w:val="mk-MK"/>
        </w:rPr>
        <w:t>)</w:t>
      </w:r>
      <w:r w:rsidRPr="00CA7C21">
        <w:rPr>
          <w:sz w:val="22"/>
          <w:szCs w:val="22"/>
          <w:lang w:val="mk-MK"/>
        </w:rPr>
        <w:t xml:space="preserve"> </w:t>
      </w:r>
      <w:r w:rsidR="00243826" w:rsidRPr="007D025B">
        <w:rPr>
          <w:sz w:val="22"/>
          <w:szCs w:val="22"/>
          <w:lang w:val="mk-MK"/>
        </w:rPr>
        <w:t xml:space="preserve">"експериментален развој" </w:t>
      </w:r>
      <w:r w:rsidR="000B1331">
        <w:rPr>
          <w:sz w:val="22"/>
          <w:szCs w:val="22"/>
          <w:lang w:val="mk-MK"/>
        </w:rPr>
        <w:t>е</w:t>
      </w:r>
      <w:r w:rsidR="00243826" w:rsidRPr="007D025B">
        <w:rPr>
          <w:sz w:val="22"/>
          <w:szCs w:val="22"/>
          <w:lang w:val="mk-MK"/>
        </w:rPr>
        <w:t xml:space="preserve"> стекнување, комбинирање, измена и користење на постоечките научни, технолошки, деловни и друг</w:t>
      </w:r>
      <w:r w:rsidR="00BC131D" w:rsidRPr="007D025B">
        <w:rPr>
          <w:sz w:val="22"/>
          <w:szCs w:val="22"/>
          <w:lang w:val="mk-MK"/>
        </w:rPr>
        <w:t>и релевантни знаења и вештини со</w:t>
      </w:r>
      <w:r w:rsidR="00243826" w:rsidRPr="007D025B">
        <w:rPr>
          <w:sz w:val="22"/>
          <w:szCs w:val="22"/>
          <w:lang w:val="mk-MK"/>
        </w:rPr>
        <w:t xml:space="preserve"> цел подготовка на план и аранжмани или дизајни за нови, изменети или подобрени производи, процеси или услуги. </w:t>
      </w:r>
    </w:p>
    <w:p w:rsidR="00C60609" w:rsidRDefault="00BC131D" w:rsidP="00374EC0">
      <w:pPr>
        <w:pStyle w:val="Default"/>
        <w:jc w:val="both"/>
        <w:rPr>
          <w:sz w:val="22"/>
          <w:szCs w:val="22"/>
          <w:lang w:val="mk-MK"/>
        </w:rPr>
      </w:pPr>
      <w:r w:rsidRPr="007D025B">
        <w:rPr>
          <w:sz w:val="22"/>
          <w:szCs w:val="22"/>
          <w:lang w:val="mk-MK"/>
        </w:rPr>
        <w:t>Ова исто така може да вклучува, на пример, и други активности во контекст на концептуалната дефиниција, планирање и документација на нови производи, процеси и услуги.</w:t>
      </w:r>
      <w:r w:rsidR="00A750E6">
        <w:rPr>
          <w:sz w:val="22"/>
          <w:szCs w:val="22"/>
          <w:lang w:val="mk-MK"/>
        </w:rPr>
        <w:t xml:space="preserve"> </w:t>
      </w:r>
      <w:r w:rsidRPr="007D025B">
        <w:rPr>
          <w:sz w:val="22"/>
          <w:szCs w:val="22"/>
          <w:lang w:val="mk-MK"/>
        </w:rPr>
        <w:t>Активностите мож</w:t>
      </w:r>
      <w:r w:rsidR="00EA7583">
        <w:rPr>
          <w:sz w:val="22"/>
          <w:szCs w:val="22"/>
          <w:lang w:val="mk-MK"/>
        </w:rPr>
        <w:t>е</w:t>
      </w:r>
      <w:r w:rsidRPr="007D025B">
        <w:rPr>
          <w:sz w:val="22"/>
          <w:szCs w:val="22"/>
          <w:lang w:val="mk-MK"/>
        </w:rPr>
        <w:t xml:space="preserve"> да се состојат од </w:t>
      </w:r>
      <w:r w:rsidR="003A3B3E">
        <w:rPr>
          <w:sz w:val="22"/>
          <w:szCs w:val="22"/>
          <w:lang w:val="mk-MK"/>
        </w:rPr>
        <w:t>правење нацрти</w:t>
      </w:r>
      <w:r w:rsidRPr="007D025B">
        <w:rPr>
          <w:sz w:val="22"/>
          <w:szCs w:val="22"/>
          <w:lang w:val="mk-MK"/>
        </w:rPr>
        <w:t>, цртежи, планови и друга документација, под услов тие да не се наменети за комерцијална употреба.</w:t>
      </w:r>
      <w:r w:rsidR="00A750E6">
        <w:rPr>
          <w:sz w:val="22"/>
          <w:szCs w:val="22"/>
          <w:lang w:val="mk-MK"/>
        </w:rPr>
        <w:t xml:space="preserve"> </w:t>
      </w:r>
      <w:r w:rsidRPr="007D025B">
        <w:rPr>
          <w:sz w:val="22"/>
          <w:szCs w:val="22"/>
          <w:lang w:val="mk-MK"/>
        </w:rPr>
        <w:t>Развој</w:t>
      </w:r>
      <w:r w:rsidR="007B2C04" w:rsidRPr="007D025B">
        <w:rPr>
          <w:sz w:val="22"/>
          <w:szCs w:val="22"/>
          <w:lang w:val="mk-MK"/>
        </w:rPr>
        <w:t>от</w:t>
      </w:r>
      <w:r w:rsidRPr="007D025B">
        <w:rPr>
          <w:sz w:val="22"/>
          <w:szCs w:val="22"/>
          <w:lang w:val="mk-MK"/>
        </w:rPr>
        <w:t xml:space="preserve"> на комерцијално употребливи прототипови и пи</w:t>
      </w:r>
      <w:r w:rsidR="007B2C04" w:rsidRPr="007D025B">
        <w:rPr>
          <w:sz w:val="22"/>
          <w:szCs w:val="22"/>
          <w:lang w:val="mk-MK"/>
        </w:rPr>
        <w:t>лот проекти исто така е вклучен во делот каде</w:t>
      </w:r>
      <w:r w:rsidR="00A750E6">
        <w:rPr>
          <w:sz w:val="22"/>
          <w:szCs w:val="22"/>
          <w:lang w:val="mk-MK"/>
        </w:rPr>
        <w:t xml:space="preserve"> </w:t>
      </w:r>
      <w:r w:rsidR="007B2C04" w:rsidRPr="007D025B">
        <w:rPr>
          <w:sz w:val="22"/>
          <w:szCs w:val="22"/>
          <w:lang w:val="mk-MK"/>
        </w:rPr>
        <w:t>прототипот претставува нужен конечен</w:t>
      </w:r>
      <w:r w:rsidRPr="007D025B">
        <w:rPr>
          <w:sz w:val="22"/>
          <w:szCs w:val="22"/>
          <w:lang w:val="mk-MK"/>
        </w:rPr>
        <w:t xml:space="preserve"> комерц</w:t>
      </w:r>
      <w:r w:rsidR="00E17F15" w:rsidRPr="007D025B">
        <w:rPr>
          <w:sz w:val="22"/>
          <w:szCs w:val="22"/>
          <w:lang w:val="mk-MK"/>
        </w:rPr>
        <w:t>ијален производ и каде истото</w:t>
      </w:r>
      <w:r w:rsidRPr="007D025B">
        <w:rPr>
          <w:sz w:val="22"/>
          <w:szCs w:val="22"/>
          <w:lang w:val="mk-MK"/>
        </w:rPr>
        <w:t xml:space="preserve"> е премногу скапо </w:t>
      </w:r>
      <w:r w:rsidR="00E17F15" w:rsidRPr="007D025B">
        <w:rPr>
          <w:sz w:val="22"/>
          <w:szCs w:val="22"/>
          <w:lang w:val="mk-MK"/>
        </w:rPr>
        <w:t xml:space="preserve">доколку </w:t>
      </w:r>
      <w:r w:rsidR="00420CB2">
        <w:rPr>
          <w:sz w:val="22"/>
          <w:szCs w:val="22"/>
          <w:lang w:val="mk-MK"/>
        </w:rPr>
        <w:t xml:space="preserve">би </w:t>
      </w:r>
      <w:r w:rsidR="00E17F15" w:rsidRPr="007D025B">
        <w:rPr>
          <w:sz w:val="22"/>
          <w:szCs w:val="22"/>
          <w:lang w:val="mk-MK"/>
        </w:rPr>
        <w:t>се корист</w:t>
      </w:r>
      <w:r w:rsidR="00420CB2">
        <w:rPr>
          <w:sz w:val="22"/>
          <w:szCs w:val="22"/>
          <w:lang w:val="mk-MK"/>
        </w:rPr>
        <w:t>ел</w:t>
      </w:r>
      <w:r w:rsidR="00E17F15" w:rsidRPr="007D025B">
        <w:rPr>
          <w:sz w:val="22"/>
          <w:szCs w:val="22"/>
          <w:lang w:val="mk-MK"/>
        </w:rPr>
        <w:t xml:space="preserve"> само за демонстративни потврдувачки цели.</w:t>
      </w:r>
      <w:r w:rsidR="00A750E6">
        <w:rPr>
          <w:sz w:val="22"/>
          <w:szCs w:val="22"/>
          <w:lang w:val="mk-MK"/>
        </w:rPr>
        <w:t xml:space="preserve"> </w:t>
      </w:r>
      <w:r w:rsidR="00E17F15" w:rsidRPr="007D025B">
        <w:rPr>
          <w:sz w:val="22"/>
          <w:szCs w:val="22"/>
          <w:lang w:val="mk-MK"/>
        </w:rPr>
        <w:t xml:space="preserve">Во случај на подоцнежно комерцијално користење на демонстрацијата или </w:t>
      </w:r>
      <w:r w:rsidRPr="007D025B">
        <w:rPr>
          <w:sz w:val="22"/>
          <w:szCs w:val="22"/>
          <w:lang w:val="mk-MK"/>
        </w:rPr>
        <w:t>пилот проекти</w:t>
      </w:r>
      <w:r w:rsidR="00E17F15" w:rsidRPr="007D025B">
        <w:rPr>
          <w:sz w:val="22"/>
          <w:szCs w:val="22"/>
          <w:lang w:val="mk-MK"/>
        </w:rPr>
        <w:t>те</w:t>
      </w:r>
      <w:r w:rsidRPr="007D025B">
        <w:rPr>
          <w:sz w:val="22"/>
          <w:szCs w:val="22"/>
          <w:lang w:val="mk-MK"/>
        </w:rPr>
        <w:t>, секоја добивка произлезена од таквата употреба мора да биде одземена од оправданите трошоци.</w:t>
      </w:r>
      <w:r w:rsidR="00A750E6">
        <w:rPr>
          <w:sz w:val="22"/>
          <w:szCs w:val="22"/>
          <w:lang w:val="mk-MK"/>
        </w:rPr>
        <w:t xml:space="preserve"> </w:t>
      </w:r>
      <w:r w:rsidRPr="007D025B">
        <w:rPr>
          <w:sz w:val="22"/>
          <w:szCs w:val="22"/>
          <w:lang w:val="mk-MK"/>
        </w:rPr>
        <w:t>Експерименталното производство и тестирање на производи</w:t>
      </w:r>
      <w:r w:rsidR="00E17F15" w:rsidRPr="007D025B">
        <w:rPr>
          <w:sz w:val="22"/>
          <w:szCs w:val="22"/>
          <w:lang w:val="mk-MK"/>
        </w:rPr>
        <w:t>те</w:t>
      </w:r>
      <w:r w:rsidRPr="007D025B">
        <w:rPr>
          <w:sz w:val="22"/>
          <w:szCs w:val="22"/>
          <w:lang w:val="mk-MK"/>
        </w:rPr>
        <w:t>, процеси</w:t>
      </w:r>
      <w:r w:rsidR="00E17F15" w:rsidRPr="007D025B">
        <w:rPr>
          <w:sz w:val="22"/>
          <w:szCs w:val="22"/>
          <w:lang w:val="mk-MK"/>
        </w:rPr>
        <w:t>те</w:t>
      </w:r>
      <w:r w:rsidRPr="007D025B">
        <w:rPr>
          <w:sz w:val="22"/>
          <w:szCs w:val="22"/>
          <w:lang w:val="mk-MK"/>
        </w:rPr>
        <w:t xml:space="preserve"> и услуги</w:t>
      </w:r>
      <w:r w:rsidR="00E17F15" w:rsidRPr="007D025B">
        <w:rPr>
          <w:sz w:val="22"/>
          <w:szCs w:val="22"/>
          <w:lang w:val="mk-MK"/>
        </w:rPr>
        <w:t>те</w:t>
      </w:r>
      <w:r w:rsidRPr="007D025B">
        <w:rPr>
          <w:sz w:val="22"/>
          <w:szCs w:val="22"/>
          <w:lang w:val="mk-MK"/>
        </w:rPr>
        <w:t xml:space="preserve"> се исто така оправдани, под услов да не може да се корист</w:t>
      </w:r>
      <w:r w:rsidR="00A750E6">
        <w:rPr>
          <w:sz w:val="22"/>
          <w:szCs w:val="22"/>
          <w:lang w:val="mk-MK"/>
        </w:rPr>
        <w:t>ат</w:t>
      </w:r>
      <w:r w:rsidRPr="007D025B">
        <w:rPr>
          <w:sz w:val="22"/>
          <w:szCs w:val="22"/>
          <w:lang w:val="mk-MK"/>
        </w:rPr>
        <w:t xml:space="preserve"> или </w:t>
      </w:r>
      <w:r w:rsidR="009A4003">
        <w:rPr>
          <w:sz w:val="22"/>
          <w:szCs w:val="22"/>
          <w:lang w:val="mk-MK"/>
        </w:rPr>
        <w:t>да бидат трансформирани за индустриска или комерцијална примена</w:t>
      </w:r>
      <w:r w:rsidRPr="007D025B">
        <w:rPr>
          <w:sz w:val="22"/>
          <w:szCs w:val="22"/>
          <w:lang w:val="mk-MK"/>
        </w:rPr>
        <w:t>. Експерименталниот развој не ја вклучува рутината или периодичните промени направени на производи</w:t>
      </w:r>
      <w:r w:rsidR="00E17F15" w:rsidRPr="007D025B">
        <w:rPr>
          <w:sz w:val="22"/>
          <w:szCs w:val="22"/>
          <w:lang w:val="mk-MK"/>
        </w:rPr>
        <w:t>те, производните</w:t>
      </w:r>
      <w:r w:rsidRPr="007D025B">
        <w:rPr>
          <w:sz w:val="22"/>
          <w:szCs w:val="22"/>
          <w:lang w:val="mk-MK"/>
        </w:rPr>
        <w:t xml:space="preserve"> линии, процесите на производство, постоечките услуги и други операции </w:t>
      </w:r>
      <w:r w:rsidR="00E17F15" w:rsidRPr="007D025B">
        <w:rPr>
          <w:sz w:val="22"/>
          <w:szCs w:val="22"/>
          <w:lang w:val="mk-MK"/>
        </w:rPr>
        <w:t xml:space="preserve">кои се </w:t>
      </w:r>
      <w:r w:rsidRPr="007D025B">
        <w:rPr>
          <w:sz w:val="22"/>
          <w:szCs w:val="22"/>
          <w:lang w:val="mk-MK"/>
        </w:rPr>
        <w:t>во тек, дури и ако таквите промени мо</w:t>
      </w:r>
      <w:r w:rsidR="00C24572">
        <w:rPr>
          <w:sz w:val="22"/>
          <w:szCs w:val="22"/>
          <w:lang w:val="mk-MK"/>
        </w:rPr>
        <w:t>же да претставуваат подобрувања.</w:t>
      </w:r>
      <w:r w:rsidRPr="007D025B">
        <w:rPr>
          <w:sz w:val="22"/>
          <w:szCs w:val="22"/>
          <w:lang w:val="mk-MK"/>
        </w:rPr>
        <w:t xml:space="preserve"> </w:t>
      </w:r>
    </w:p>
    <w:p w:rsidR="00374EC0" w:rsidRPr="007D025B" w:rsidRDefault="00374EC0" w:rsidP="00374EC0">
      <w:pPr>
        <w:pStyle w:val="Default"/>
        <w:jc w:val="both"/>
        <w:rPr>
          <w:sz w:val="22"/>
          <w:szCs w:val="22"/>
          <w:lang w:val="mk-MK"/>
        </w:rPr>
      </w:pPr>
    </w:p>
    <w:p w:rsidR="00DA7DAE" w:rsidRDefault="00CA7C21" w:rsidP="00374EC0">
      <w:pPr>
        <w:pStyle w:val="Default"/>
        <w:jc w:val="both"/>
        <w:rPr>
          <w:sz w:val="22"/>
          <w:szCs w:val="22"/>
          <w:lang w:val="mk-MK"/>
        </w:rPr>
      </w:pPr>
      <w:r w:rsidRPr="00CA7C21">
        <w:rPr>
          <w:sz w:val="22"/>
          <w:szCs w:val="22"/>
          <w:lang w:val="mk-MK"/>
        </w:rPr>
        <w:t>(</w:t>
      </w:r>
      <w:r w:rsidR="00420CB2">
        <w:rPr>
          <w:sz w:val="22"/>
          <w:szCs w:val="22"/>
          <w:lang w:val="mk-MK"/>
        </w:rPr>
        <w:t>5</w:t>
      </w:r>
      <w:r w:rsidR="00D87D42" w:rsidRPr="007D025B">
        <w:rPr>
          <w:sz w:val="22"/>
          <w:szCs w:val="22"/>
          <w:lang w:val="mk-MK"/>
        </w:rPr>
        <w:t>)</w:t>
      </w:r>
      <w:r w:rsidRPr="00CA7C21">
        <w:rPr>
          <w:sz w:val="22"/>
          <w:szCs w:val="22"/>
          <w:lang w:val="mk-MK"/>
        </w:rPr>
        <w:t xml:space="preserve"> </w:t>
      </w:r>
      <w:r w:rsidR="00D87D42" w:rsidRPr="007D025B">
        <w:rPr>
          <w:sz w:val="22"/>
          <w:szCs w:val="22"/>
          <w:lang w:val="mk-MK"/>
        </w:rPr>
        <w:t xml:space="preserve">"иновативна постапка" </w:t>
      </w:r>
      <w:r w:rsidR="000B1331">
        <w:rPr>
          <w:sz w:val="22"/>
          <w:szCs w:val="22"/>
          <w:lang w:val="mk-MK"/>
        </w:rPr>
        <w:t>е</w:t>
      </w:r>
      <w:r w:rsidR="00DA7DAE" w:rsidRPr="007D025B">
        <w:rPr>
          <w:sz w:val="22"/>
          <w:szCs w:val="22"/>
          <w:lang w:val="mk-MK"/>
        </w:rPr>
        <w:t xml:space="preserve"> имплементација на ново или значително подобрено производство или метод на достава (вклучувајќи значителни промени во техники, опрема и / или софтвер). Помали или рутински промени или подобр</w:t>
      </w:r>
      <w:r w:rsidR="00374EC0">
        <w:rPr>
          <w:sz w:val="22"/>
          <w:szCs w:val="22"/>
          <w:lang w:val="mk-MK"/>
        </w:rPr>
        <w:t>увања не се сметаат за иновации.</w:t>
      </w:r>
      <w:r w:rsidR="00DA7DAE" w:rsidRPr="007D025B">
        <w:rPr>
          <w:sz w:val="22"/>
          <w:szCs w:val="22"/>
          <w:lang w:val="mk-MK"/>
        </w:rPr>
        <w:t xml:space="preserve"> </w:t>
      </w:r>
    </w:p>
    <w:p w:rsidR="00374EC0" w:rsidRPr="007D025B" w:rsidRDefault="00374EC0" w:rsidP="00374EC0">
      <w:pPr>
        <w:pStyle w:val="Default"/>
        <w:jc w:val="both"/>
        <w:rPr>
          <w:sz w:val="22"/>
          <w:szCs w:val="22"/>
          <w:lang w:val="mk-MK"/>
        </w:rPr>
      </w:pPr>
    </w:p>
    <w:p w:rsidR="00D87D42" w:rsidRDefault="00CA7C21" w:rsidP="00374EC0">
      <w:pPr>
        <w:pStyle w:val="Default"/>
        <w:jc w:val="both"/>
        <w:rPr>
          <w:sz w:val="22"/>
          <w:szCs w:val="22"/>
          <w:lang w:val="mk-MK"/>
        </w:rPr>
      </w:pPr>
      <w:r w:rsidRPr="00CA7C21">
        <w:rPr>
          <w:sz w:val="22"/>
          <w:szCs w:val="22"/>
          <w:lang w:val="mk-MK"/>
        </w:rPr>
        <w:t>(</w:t>
      </w:r>
      <w:r w:rsidR="00420CB2">
        <w:rPr>
          <w:sz w:val="22"/>
          <w:szCs w:val="22"/>
          <w:lang w:val="mk-MK"/>
        </w:rPr>
        <w:t>6</w:t>
      </w:r>
      <w:r w:rsidR="00FD4E56" w:rsidRPr="007D025B">
        <w:rPr>
          <w:sz w:val="22"/>
          <w:szCs w:val="22"/>
          <w:lang w:val="mk-MK"/>
        </w:rPr>
        <w:t xml:space="preserve">) </w:t>
      </w:r>
      <w:r w:rsidR="00D87D42" w:rsidRPr="007D025B">
        <w:rPr>
          <w:sz w:val="22"/>
          <w:szCs w:val="22"/>
          <w:lang w:val="mk-MK"/>
        </w:rPr>
        <w:t xml:space="preserve">"организациска иновација" </w:t>
      </w:r>
      <w:r w:rsidR="00C76357">
        <w:rPr>
          <w:sz w:val="22"/>
          <w:szCs w:val="22"/>
          <w:lang w:val="mk-MK"/>
        </w:rPr>
        <w:t>е</w:t>
      </w:r>
      <w:r w:rsidR="00420CB2">
        <w:rPr>
          <w:sz w:val="22"/>
          <w:szCs w:val="22"/>
          <w:lang w:val="mk-MK"/>
        </w:rPr>
        <w:t xml:space="preserve"> имплементација на нов</w:t>
      </w:r>
      <w:r w:rsidR="00A750E6">
        <w:rPr>
          <w:sz w:val="22"/>
          <w:szCs w:val="22"/>
          <w:lang w:val="mk-MK"/>
        </w:rPr>
        <w:t xml:space="preserve"> </w:t>
      </w:r>
      <w:r w:rsidR="00D87D42" w:rsidRPr="007D025B">
        <w:rPr>
          <w:sz w:val="22"/>
          <w:szCs w:val="22"/>
          <w:lang w:val="mk-MK"/>
        </w:rPr>
        <w:t>организациск</w:t>
      </w:r>
      <w:r w:rsidR="00420CB2">
        <w:rPr>
          <w:sz w:val="22"/>
          <w:szCs w:val="22"/>
          <w:lang w:val="mk-MK"/>
        </w:rPr>
        <w:t>и</w:t>
      </w:r>
      <w:r w:rsidR="00D87D42" w:rsidRPr="007D025B">
        <w:rPr>
          <w:sz w:val="22"/>
          <w:szCs w:val="22"/>
          <w:lang w:val="mk-MK"/>
        </w:rPr>
        <w:t xml:space="preserve"> метод во бизнис практиката на претпријатието, организација на работното место или надворешни односи. Помали или рутински промени или подобр</w:t>
      </w:r>
      <w:r w:rsidR="00374EC0">
        <w:rPr>
          <w:sz w:val="22"/>
          <w:szCs w:val="22"/>
          <w:lang w:val="mk-MK"/>
        </w:rPr>
        <w:t>увања не се сметаат за иновации.</w:t>
      </w:r>
      <w:r w:rsidR="00D87D42" w:rsidRPr="007D025B">
        <w:rPr>
          <w:sz w:val="22"/>
          <w:szCs w:val="22"/>
          <w:lang w:val="mk-MK"/>
        </w:rPr>
        <w:t xml:space="preserve"> </w:t>
      </w:r>
    </w:p>
    <w:p w:rsidR="00374EC0" w:rsidRPr="007D025B" w:rsidRDefault="00374EC0" w:rsidP="00374EC0">
      <w:pPr>
        <w:pStyle w:val="Default"/>
        <w:jc w:val="both"/>
        <w:rPr>
          <w:sz w:val="22"/>
          <w:szCs w:val="22"/>
          <w:lang w:val="mk-MK"/>
        </w:rPr>
      </w:pPr>
    </w:p>
    <w:p w:rsidR="00746F79" w:rsidRDefault="00CA7C21" w:rsidP="00374EC0">
      <w:pPr>
        <w:pStyle w:val="Default"/>
        <w:jc w:val="both"/>
        <w:rPr>
          <w:sz w:val="22"/>
          <w:szCs w:val="22"/>
          <w:lang w:val="mk-MK"/>
        </w:rPr>
      </w:pPr>
      <w:r w:rsidRPr="00CA7C21">
        <w:rPr>
          <w:sz w:val="22"/>
          <w:szCs w:val="22"/>
          <w:lang w:val="mk-MK"/>
        </w:rPr>
        <w:t>(</w:t>
      </w:r>
      <w:r w:rsidR="00420CB2">
        <w:rPr>
          <w:sz w:val="22"/>
          <w:szCs w:val="22"/>
          <w:lang w:val="mk-MK"/>
        </w:rPr>
        <w:t>7</w:t>
      </w:r>
      <w:r w:rsidR="00FD4E56" w:rsidRPr="007D025B">
        <w:rPr>
          <w:sz w:val="22"/>
          <w:szCs w:val="22"/>
          <w:lang w:val="mk-MK"/>
        </w:rPr>
        <w:t xml:space="preserve">) </w:t>
      </w:r>
      <w:r w:rsidR="00D87D42" w:rsidRPr="007D025B">
        <w:rPr>
          <w:sz w:val="22"/>
          <w:szCs w:val="22"/>
          <w:lang w:val="mk-MK"/>
        </w:rPr>
        <w:t xml:space="preserve">"иновативни кластери" </w:t>
      </w:r>
      <w:r w:rsidR="00483156">
        <w:rPr>
          <w:sz w:val="22"/>
          <w:szCs w:val="22"/>
          <w:lang w:val="mk-MK"/>
        </w:rPr>
        <w:t>се</w:t>
      </w:r>
      <w:r w:rsidR="00D87D42" w:rsidRPr="007D025B">
        <w:rPr>
          <w:sz w:val="22"/>
          <w:szCs w:val="22"/>
          <w:lang w:val="mk-MK"/>
        </w:rPr>
        <w:t xml:space="preserve"> групации на независни претпријатија, кои работат во одреден сектор и регион, создадени да стимулираат иновативна активност преку промовирање на интензивни интеракции, споделување на простории и размена на знаења и експертиза како и преку ефективно придонесување кон трансфер на технологија, вмрежување и ширење информации поме</w:t>
      </w:r>
      <w:r w:rsidR="00374EC0">
        <w:rPr>
          <w:sz w:val="22"/>
          <w:szCs w:val="22"/>
          <w:lang w:val="mk-MK"/>
        </w:rPr>
        <w:t>ѓу претпријатијата во кластерот.</w:t>
      </w:r>
      <w:r w:rsidR="00D87D42" w:rsidRPr="007D025B">
        <w:rPr>
          <w:sz w:val="22"/>
          <w:szCs w:val="22"/>
          <w:lang w:val="mk-MK"/>
        </w:rPr>
        <w:t xml:space="preserve"> </w:t>
      </w:r>
    </w:p>
    <w:p w:rsidR="00374EC0" w:rsidRPr="007D025B" w:rsidRDefault="00374EC0" w:rsidP="00374EC0">
      <w:pPr>
        <w:pStyle w:val="Default"/>
        <w:jc w:val="both"/>
        <w:rPr>
          <w:sz w:val="22"/>
          <w:szCs w:val="22"/>
          <w:lang w:val="mk-MK"/>
        </w:rPr>
      </w:pPr>
    </w:p>
    <w:p w:rsidR="007F1A44" w:rsidRDefault="00CA7C21" w:rsidP="00374EC0">
      <w:pPr>
        <w:pStyle w:val="Default"/>
        <w:jc w:val="both"/>
        <w:rPr>
          <w:sz w:val="22"/>
          <w:szCs w:val="22"/>
          <w:lang w:val="mk-MK"/>
        </w:rPr>
      </w:pPr>
      <w:r w:rsidRPr="00CA7C21">
        <w:rPr>
          <w:sz w:val="22"/>
          <w:szCs w:val="22"/>
          <w:lang w:val="mk-MK"/>
        </w:rPr>
        <w:t>(</w:t>
      </w:r>
      <w:r w:rsidR="00746F79" w:rsidRPr="007D025B">
        <w:rPr>
          <w:sz w:val="22"/>
          <w:szCs w:val="22"/>
          <w:lang w:val="mk-MK"/>
        </w:rPr>
        <w:t xml:space="preserve">8) </w:t>
      </w:r>
      <w:r w:rsidR="00D47AD1" w:rsidRPr="007D025B">
        <w:rPr>
          <w:sz w:val="22"/>
          <w:szCs w:val="22"/>
          <w:lang w:val="mk-MK"/>
        </w:rPr>
        <w:t>"</w:t>
      </w:r>
      <w:r w:rsidR="004B3D27">
        <w:rPr>
          <w:sz w:val="22"/>
          <w:szCs w:val="22"/>
          <w:lang w:val="mk-MK"/>
        </w:rPr>
        <w:t>в</w:t>
      </w:r>
      <w:r w:rsidR="00D47AD1" w:rsidRPr="007D025B">
        <w:rPr>
          <w:sz w:val="22"/>
          <w:szCs w:val="22"/>
          <w:lang w:val="mk-MK"/>
        </w:rPr>
        <w:t xml:space="preserve">исоко квалификуван персонал" </w:t>
      </w:r>
      <w:r w:rsidR="00D50033">
        <w:rPr>
          <w:sz w:val="22"/>
          <w:szCs w:val="22"/>
          <w:lang w:val="mk-MK"/>
        </w:rPr>
        <w:t>се</w:t>
      </w:r>
      <w:r w:rsidR="00D03766">
        <w:rPr>
          <w:sz w:val="22"/>
          <w:szCs w:val="22"/>
          <w:lang w:val="mk-MK"/>
        </w:rPr>
        <w:t xml:space="preserve"> </w:t>
      </w:r>
      <w:r w:rsidR="00D47AD1" w:rsidRPr="007D025B">
        <w:rPr>
          <w:sz w:val="22"/>
          <w:szCs w:val="22"/>
          <w:lang w:val="mk-MK"/>
        </w:rPr>
        <w:t>истражувачи, инженери, дизајнери и маркетинг менаџери со високо образование и најмалку 5 години релевантно професионално искуство. Докторск</w:t>
      </w:r>
      <w:r w:rsidRPr="00CA7C21">
        <w:rPr>
          <w:sz w:val="22"/>
          <w:szCs w:val="22"/>
          <w:lang w:val="mk-MK"/>
        </w:rPr>
        <w:t>a</w:t>
      </w:r>
      <w:r w:rsidR="00D47AD1" w:rsidRPr="007D025B">
        <w:rPr>
          <w:sz w:val="22"/>
          <w:szCs w:val="22"/>
          <w:lang w:val="mk-MK"/>
        </w:rPr>
        <w:t xml:space="preserve"> обука може да се </w:t>
      </w:r>
      <w:r w:rsidR="00B1370C">
        <w:rPr>
          <w:sz w:val="22"/>
          <w:szCs w:val="22"/>
          <w:lang w:val="mk-MK"/>
        </w:rPr>
        <w:t>см</w:t>
      </w:r>
      <w:r w:rsidR="00D47AD1" w:rsidRPr="007D025B">
        <w:rPr>
          <w:sz w:val="22"/>
          <w:szCs w:val="22"/>
          <w:lang w:val="mk-MK"/>
        </w:rPr>
        <w:t>е</w:t>
      </w:r>
      <w:r w:rsidR="00B1370C">
        <w:rPr>
          <w:sz w:val="22"/>
          <w:szCs w:val="22"/>
          <w:lang w:val="mk-MK"/>
        </w:rPr>
        <w:t>та</w:t>
      </w:r>
      <w:r w:rsidR="00D47AD1" w:rsidRPr="007D025B">
        <w:rPr>
          <w:sz w:val="22"/>
          <w:szCs w:val="22"/>
          <w:lang w:val="mk-MK"/>
        </w:rPr>
        <w:t xml:space="preserve"> како ре</w:t>
      </w:r>
      <w:r w:rsidR="00374EC0">
        <w:rPr>
          <w:sz w:val="22"/>
          <w:szCs w:val="22"/>
          <w:lang w:val="mk-MK"/>
        </w:rPr>
        <w:t>левантно професионално искуство.</w:t>
      </w:r>
      <w:r w:rsidR="00D47AD1" w:rsidRPr="007D025B">
        <w:rPr>
          <w:sz w:val="22"/>
          <w:szCs w:val="22"/>
          <w:lang w:val="mk-MK"/>
        </w:rPr>
        <w:t xml:space="preserve"> </w:t>
      </w:r>
    </w:p>
    <w:p w:rsidR="00374EC0" w:rsidRPr="00E04B2C" w:rsidRDefault="00374EC0" w:rsidP="00374EC0">
      <w:pPr>
        <w:pStyle w:val="Default"/>
        <w:jc w:val="both"/>
        <w:rPr>
          <w:sz w:val="22"/>
          <w:szCs w:val="22"/>
          <w:lang w:val="mk-MK"/>
        </w:rPr>
      </w:pPr>
    </w:p>
    <w:p w:rsidR="00374EC0" w:rsidRDefault="00CA7C21" w:rsidP="00374EC0">
      <w:pPr>
        <w:pStyle w:val="Default"/>
        <w:jc w:val="both"/>
        <w:rPr>
          <w:sz w:val="22"/>
          <w:szCs w:val="22"/>
          <w:lang w:val="mk-MK"/>
        </w:rPr>
      </w:pPr>
      <w:r w:rsidRPr="00CA7C21">
        <w:rPr>
          <w:sz w:val="22"/>
          <w:szCs w:val="22"/>
          <w:lang w:val="mk-MK"/>
        </w:rPr>
        <w:t>(</w:t>
      </w:r>
      <w:r w:rsidR="00FE6ADC" w:rsidRPr="007D025B">
        <w:rPr>
          <w:sz w:val="22"/>
          <w:szCs w:val="22"/>
          <w:lang w:val="mk-MK"/>
        </w:rPr>
        <w:t xml:space="preserve">9) </w:t>
      </w:r>
      <w:r w:rsidR="00D47AD1" w:rsidRPr="007D025B">
        <w:rPr>
          <w:sz w:val="22"/>
          <w:szCs w:val="22"/>
          <w:lang w:val="mk-MK"/>
        </w:rPr>
        <w:t>"</w:t>
      </w:r>
      <w:r w:rsidR="0061153C">
        <w:rPr>
          <w:sz w:val="22"/>
          <w:szCs w:val="22"/>
          <w:lang w:val="mk-MK"/>
        </w:rPr>
        <w:t>п</w:t>
      </w:r>
      <w:r w:rsidR="00D47AD1" w:rsidRPr="007D025B">
        <w:rPr>
          <w:sz w:val="22"/>
          <w:szCs w:val="22"/>
          <w:lang w:val="mk-MK"/>
        </w:rPr>
        <w:t>ре</w:t>
      </w:r>
      <w:r w:rsidR="00420CB2">
        <w:rPr>
          <w:sz w:val="22"/>
          <w:szCs w:val="22"/>
          <w:lang w:val="mk-MK"/>
        </w:rPr>
        <w:t>распределување</w:t>
      </w:r>
      <w:r w:rsidR="00D47AD1" w:rsidRPr="007D025B">
        <w:rPr>
          <w:sz w:val="22"/>
          <w:szCs w:val="22"/>
          <w:lang w:val="mk-MK"/>
        </w:rPr>
        <w:t xml:space="preserve">" </w:t>
      </w:r>
      <w:r w:rsidR="001023C1">
        <w:rPr>
          <w:sz w:val="22"/>
          <w:szCs w:val="22"/>
          <w:lang w:val="mk-MK"/>
        </w:rPr>
        <w:t xml:space="preserve">е </w:t>
      </w:r>
      <w:r w:rsidR="00D47AD1" w:rsidRPr="007D025B">
        <w:rPr>
          <w:sz w:val="22"/>
          <w:szCs w:val="22"/>
          <w:lang w:val="mk-MK"/>
        </w:rPr>
        <w:t>привремено вработување на персонал од страна на корисникот во одреден период, по што истиот има право да се врати кај својот претходен работодавач</w:t>
      </w:r>
      <w:r w:rsidR="00FC758F">
        <w:rPr>
          <w:sz w:val="22"/>
          <w:szCs w:val="22"/>
          <w:lang w:val="mk-MK"/>
        </w:rPr>
        <w:t xml:space="preserve"> согласно закон</w:t>
      </w:r>
      <w:r w:rsidR="00374EC0">
        <w:rPr>
          <w:sz w:val="22"/>
          <w:szCs w:val="22"/>
          <w:lang w:val="mk-MK"/>
        </w:rPr>
        <w:t>.</w:t>
      </w:r>
      <w:r w:rsidR="00D47AD1" w:rsidRPr="007D025B">
        <w:rPr>
          <w:sz w:val="22"/>
          <w:szCs w:val="22"/>
          <w:lang w:val="mk-MK"/>
        </w:rPr>
        <w:t xml:space="preserve"> </w:t>
      </w:r>
    </w:p>
    <w:p w:rsidR="00C60609" w:rsidRDefault="00D47AD1" w:rsidP="00374EC0">
      <w:pPr>
        <w:pStyle w:val="Default"/>
        <w:jc w:val="both"/>
        <w:rPr>
          <w:sz w:val="22"/>
          <w:szCs w:val="22"/>
          <w:lang w:val="mk-MK"/>
        </w:rPr>
      </w:pPr>
      <w:r w:rsidRPr="007D025B">
        <w:rPr>
          <w:sz w:val="22"/>
          <w:szCs w:val="22"/>
          <w:lang w:val="mk-MK"/>
        </w:rPr>
        <w:t xml:space="preserve"> </w:t>
      </w:r>
    </w:p>
    <w:p w:rsidR="00374EC0" w:rsidRPr="00BF456A" w:rsidRDefault="00CA7C21" w:rsidP="00374EC0">
      <w:pPr>
        <w:jc w:val="both"/>
        <w:rPr>
          <w:rFonts w:ascii="Arial" w:hAnsi="Arial" w:cs="Arial"/>
          <w:sz w:val="22"/>
          <w:szCs w:val="22"/>
          <w:lang w:val="mk-MK"/>
        </w:rPr>
      </w:pPr>
      <w:r w:rsidRPr="00696A3E">
        <w:rPr>
          <w:rFonts w:ascii="Arial" w:hAnsi="Arial" w:cs="Arial"/>
          <w:sz w:val="22"/>
          <w:szCs w:val="22"/>
          <w:lang w:val="mk-MK"/>
        </w:rPr>
        <w:t xml:space="preserve">(10) </w:t>
      </w:r>
      <w:r w:rsidR="00420CB2">
        <w:rPr>
          <w:rFonts w:ascii="Arial" w:hAnsi="Arial" w:cs="Arial"/>
          <w:sz w:val="22"/>
          <w:szCs w:val="22"/>
          <w:lang w:val="mk-MK"/>
        </w:rPr>
        <w:t>"</w:t>
      </w:r>
      <w:r w:rsidR="0061153C">
        <w:rPr>
          <w:rFonts w:ascii="Arial" w:hAnsi="Arial" w:cs="Arial"/>
          <w:sz w:val="22"/>
          <w:szCs w:val="22"/>
          <w:lang w:val="mk-MK"/>
        </w:rPr>
        <w:t>з</w:t>
      </w:r>
      <w:r w:rsidRPr="00CA7C21">
        <w:rPr>
          <w:rFonts w:ascii="Arial" w:hAnsi="Arial" w:cs="Arial"/>
          <w:sz w:val="22"/>
          <w:szCs w:val="22"/>
          <w:lang w:val="mk-MK"/>
        </w:rPr>
        <w:t xml:space="preserve">аштита на животната средина" </w:t>
      </w:r>
      <w:r w:rsidR="00FB4F53">
        <w:rPr>
          <w:rFonts w:ascii="Arial" w:hAnsi="Arial" w:cs="Arial"/>
          <w:sz w:val="22"/>
          <w:szCs w:val="22"/>
          <w:lang w:val="mk-MK"/>
        </w:rPr>
        <w:t xml:space="preserve">е </w:t>
      </w:r>
      <w:r w:rsidR="000B22E6" w:rsidRPr="00CA7C21">
        <w:rPr>
          <w:rFonts w:ascii="Arial" w:hAnsi="Arial" w:cs="Arial"/>
          <w:sz w:val="22"/>
          <w:szCs w:val="22"/>
          <w:lang w:val="mk-MK"/>
        </w:rPr>
        <w:t xml:space="preserve"> </w:t>
      </w:r>
      <w:r w:rsidRPr="00CA7C21">
        <w:rPr>
          <w:rFonts w:ascii="Arial" w:hAnsi="Arial" w:cs="Arial"/>
          <w:sz w:val="22"/>
          <w:szCs w:val="22"/>
          <w:lang w:val="mk-MK"/>
        </w:rPr>
        <w:t xml:space="preserve">било каква акција со цел да се поправи или да се спречи оштетување на физичка околина или природни ресурси од сопствени активности на корисникот на помошта, да се намали ризикот од таквата штета или да доведе до поефикасно користење на природните ресурси, вклучувајќи мерки за заштеда на енергија и користењето </w:t>
      </w:r>
      <w:r w:rsidR="00374EC0">
        <w:rPr>
          <w:rFonts w:ascii="Arial" w:hAnsi="Arial" w:cs="Arial"/>
          <w:sz w:val="22"/>
          <w:szCs w:val="22"/>
          <w:lang w:val="mk-MK"/>
        </w:rPr>
        <w:t>на обновливи извори на енергија.</w:t>
      </w:r>
      <w:r w:rsidRPr="00CA7C21">
        <w:rPr>
          <w:rFonts w:ascii="Arial" w:hAnsi="Arial" w:cs="Arial"/>
          <w:sz w:val="22"/>
          <w:szCs w:val="22"/>
          <w:lang w:val="mk-MK"/>
        </w:rPr>
        <w:t xml:space="preserve"> </w:t>
      </w:r>
    </w:p>
    <w:p w:rsidR="002577EC" w:rsidRPr="00BF456A" w:rsidRDefault="002577EC" w:rsidP="00374EC0">
      <w:pPr>
        <w:jc w:val="both"/>
        <w:rPr>
          <w:rFonts w:ascii="Arial" w:hAnsi="Arial" w:cs="Arial"/>
          <w:sz w:val="22"/>
          <w:szCs w:val="22"/>
          <w:lang w:val="mk-MK"/>
        </w:rPr>
      </w:pPr>
    </w:p>
    <w:p w:rsidR="00CA7C21" w:rsidRPr="00CA7C21" w:rsidRDefault="00CA7C21" w:rsidP="00374EC0">
      <w:pPr>
        <w:jc w:val="both"/>
        <w:rPr>
          <w:rFonts w:ascii="Arial" w:hAnsi="Arial" w:cs="Arial"/>
          <w:sz w:val="22"/>
          <w:szCs w:val="22"/>
          <w:lang w:val="mk-MK"/>
        </w:rPr>
      </w:pPr>
      <w:r w:rsidRPr="00CA7C21">
        <w:rPr>
          <w:rFonts w:ascii="Arial" w:hAnsi="Arial" w:cs="Arial"/>
          <w:sz w:val="22"/>
          <w:szCs w:val="22"/>
          <w:lang w:val="mk-MK"/>
        </w:rPr>
        <w:t>(11) "</w:t>
      </w:r>
      <w:r w:rsidR="004F5396">
        <w:rPr>
          <w:rFonts w:ascii="Arial" w:hAnsi="Arial" w:cs="Arial"/>
          <w:sz w:val="22"/>
          <w:szCs w:val="22"/>
          <w:lang w:val="mk-MK"/>
        </w:rPr>
        <w:t>мерка</w:t>
      </w:r>
      <w:r w:rsidR="004F5396" w:rsidRPr="00CA7C21">
        <w:rPr>
          <w:rFonts w:ascii="Arial" w:hAnsi="Arial" w:cs="Arial"/>
          <w:sz w:val="22"/>
          <w:szCs w:val="22"/>
          <w:lang w:val="mk-MK"/>
        </w:rPr>
        <w:t xml:space="preserve"> за заштеда на енергија</w:t>
      </w:r>
      <w:r w:rsidRPr="00CA7C21">
        <w:rPr>
          <w:rFonts w:ascii="Arial" w:hAnsi="Arial" w:cs="Arial"/>
          <w:sz w:val="22"/>
          <w:szCs w:val="22"/>
          <w:lang w:val="mk-MK"/>
        </w:rPr>
        <w:t xml:space="preserve">" </w:t>
      </w:r>
      <w:r w:rsidR="00014F8A">
        <w:rPr>
          <w:rFonts w:ascii="Arial" w:hAnsi="Arial" w:cs="Arial"/>
          <w:sz w:val="22"/>
          <w:szCs w:val="22"/>
          <w:lang w:val="mk-MK"/>
        </w:rPr>
        <w:t>е</w:t>
      </w:r>
      <w:r w:rsidR="00420CB2">
        <w:rPr>
          <w:rFonts w:ascii="Arial" w:hAnsi="Arial" w:cs="Arial"/>
          <w:sz w:val="22"/>
          <w:szCs w:val="22"/>
          <w:lang w:val="mk-MK"/>
        </w:rPr>
        <w:t xml:space="preserve"> </w:t>
      </w:r>
      <w:r w:rsidR="003B562A" w:rsidRPr="003B562A">
        <w:rPr>
          <w:rFonts w:ascii="Verdana" w:eastAsia="Calibri" w:hAnsi="Verdana" w:cs="Verdana"/>
          <w:sz w:val="21"/>
          <w:szCs w:val="21"/>
          <w:lang w:val="mk-MK"/>
        </w:rPr>
        <w:t>мерк</w:t>
      </w:r>
      <w:r w:rsidR="004F5396">
        <w:rPr>
          <w:rFonts w:ascii="Verdana" w:eastAsia="Calibri" w:hAnsi="Verdana" w:cs="Verdana"/>
          <w:sz w:val="21"/>
          <w:szCs w:val="21"/>
          <w:lang w:val="mk-MK"/>
        </w:rPr>
        <w:t>а</w:t>
      </w:r>
      <w:r w:rsidR="003B562A" w:rsidRPr="003B562A">
        <w:rPr>
          <w:rFonts w:ascii="Verdana" w:eastAsia="Calibri" w:hAnsi="Verdana" w:cs="Verdana"/>
          <w:sz w:val="21"/>
          <w:szCs w:val="21"/>
          <w:lang w:val="mk-MK"/>
        </w:rPr>
        <w:t xml:space="preserve"> и</w:t>
      </w:r>
      <w:r w:rsidR="004F5396">
        <w:rPr>
          <w:rFonts w:ascii="Verdana" w:eastAsia="Calibri" w:hAnsi="Verdana" w:cs="Verdana"/>
          <w:sz w:val="21"/>
          <w:szCs w:val="21"/>
          <w:lang w:val="mk-MK"/>
        </w:rPr>
        <w:t xml:space="preserve"> </w:t>
      </w:r>
      <w:r w:rsidR="003B562A" w:rsidRPr="003B562A">
        <w:rPr>
          <w:rFonts w:ascii="Verdana" w:eastAsia="Calibri" w:hAnsi="Verdana" w:cs="Verdana"/>
          <w:sz w:val="21"/>
          <w:szCs w:val="21"/>
          <w:lang w:val="mk-MK"/>
        </w:rPr>
        <w:t>активност</w:t>
      </w:r>
      <w:r w:rsidR="004F5396">
        <w:rPr>
          <w:rFonts w:ascii="Arial" w:hAnsi="Arial" w:cs="Arial"/>
          <w:sz w:val="22"/>
          <w:szCs w:val="22"/>
          <w:lang w:val="mk-MK"/>
        </w:rPr>
        <w:t xml:space="preserve"> </w:t>
      </w:r>
      <w:r w:rsidRPr="00CA7C21">
        <w:rPr>
          <w:rFonts w:ascii="Arial" w:hAnsi="Arial" w:cs="Arial"/>
          <w:sz w:val="22"/>
          <w:szCs w:val="22"/>
          <w:lang w:val="mk-MK"/>
        </w:rPr>
        <w:t>која им овозможува на претпријатијата да се намали количината на енергија која се користи особен</w:t>
      </w:r>
      <w:r w:rsidR="00374EC0">
        <w:rPr>
          <w:rFonts w:ascii="Arial" w:hAnsi="Arial" w:cs="Arial"/>
          <w:sz w:val="22"/>
          <w:szCs w:val="22"/>
          <w:lang w:val="mk-MK"/>
        </w:rPr>
        <w:t>о во нивниот производен циклус.</w:t>
      </w:r>
    </w:p>
    <w:p w:rsidR="004F5396" w:rsidRDefault="00CA7C21" w:rsidP="00374EC0">
      <w:pPr>
        <w:jc w:val="both"/>
        <w:rPr>
          <w:rFonts w:ascii="Arial" w:hAnsi="Arial" w:cs="Arial"/>
          <w:sz w:val="22"/>
          <w:szCs w:val="22"/>
          <w:lang w:val="mk-MK"/>
        </w:rPr>
      </w:pPr>
      <w:r w:rsidRPr="00CA7C21">
        <w:rPr>
          <w:rFonts w:ascii="Arial" w:hAnsi="Arial" w:cs="Arial"/>
          <w:sz w:val="22"/>
          <w:szCs w:val="22"/>
          <w:lang w:val="mk-MK"/>
        </w:rPr>
        <w:t xml:space="preserve">(12) "обновливи извори на енергија" </w:t>
      </w:r>
      <w:r w:rsidR="00AF6338">
        <w:rPr>
          <w:rFonts w:ascii="Arial" w:hAnsi="Arial" w:cs="Arial"/>
          <w:sz w:val="22"/>
          <w:szCs w:val="22"/>
          <w:lang w:val="mk-MK"/>
        </w:rPr>
        <w:t xml:space="preserve">се </w:t>
      </w:r>
      <w:r w:rsidRPr="00CA7C21">
        <w:rPr>
          <w:rFonts w:ascii="Arial" w:hAnsi="Arial" w:cs="Arial"/>
          <w:sz w:val="22"/>
          <w:szCs w:val="22"/>
          <w:lang w:val="mk-MK"/>
        </w:rPr>
        <w:t>следн</w:t>
      </w:r>
      <w:r w:rsidR="004F5396">
        <w:rPr>
          <w:rFonts w:ascii="Arial" w:hAnsi="Arial" w:cs="Arial"/>
          <w:sz w:val="22"/>
          <w:szCs w:val="22"/>
          <w:lang w:val="mk-MK"/>
        </w:rPr>
        <w:t>и</w:t>
      </w:r>
      <w:r w:rsidRPr="00CA7C21">
        <w:rPr>
          <w:rFonts w:ascii="Arial" w:hAnsi="Arial" w:cs="Arial"/>
          <w:sz w:val="22"/>
          <w:szCs w:val="22"/>
          <w:lang w:val="mk-MK"/>
        </w:rPr>
        <w:t>ве обновливи н</w:t>
      </w:r>
      <w:r w:rsidR="005F2FEB">
        <w:rPr>
          <w:rFonts w:ascii="Arial" w:hAnsi="Arial" w:cs="Arial"/>
          <w:sz w:val="22"/>
          <w:szCs w:val="22"/>
          <w:lang w:val="mk-MK"/>
        </w:rPr>
        <w:t>ефосилни извори на енергија:</w:t>
      </w:r>
      <w:r w:rsidRPr="00CA7C21">
        <w:rPr>
          <w:rFonts w:ascii="Arial" w:hAnsi="Arial" w:cs="Arial"/>
          <w:sz w:val="22"/>
          <w:szCs w:val="22"/>
          <w:lang w:val="mk-MK"/>
        </w:rPr>
        <w:t xml:space="preserve"> </w:t>
      </w:r>
      <w:r w:rsidRPr="00F83696">
        <w:rPr>
          <w:rFonts w:ascii="Arial" w:hAnsi="Arial" w:cs="Arial"/>
          <w:sz w:val="22"/>
          <w:szCs w:val="22"/>
          <w:lang w:val="mk-MK"/>
        </w:rPr>
        <w:t>ветер</w:t>
      </w:r>
      <w:r w:rsidR="0090766A" w:rsidRPr="00F83696">
        <w:rPr>
          <w:rFonts w:ascii="Arial" w:hAnsi="Arial" w:cs="Arial"/>
          <w:sz w:val="22"/>
          <w:szCs w:val="22"/>
          <w:lang w:val="mk-MK"/>
        </w:rPr>
        <w:t>на</w:t>
      </w:r>
      <w:r w:rsidRPr="00F83696">
        <w:rPr>
          <w:rFonts w:ascii="Arial" w:hAnsi="Arial" w:cs="Arial"/>
          <w:sz w:val="22"/>
          <w:szCs w:val="22"/>
          <w:lang w:val="mk-MK"/>
        </w:rPr>
        <w:t xml:space="preserve">, </w:t>
      </w:r>
      <w:r w:rsidR="005F2FEB" w:rsidRPr="00F83696">
        <w:rPr>
          <w:rFonts w:ascii="Arial" w:hAnsi="Arial" w:cs="Arial"/>
          <w:sz w:val="22"/>
          <w:szCs w:val="22"/>
          <w:lang w:val="mk-MK"/>
        </w:rPr>
        <w:t>сончев</w:t>
      </w:r>
      <w:r w:rsidR="0090766A" w:rsidRPr="00F83696">
        <w:rPr>
          <w:rFonts w:ascii="Arial" w:hAnsi="Arial" w:cs="Arial"/>
          <w:sz w:val="22"/>
          <w:szCs w:val="22"/>
          <w:lang w:val="mk-MK"/>
        </w:rPr>
        <w:t>а</w:t>
      </w:r>
      <w:r w:rsidRPr="00F83696">
        <w:rPr>
          <w:rFonts w:ascii="Arial" w:hAnsi="Arial" w:cs="Arial"/>
          <w:sz w:val="22"/>
          <w:szCs w:val="22"/>
          <w:lang w:val="mk-MK"/>
        </w:rPr>
        <w:t xml:space="preserve">, </w:t>
      </w:r>
      <w:r w:rsidR="0005505A" w:rsidRPr="0005505A">
        <w:rPr>
          <w:rFonts w:ascii="Arial" w:eastAsia="Calibri" w:hAnsi="Arial" w:cs="Arial"/>
          <w:sz w:val="22"/>
          <w:szCs w:val="22"/>
          <w:lang w:val="mk-MK"/>
        </w:rPr>
        <w:t>аеротермална,</w:t>
      </w:r>
      <w:r w:rsidR="0090766A" w:rsidRPr="00F83696">
        <w:rPr>
          <w:rFonts w:ascii="Arial" w:hAnsi="Arial" w:cs="Arial"/>
          <w:sz w:val="22"/>
          <w:szCs w:val="22"/>
          <w:lang w:val="mk-MK"/>
        </w:rPr>
        <w:t xml:space="preserve"> </w:t>
      </w:r>
      <w:r w:rsidRPr="00F83696">
        <w:rPr>
          <w:rFonts w:ascii="Arial" w:hAnsi="Arial" w:cs="Arial"/>
          <w:sz w:val="22"/>
          <w:szCs w:val="22"/>
          <w:lang w:val="mk-MK"/>
        </w:rPr>
        <w:t>геотермалн</w:t>
      </w:r>
      <w:r w:rsidR="0090766A" w:rsidRPr="00F83696">
        <w:rPr>
          <w:rFonts w:ascii="Arial" w:hAnsi="Arial" w:cs="Arial"/>
          <w:sz w:val="22"/>
          <w:szCs w:val="22"/>
          <w:lang w:val="mk-MK"/>
        </w:rPr>
        <w:t>а</w:t>
      </w:r>
      <w:r w:rsidRPr="00F83696">
        <w:rPr>
          <w:rFonts w:ascii="Arial" w:hAnsi="Arial" w:cs="Arial"/>
          <w:sz w:val="22"/>
          <w:szCs w:val="22"/>
          <w:lang w:val="mk-MK"/>
        </w:rPr>
        <w:t>, бранови, плима</w:t>
      </w:r>
      <w:r w:rsidRPr="00CA7C21">
        <w:rPr>
          <w:rFonts w:ascii="Arial" w:hAnsi="Arial" w:cs="Arial"/>
          <w:sz w:val="22"/>
          <w:szCs w:val="22"/>
          <w:lang w:val="mk-MK"/>
        </w:rPr>
        <w:t xml:space="preserve">, </w:t>
      </w:r>
      <w:r w:rsidRPr="00CA7C21">
        <w:rPr>
          <w:rFonts w:ascii="Arial" w:hAnsi="Arial" w:cs="Arial"/>
          <w:sz w:val="22"/>
          <w:szCs w:val="22"/>
          <w:lang w:val="mk-MK"/>
        </w:rPr>
        <w:lastRenderedPageBreak/>
        <w:t>хидро</w:t>
      </w:r>
      <w:r w:rsidR="0090766A">
        <w:rPr>
          <w:rFonts w:ascii="Arial" w:hAnsi="Arial" w:cs="Arial"/>
          <w:sz w:val="22"/>
          <w:szCs w:val="22"/>
          <w:lang w:val="mk-MK"/>
        </w:rPr>
        <w:t>термална</w:t>
      </w:r>
      <w:r w:rsidRPr="00CA7C21">
        <w:rPr>
          <w:rFonts w:ascii="Arial" w:hAnsi="Arial" w:cs="Arial"/>
          <w:sz w:val="22"/>
          <w:szCs w:val="22"/>
          <w:lang w:val="mk-MK"/>
        </w:rPr>
        <w:t>, биомаса, депониски гас, пр</w:t>
      </w:r>
      <w:r w:rsidR="00260A59">
        <w:rPr>
          <w:rFonts w:ascii="Arial" w:hAnsi="Arial" w:cs="Arial"/>
          <w:sz w:val="22"/>
          <w:szCs w:val="22"/>
          <w:lang w:val="mk-MK"/>
        </w:rPr>
        <w:t>е</w:t>
      </w:r>
      <w:r w:rsidRPr="00CA7C21">
        <w:rPr>
          <w:rFonts w:ascii="Arial" w:hAnsi="Arial" w:cs="Arial"/>
          <w:sz w:val="22"/>
          <w:szCs w:val="22"/>
          <w:lang w:val="mk-MK"/>
        </w:rPr>
        <w:t xml:space="preserve">чистителни станици за третман </w:t>
      </w:r>
      <w:r w:rsidR="00374EC0">
        <w:rPr>
          <w:rFonts w:ascii="Arial" w:hAnsi="Arial" w:cs="Arial"/>
          <w:sz w:val="22"/>
          <w:szCs w:val="22"/>
          <w:lang w:val="mk-MK"/>
        </w:rPr>
        <w:t>на отпадните води, гас</w:t>
      </w:r>
      <w:r w:rsidR="0090766A">
        <w:rPr>
          <w:rFonts w:ascii="Arial" w:hAnsi="Arial" w:cs="Arial"/>
          <w:sz w:val="22"/>
          <w:szCs w:val="22"/>
          <w:lang w:val="mk-MK"/>
        </w:rPr>
        <w:t xml:space="preserve"> добиен од станици за прочистување на отпадни води</w:t>
      </w:r>
      <w:r w:rsidR="00374EC0">
        <w:rPr>
          <w:rFonts w:ascii="Arial" w:hAnsi="Arial" w:cs="Arial"/>
          <w:sz w:val="22"/>
          <w:szCs w:val="22"/>
          <w:lang w:val="mk-MK"/>
        </w:rPr>
        <w:t xml:space="preserve"> и биогас.</w:t>
      </w:r>
      <w:r w:rsidRPr="00CA7C21">
        <w:rPr>
          <w:rFonts w:ascii="Arial" w:hAnsi="Arial" w:cs="Arial"/>
          <w:sz w:val="22"/>
          <w:szCs w:val="22"/>
          <w:lang w:val="mk-MK"/>
        </w:rPr>
        <w:t xml:space="preserve"> </w:t>
      </w:r>
    </w:p>
    <w:p w:rsidR="00402B9E" w:rsidRDefault="00402B9E" w:rsidP="00374EC0">
      <w:pPr>
        <w:jc w:val="both"/>
        <w:rPr>
          <w:rFonts w:ascii="Arial" w:hAnsi="Arial" w:cs="Arial"/>
          <w:sz w:val="22"/>
          <w:szCs w:val="22"/>
          <w:lang w:val="mk-MK"/>
        </w:rPr>
      </w:pPr>
    </w:p>
    <w:p w:rsidR="00CA7C21" w:rsidRPr="00F83696" w:rsidRDefault="00CA7C21" w:rsidP="00374EC0">
      <w:pPr>
        <w:jc w:val="both"/>
        <w:rPr>
          <w:rFonts w:ascii="Arial" w:hAnsi="Arial" w:cs="Arial"/>
          <w:sz w:val="22"/>
          <w:szCs w:val="22"/>
          <w:lang w:val="mk-MK"/>
        </w:rPr>
      </w:pPr>
      <w:r w:rsidRPr="00CA7C21">
        <w:rPr>
          <w:rFonts w:ascii="Arial" w:hAnsi="Arial" w:cs="Arial"/>
          <w:sz w:val="22"/>
          <w:szCs w:val="22"/>
          <w:lang w:val="mk-MK"/>
        </w:rPr>
        <w:t xml:space="preserve">(13) </w:t>
      </w:r>
      <w:r w:rsidRPr="00F83696">
        <w:rPr>
          <w:rFonts w:ascii="Arial" w:hAnsi="Arial" w:cs="Arial"/>
          <w:sz w:val="22"/>
          <w:szCs w:val="22"/>
          <w:lang w:val="mk-MK"/>
        </w:rPr>
        <w:t>"</w:t>
      </w:r>
      <w:r w:rsidR="0005505A" w:rsidRPr="0005505A">
        <w:rPr>
          <w:rFonts w:ascii="Arial" w:eastAsia="Calibri" w:hAnsi="Arial" w:cs="Arial"/>
          <w:sz w:val="22"/>
          <w:szCs w:val="22"/>
          <w:lang w:val="mk-MK"/>
        </w:rPr>
        <w:t>комбинирано производство (</w:t>
      </w:r>
      <w:r w:rsidR="0061153C" w:rsidRPr="00F83696">
        <w:rPr>
          <w:rFonts w:ascii="Arial" w:hAnsi="Arial" w:cs="Arial"/>
          <w:sz w:val="22"/>
          <w:szCs w:val="22"/>
          <w:lang w:val="mk-MK"/>
        </w:rPr>
        <w:t>к</w:t>
      </w:r>
      <w:r w:rsidRPr="00F83696">
        <w:rPr>
          <w:rFonts w:ascii="Arial" w:hAnsi="Arial" w:cs="Arial"/>
          <w:sz w:val="22"/>
          <w:szCs w:val="22"/>
          <w:lang w:val="mk-MK"/>
        </w:rPr>
        <w:t>огенера</w:t>
      </w:r>
      <w:r w:rsidR="005F2FEB" w:rsidRPr="00F83696">
        <w:rPr>
          <w:rFonts w:ascii="Arial" w:hAnsi="Arial" w:cs="Arial"/>
          <w:sz w:val="22"/>
          <w:szCs w:val="22"/>
          <w:lang w:val="mk-MK"/>
        </w:rPr>
        <w:t>циј</w:t>
      </w:r>
      <w:r w:rsidR="0005505A" w:rsidRPr="0005505A">
        <w:rPr>
          <w:rFonts w:ascii="Arial" w:hAnsi="Arial" w:cs="Arial"/>
          <w:sz w:val="22"/>
          <w:szCs w:val="22"/>
          <w:lang w:val="mk-MK"/>
        </w:rPr>
        <w:t xml:space="preserve">а)" </w:t>
      </w:r>
      <w:r w:rsidR="00687CB9">
        <w:rPr>
          <w:rFonts w:ascii="Arial" w:hAnsi="Arial" w:cs="Arial"/>
          <w:sz w:val="22"/>
          <w:szCs w:val="22"/>
          <w:lang w:val="mk-MK"/>
        </w:rPr>
        <w:t>е</w:t>
      </w:r>
      <w:r w:rsidR="0005505A" w:rsidRPr="0005505A">
        <w:rPr>
          <w:rFonts w:ascii="Arial" w:hAnsi="Arial" w:cs="Arial"/>
          <w:sz w:val="22"/>
          <w:szCs w:val="22"/>
          <w:lang w:val="mk-MK"/>
        </w:rPr>
        <w:t xml:space="preserve"> истовремено производство во еден процес на топлинска и електрична и / или механичка енергија. </w:t>
      </w:r>
    </w:p>
    <w:p w:rsidR="00402B9E" w:rsidRPr="00F83696" w:rsidRDefault="00402B9E" w:rsidP="00374EC0">
      <w:pPr>
        <w:jc w:val="both"/>
        <w:rPr>
          <w:rFonts w:ascii="Arial" w:hAnsi="Arial" w:cs="Arial"/>
          <w:sz w:val="22"/>
          <w:szCs w:val="22"/>
          <w:lang w:val="mk-MK"/>
        </w:rPr>
      </w:pPr>
    </w:p>
    <w:p w:rsidR="00CA7C21" w:rsidRDefault="00CA7C21" w:rsidP="00374EC0">
      <w:pPr>
        <w:jc w:val="both"/>
        <w:rPr>
          <w:rFonts w:ascii="Arial" w:hAnsi="Arial" w:cs="Arial"/>
          <w:sz w:val="22"/>
          <w:szCs w:val="22"/>
          <w:lang w:val="mk-MK"/>
        </w:rPr>
      </w:pPr>
      <w:r w:rsidRPr="00CA7C21">
        <w:rPr>
          <w:rFonts w:ascii="Arial" w:hAnsi="Arial" w:cs="Arial"/>
          <w:sz w:val="22"/>
          <w:szCs w:val="22"/>
          <w:lang w:val="mk-MK"/>
        </w:rPr>
        <w:t xml:space="preserve">(14) "контаминирано земјиште / површина" </w:t>
      </w:r>
      <w:r w:rsidR="00A907C6">
        <w:rPr>
          <w:rFonts w:ascii="Arial" w:hAnsi="Arial" w:cs="Arial"/>
          <w:sz w:val="22"/>
          <w:szCs w:val="22"/>
          <w:lang w:val="mk-MK"/>
        </w:rPr>
        <w:t>е</w:t>
      </w:r>
      <w:r w:rsidR="002876DA" w:rsidRPr="00CA7C21">
        <w:rPr>
          <w:rFonts w:ascii="Arial" w:hAnsi="Arial" w:cs="Arial"/>
          <w:sz w:val="22"/>
          <w:szCs w:val="22"/>
          <w:lang w:val="mk-MK"/>
        </w:rPr>
        <w:t xml:space="preserve"> </w:t>
      </w:r>
      <w:r w:rsidRPr="00CA7C21">
        <w:rPr>
          <w:rFonts w:ascii="Arial" w:hAnsi="Arial" w:cs="Arial"/>
          <w:sz w:val="22"/>
          <w:szCs w:val="22"/>
          <w:lang w:val="mk-MK"/>
        </w:rPr>
        <w:t>земјиште каде што има потврдено присуство на опасни супстанции, предизвикани од страна на човекот, на такво ниво што тие претставуваат значителен ризик по здравјето на луѓет</w:t>
      </w:r>
      <w:r w:rsidR="00B1370C">
        <w:rPr>
          <w:rFonts w:ascii="Arial" w:hAnsi="Arial" w:cs="Arial"/>
          <w:sz w:val="22"/>
          <w:szCs w:val="22"/>
          <w:lang w:val="mk-MK"/>
        </w:rPr>
        <w:t>о или животната средина, притоа</w:t>
      </w:r>
      <w:r w:rsidRPr="00CA7C21">
        <w:rPr>
          <w:rFonts w:ascii="Arial" w:hAnsi="Arial" w:cs="Arial"/>
          <w:sz w:val="22"/>
          <w:szCs w:val="22"/>
          <w:lang w:val="mk-MK"/>
        </w:rPr>
        <w:t xml:space="preserve"> земајќи ги предвид сегашните и идните одобрени користења на земјиштето</w:t>
      </w:r>
      <w:r w:rsidR="00374EC0">
        <w:rPr>
          <w:rFonts w:ascii="Arial" w:hAnsi="Arial" w:cs="Arial"/>
          <w:sz w:val="22"/>
          <w:szCs w:val="22"/>
          <w:lang w:val="mk-MK"/>
        </w:rPr>
        <w:t>.</w:t>
      </w:r>
      <w:r w:rsidRPr="00CA7C21">
        <w:rPr>
          <w:rFonts w:ascii="Arial" w:hAnsi="Arial" w:cs="Arial"/>
          <w:sz w:val="22"/>
          <w:szCs w:val="22"/>
          <w:lang w:val="mk-MK"/>
        </w:rPr>
        <w:t xml:space="preserve"> </w:t>
      </w:r>
    </w:p>
    <w:p w:rsidR="00374EC0" w:rsidRPr="00CA7C21" w:rsidRDefault="00374EC0" w:rsidP="00374EC0">
      <w:pPr>
        <w:jc w:val="both"/>
        <w:rPr>
          <w:rFonts w:ascii="Arial" w:hAnsi="Arial" w:cs="Arial"/>
          <w:sz w:val="22"/>
          <w:szCs w:val="22"/>
          <w:lang w:val="mk-MK"/>
        </w:rPr>
      </w:pPr>
    </w:p>
    <w:p w:rsidR="00DF5767" w:rsidRDefault="00CA7C21" w:rsidP="00374EC0">
      <w:pPr>
        <w:jc w:val="both"/>
        <w:rPr>
          <w:rFonts w:ascii="Arial" w:hAnsi="Arial" w:cs="Arial"/>
          <w:sz w:val="22"/>
          <w:szCs w:val="22"/>
          <w:lang w:val="mk-MK"/>
        </w:rPr>
      </w:pPr>
      <w:r w:rsidRPr="00CA7C21">
        <w:rPr>
          <w:rFonts w:ascii="Arial" w:hAnsi="Arial" w:cs="Arial"/>
          <w:sz w:val="22"/>
          <w:szCs w:val="22"/>
          <w:lang w:val="mk-MK"/>
        </w:rPr>
        <w:t xml:space="preserve">(15) "материјални средства" </w:t>
      </w:r>
      <w:r w:rsidR="00A907C6">
        <w:rPr>
          <w:rFonts w:ascii="Arial" w:hAnsi="Arial" w:cs="Arial"/>
          <w:sz w:val="22"/>
          <w:szCs w:val="22"/>
          <w:lang w:val="mk-MK"/>
        </w:rPr>
        <w:t>се</w:t>
      </w:r>
      <w:r w:rsidR="00444630">
        <w:rPr>
          <w:rFonts w:ascii="Arial" w:hAnsi="Arial" w:cs="Arial"/>
          <w:sz w:val="22"/>
          <w:szCs w:val="22"/>
          <w:lang w:val="mk-MK"/>
        </w:rPr>
        <w:t xml:space="preserve"> </w:t>
      </w:r>
      <w:r w:rsidRPr="00CA7C21">
        <w:rPr>
          <w:rFonts w:ascii="Arial" w:hAnsi="Arial" w:cs="Arial"/>
          <w:sz w:val="22"/>
          <w:szCs w:val="22"/>
          <w:lang w:val="mk-MK"/>
        </w:rPr>
        <w:t xml:space="preserve">инвестиции во земјиште, кои се неопходни за исполнување на целите за </w:t>
      </w:r>
      <w:r w:rsidR="00BA7D54">
        <w:rPr>
          <w:rFonts w:ascii="Arial" w:hAnsi="Arial" w:cs="Arial"/>
          <w:sz w:val="22"/>
          <w:szCs w:val="22"/>
          <w:lang w:val="mk-MK"/>
        </w:rPr>
        <w:t xml:space="preserve">заштита на </w:t>
      </w:r>
      <w:r w:rsidRPr="00CA7C21">
        <w:rPr>
          <w:rFonts w:ascii="Arial" w:hAnsi="Arial" w:cs="Arial"/>
          <w:sz w:val="22"/>
          <w:szCs w:val="22"/>
          <w:lang w:val="mk-MK"/>
        </w:rPr>
        <w:t>животната средина, инвестиции во згради, постројки и опрема наменета за да се намали или елиминира загадувањето и непријатностите/пречките, и инвестиции за прилагодување на производствените методи во поглед на заштита на животната средина</w:t>
      </w:r>
      <w:r w:rsidR="00374EC0">
        <w:rPr>
          <w:rFonts w:ascii="Arial" w:hAnsi="Arial" w:cs="Arial"/>
          <w:sz w:val="22"/>
          <w:szCs w:val="22"/>
          <w:lang w:val="mk-MK"/>
        </w:rPr>
        <w:t>.</w:t>
      </w:r>
      <w:r w:rsidRPr="00CA7C21">
        <w:rPr>
          <w:rFonts w:ascii="Arial" w:hAnsi="Arial" w:cs="Arial"/>
          <w:sz w:val="22"/>
          <w:szCs w:val="22"/>
          <w:lang w:val="mk-MK"/>
        </w:rPr>
        <w:t xml:space="preserve"> </w:t>
      </w:r>
    </w:p>
    <w:p w:rsidR="00374EC0" w:rsidRPr="00CA7C21" w:rsidRDefault="00374EC0" w:rsidP="00374EC0">
      <w:pPr>
        <w:jc w:val="both"/>
        <w:rPr>
          <w:rFonts w:ascii="Arial" w:hAnsi="Arial" w:cs="Arial"/>
          <w:sz w:val="22"/>
          <w:szCs w:val="22"/>
          <w:lang w:val="mk-MK"/>
        </w:rPr>
      </w:pPr>
    </w:p>
    <w:p w:rsidR="00534F9D" w:rsidRDefault="00CA7C21" w:rsidP="00374EC0">
      <w:pPr>
        <w:jc w:val="both"/>
        <w:rPr>
          <w:rFonts w:ascii="Arial" w:hAnsi="Arial" w:cs="Arial"/>
          <w:sz w:val="22"/>
          <w:szCs w:val="22"/>
          <w:lang w:val="mk-MK"/>
        </w:rPr>
      </w:pPr>
      <w:r w:rsidRPr="00CA7C21">
        <w:rPr>
          <w:rFonts w:ascii="Arial" w:hAnsi="Arial" w:cs="Arial"/>
          <w:sz w:val="22"/>
          <w:szCs w:val="22"/>
          <w:lang w:val="mk-MK"/>
        </w:rPr>
        <w:t xml:space="preserve">(16) “нематеријални средства" </w:t>
      </w:r>
      <w:r w:rsidR="00E07EA1">
        <w:rPr>
          <w:rFonts w:ascii="Arial" w:hAnsi="Arial" w:cs="Arial"/>
          <w:sz w:val="22"/>
          <w:szCs w:val="22"/>
          <w:lang w:val="mk-MK"/>
        </w:rPr>
        <w:t xml:space="preserve">се </w:t>
      </w:r>
      <w:r w:rsidRPr="00CA7C21">
        <w:rPr>
          <w:rFonts w:ascii="Arial" w:hAnsi="Arial" w:cs="Arial"/>
          <w:sz w:val="22"/>
          <w:szCs w:val="22"/>
          <w:lang w:val="mk-MK"/>
        </w:rPr>
        <w:t>трошоци</w:t>
      </w:r>
      <w:r w:rsidR="00017A0E">
        <w:rPr>
          <w:rFonts w:ascii="Arial" w:hAnsi="Arial" w:cs="Arial"/>
          <w:sz w:val="22"/>
          <w:szCs w:val="22"/>
          <w:lang w:val="mk-MK"/>
        </w:rPr>
        <w:t xml:space="preserve"> поврзани со</w:t>
      </w:r>
      <w:r w:rsidRPr="00CA7C21">
        <w:rPr>
          <w:rFonts w:ascii="Arial" w:hAnsi="Arial" w:cs="Arial"/>
          <w:sz w:val="22"/>
          <w:szCs w:val="22"/>
          <w:lang w:val="mk-MK"/>
        </w:rPr>
        <w:t xml:space="preserve"> трансфер на технологии преку стекнување на оперативни дозволи или на патентиран</w:t>
      </w:r>
      <w:r w:rsidR="00B1370C">
        <w:rPr>
          <w:rFonts w:ascii="Arial" w:hAnsi="Arial" w:cs="Arial"/>
          <w:sz w:val="22"/>
          <w:szCs w:val="22"/>
          <w:lang w:val="mk-MK"/>
        </w:rPr>
        <w:t>и</w:t>
      </w:r>
      <w:r w:rsidRPr="00CA7C21">
        <w:rPr>
          <w:rFonts w:ascii="Arial" w:hAnsi="Arial" w:cs="Arial"/>
          <w:sz w:val="22"/>
          <w:szCs w:val="22"/>
          <w:lang w:val="mk-MK"/>
        </w:rPr>
        <w:t xml:space="preserve"> и непатентирани know-how каде што следните услови се исполнети: нематеријалните средства мора да се сметаат како средства </w:t>
      </w:r>
      <w:r w:rsidR="0050703C">
        <w:rPr>
          <w:rFonts w:ascii="Arial" w:hAnsi="Arial" w:cs="Arial"/>
          <w:sz w:val="22"/>
          <w:szCs w:val="22"/>
          <w:lang w:val="mk-MK"/>
        </w:rPr>
        <w:t>што се амортизираат</w:t>
      </w:r>
      <w:r w:rsidRPr="00CA7C21">
        <w:rPr>
          <w:rFonts w:ascii="Arial" w:hAnsi="Arial" w:cs="Arial"/>
          <w:sz w:val="22"/>
          <w:szCs w:val="22"/>
          <w:lang w:val="mk-MK"/>
        </w:rPr>
        <w:t xml:space="preserve">, мора да се </w:t>
      </w:r>
      <w:r w:rsidR="0050703C">
        <w:rPr>
          <w:rFonts w:ascii="Arial" w:hAnsi="Arial" w:cs="Arial"/>
          <w:sz w:val="22"/>
          <w:szCs w:val="22"/>
          <w:lang w:val="mk-MK"/>
        </w:rPr>
        <w:t>купени под</w:t>
      </w:r>
      <w:r w:rsidRPr="00CA7C21">
        <w:rPr>
          <w:rFonts w:ascii="Arial" w:hAnsi="Arial" w:cs="Arial"/>
          <w:sz w:val="22"/>
          <w:szCs w:val="22"/>
          <w:lang w:val="mk-MK"/>
        </w:rPr>
        <w:t xml:space="preserve"> пазарни услови,</w:t>
      </w:r>
      <w:r w:rsidR="00B1370C">
        <w:rPr>
          <w:rFonts w:ascii="Arial" w:hAnsi="Arial" w:cs="Arial"/>
          <w:sz w:val="22"/>
          <w:szCs w:val="22"/>
          <w:lang w:val="mk-MK"/>
        </w:rPr>
        <w:t xml:space="preserve"> </w:t>
      </w:r>
      <w:r w:rsidRPr="00CA7C21">
        <w:rPr>
          <w:rFonts w:ascii="Arial" w:hAnsi="Arial" w:cs="Arial"/>
          <w:sz w:val="22"/>
          <w:szCs w:val="22"/>
          <w:lang w:val="mk-MK"/>
        </w:rPr>
        <w:t>мора да бидат вклучени во средствата на претпријатието и да оста</w:t>
      </w:r>
      <w:r w:rsidR="0050703C">
        <w:rPr>
          <w:rFonts w:ascii="Arial" w:hAnsi="Arial" w:cs="Arial"/>
          <w:sz w:val="22"/>
          <w:szCs w:val="22"/>
          <w:lang w:val="mk-MK"/>
        </w:rPr>
        <w:t>нат</w:t>
      </w:r>
      <w:r w:rsidRPr="00CA7C21">
        <w:rPr>
          <w:rFonts w:ascii="Arial" w:hAnsi="Arial" w:cs="Arial"/>
          <w:sz w:val="22"/>
          <w:szCs w:val="22"/>
          <w:lang w:val="mk-MK"/>
        </w:rPr>
        <w:t xml:space="preserve"> во владение на </w:t>
      </w:r>
      <w:r w:rsidR="00AD1A17">
        <w:rPr>
          <w:rFonts w:ascii="Arial" w:hAnsi="Arial" w:cs="Arial"/>
          <w:sz w:val="22"/>
          <w:szCs w:val="22"/>
          <w:lang w:val="mk-MK"/>
        </w:rPr>
        <w:t>корисникот</w:t>
      </w:r>
      <w:r w:rsidR="00AD1A17" w:rsidRPr="00CA7C21">
        <w:rPr>
          <w:rFonts w:ascii="Arial" w:hAnsi="Arial" w:cs="Arial"/>
          <w:sz w:val="22"/>
          <w:szCs w:val="22"/>
          <w:lang w:val="mk-MK"/>
        </w:rPr>
        <w:t xml:space="preserve"> </w:t>
      </w:r>
      <w:r w:rsidRPr="00CA7C21">
        <w:rPr>
          <w:rFonts w:ascii="Arial" w:hAnsi="Arial" w:cs="Arial"/>
          <w:sz w:val="22"/>
          <w:szCs w:val="22"/>
          <w:lang w:val="mk-MK"/>
        </w:rPr>
        <w:t xml:space="preserve">на помошта </w:t>
      </w:r>
      <w:r w:rsidR="00A01FC4">
        <w:rPr>
          <w:rFonts w:ascii="Arial" w:hAnsi="Arial" w:cs="Arial"/>
          <w:sz w:val="22"/>
          <w:szCs w:val="22"/>
          <w:lang w:val="mk-MK"/>
        </w:rPr>
        <w:t>каде што</w:t>
      </w:r>
      <w:r w:rsidRPr="00CA7C21">
        <w:rPr>
          <w:rFonts w:ascii="Arial" w:hAnsi="Arial" w:cs="Arial"/>
          <w:sz w:val="22"/>
          <w:szCs w:val="22"/>
          <w:lang w:val="mk-MK"/>
        </w:rPr>
        <w:t xml:space="preserve"> ист</w:t>
      </w:r>
      <w:r w:rsidR="0054540D">
        <w:rPr>
          <w:rFonts w:ascii="Arial" w:hAnsi="Arial" w:cs="Arial"/>
          <w:sz w:val="22"/>
          <w:szCs w:val="22"/>
          <w:lang w:val="mk-MK"/>
        </w:rPr>
        <w:t>и</w:t>
      </w:r>
      <w:r w:rsidRPr="00CA7C21">
        <w:rPr>
          <w:rFonts w:ascii="Arial" w:hAnsi="Arial" w:cs="Arial"/>
          <w:sz w:val="22"/>
          <w:szCs w:val="22"/>
          <w:lang w:val="mk-MK"/>
        </w:rPr>
        <w:t>т</w:t>
      </w:r>
      <w:r w:rsidR="0054540D">
        <w:rPr>
          <w:rFonts w:ascii="Arial" w:hAnsi="Arial" w:cs="Arial"/>
          <w:sz w:val="22"/>
          <w:szCs w:val="22"/>
          <w:lang w:val="mk-MK"/>
        </w:rPr>
        <w:t>е</w:t>
      </w:r>
      <w:r w:rsidR="00A01FC4">
        <w:rPr>
          <w:rFonts w:ascii="Arial" w:hAnsi="Arial" w:cs="Arial"/>
          <w:sz w:val="22"/>
          <w:szCs w:val="22"/>
          <w:lang w:val="mk-MK"/>
        </w:rPr>
        <w:t xml:space="preserve"> ќе </w:t>
      </w:r>
      <w:r w:rsidRPr="00CA7C21">
        <w:rPr>
          <w:rFonts w:ascii="Arial" w:hAnsi="Arial" w:cs="Arial"/>
          <w:sz w:val="22"/>
          <w:szCs w:val="22"/>
          <w:lang w:val="mk-MK"/>
        </w:rPr>
        <w:t xml:space="preserve"> се корист</w:t>
      </w:r>
      <w:r w:rsidR="00A01FC4">
        <w:rPr>
          <w:rFonts w:ascii="Arial" w:hAnsi="Arial" w:cs="Arial"/>
          <w:sz w:val="22"/>
          <w:szCs w:val="22"/>
          <w:lang w:val="mk-MK"/>
        </w:rPr>
        <w:t>ат</w:t>
      </w:r>
      <w:r w:rsidR="00B1370C">
        <w:rPr>
          <w:rFonts w:ascii="Arial" w:hAnsi="Arial" w:cs="Arial"/>
          <w:sz w:val="22"/>
          <w:szCs w:val="22"/>
          <w:lang w:val="mk-MK"/>
        </w:rPr>
        <w:t xml:space="preserve"> </w:t>
      </w:r>
      <w:r w:rsidRPr="00CA7C21">
        <w:rPr>
          <w:rFonts w:ascii="Arial" w:hAnsi="Arial" w:cs="Arial"/>
          <w:sz w:val="22"/>
          <w:szCs w:val="22"/>
          <w:lang w:val="mk-MK"/>
        </w:rPr>
        <w:t xml:space="preserve">најмалку пет години од </w:t>
      </w:r>
      <w:r w:rsidR="00A01FC4">
        <w:rPr>
          <w:rFonts w:ascii="Arial" w:hAnsi="Arial" w:cs="Arial"/>
          <w:sz w:val="22"/>
          <w:szCs w:val="22"/>
          <w:lang w:val="mk-MK"/>
        </w:rPr>
        <w:t>страна на корисникот на помошта</w:t>
      </w:r>
      <w:r w:rsidR="00374EC0">
        <w:rPr>
          <w:rFonts w:ascii="Arial" w:hAnsi="Arial" w:cs="Arial"/>
          <w:sz w:val="22"/>
          <w:szCs w:val="22"/>
          <w:lang w:val="mk-MK"/>
        </w:rPr>
        <w:t>.</w:t>
      </w:r>
      <w:r w:rsidRPr="00CA7C21">
        <w:rPr>
          <w:rFonts w:ascii="Arial" w:hAnsi="Arial" w:cs="Arial"/>
          <w:sz w:val="22"/>
          <w:szCs w:val="22"/>
          <w:lang w:val="mk-MK"/>
        </w:rPr>
        <w:t xml:space="preserve"> </w:t>
      </w:r>
    </w:p>
    <w:p w:rsidR="00374EC0" w:rsidRDefault="00374EC0" w:rsidP="00374EC0">
      <w:pPr>
        <w:jc w:val="both"/>
        <w:rPr>
          <w:rFonts w:ascii="Arial" w:hAnsi="Arial" w:cs="Arial"/>
          <w:sz w:val="22"/>
          <w:szCs w:val="22"/>
          <w:lang w:val="mk-MK"/>
        </w:rPr>
      </w:pPr>
    </w:p>
    <w:p w:rsidR="00CA7C21" w:rsidRDefault="00534F9D" w:rsidP="00374EC0">
      <w:pPr>
        <w:jc w:val="both"/>
        <w:rPr>
          <w:rFonts w:ascii="Arial" w:hAnsi="Arial" w:cs="Arial"/>
          <w:sz w:val="22"/>
          <w:szCs w:val="22"/>
          <w:lang w:val="mk-MK"/>
        </w:rPr>
      </w:pPr>
      <w:r>
        <w:rPr>
          <w:rFonts w:ascii="Arial" w:hAnsi="Arial" w:cs="Arial"/>
          <w:sz w:val="22"/>
          <w:szCs w:val="22"/>
          <w:lang w:val="mk-MK"/>
        </w:rPr>
        <w:t xml:space="preserve">(17) </w:t>
      </w:r>
      <w:r w:rsidR="00CA7C21" w:rsidRPr="00940305">
        <w:rPr>
          <w:rFonts w:ascii="Arial" w:hAnsi="Arial" w:cs="Arial"/>
          <w:sz w:val="22"/>
          <w:szCs w:val="22"/>
          <w:lang w:val="mk-MK"/>
        </w:rPr>
        <w:t>"</w:t>
      </w:r>
      <w:r w:rsidR="00FC758F">
        <w:rPr>
          <w:rFonts w:ascii="Arial" w:hAnsi="Arial" w:cs="Arial"/>
          <w:sz w:val="22"/>
          <w:szCs w:val="22"/>
          <w:lang w:val="mk-MK"/>
        </w:rPr>
        <w:t xml:space="preserve">невработено </w:t>
      </w:r>
      <w:r w:rsidR="00C75906">
        <w:rPr>
          <w:rFonts w:ascii="Arial" w:hAnsi="Arial" w:cs="Arial"/>
          <w:sz w:val="22"/>
          <w:szCs w:val="22"/>
          <w:lang w:val="mk-MK"/>
        </w:rPr>
        <w:t>л</w:t>
      </w:r>
      <w:r w:rsidR="00940305" w:rsidRPr="00940305">
        <w:rPr>
          <w:rFonts w:ascii="Arial" w:hAnsi="Arial" w:cs="Arial"/>
          <w:sz w:val="22"/>
          <w:szCs w:val="22"/>
          <w:lang w:val="mk-MK"/>
        </w:rPr>
        <w:t xml:space="preserve">ице кое </w:t>
      </w:r>
      <w:r w:rsidR="00FC758F">
        <w:rPr>
          <w:rFonts w:ascii="Arial" w:hAnsi="Arial" w:cs="Arial"/>
          <w:sz w:val="22"/>
          <w:szCs w:val="22"/>
          <w:lang w:val="mk-MK"/>
        </w:rPr>
        <w:t>активно бара работа</w:t>
      </w:r>
      <w:r>
        <w:rPr>
          <w:rFonts w:ascii="Arial" w:hAnsi="Arial" w:cs="Arial"/>
          <w:sz w:val="22"/>
          <w:szCs w:val="22"/>
          <w:lang w:val="mk-MK"/>
        </w:rPr>
        <w:t>„</w:t>
      </w:r>
      <w:r w:rsidR="00CA7C21" w:rsidRPr="00940305">
        <w:rPr>
          <w:rFonts w:ascii="Arial" w:hAnsi="Arial" w:cs="Arial"/>
          <w:sz w:val="22"/>
          <w:szCs w:val="22"/>
          <w:lang w:val="mk-MK"/>
        </w:rPr>
        <w:t xml:space="preserve"> </w:t>
      </w:r>
      <w:r w:rsidR="004D09DF">
        <w:rPr>
          <w:rFonts w:ascii="Arial" w:hAnsi="Arial" w:cs="Arial"/>
          <w:sz w:val="22"/>
          <w:szCs w:val="22"/>
          <w:lang w:val="mk-MK"/>
        </w:rPr>
        <w:t xml:space="preserve">е </w:t>
      </w:r>
      <w:r w:rsidR="00CA7C21" w:rsidRPr="00940305">
        <w:rPr>
          <w:rFonts w:ascii="Arial" w:hAnsi="Arial" w:cs="Arial"/>
          <w:sz w:val="22"/>
          <w:szCs w:val="22"/>
          <w:lang w:val="mk-MK"/>
        </w:rPr>
        <w:t>секо</w:t>
      </w:r>
      <w:r w:rsidR="00CA7C21" w:rsidRPr="00CA7C21">
        <w:rPr>
          <w:rFonts w:ascii="Arial" w:hAnsi="Arial" w:cs="Arial"/>
          <w:sz w:val="22"/>
          <w:szCs w:val="22"/>
          <w:lang w:val="mk-MK"/>
        </w:rPr>
        <w:t>е</w:t>
      </w:r>
      <w:r w:rsidR="00CA7C21">
        <w:rPr>
          <w:rFonts w:ascii="Arial" w:hAnsi="Arial" w:cs="Arial"/>
          <w:sz w:val="22"/>
          <w:szCs w:val="22"/>
          <w:lang w:val="mk-MK"/>
        </w:rPr>
        <w:t xml:space="preserve"> </w:t>
      </w:r>
      <w:r w:rsidR="00CA7C21" w:rsidRPr="00CA7C21">
        <w:rPr>
          <w:rFonts w:ascii="Arial" w:hAnsi="Arial" w:cs="Arial"/>
          <w:sz w:val="22"/>
          <w:szCs w:val="22"/>
          <w:lang w:val="mk-MK"/>
        </w:rPr>
        <w:t>лице</w:t>
      </w:r>
      <w:r w:rsidR="00390054">
        <w:rPr>
          <w:rFonts w:ascii="Arial" w:hAnsi="Arial" w:cs="Arial"/>
          <w:sz w:val="22"/>
          <w:szCs w:val="22"/>
          <w:lang w:val="mk-MK"/>
        </w:rPr>
        <w:t xml:space="preserve"> </w:t>
      </w:r>
      <w:r w:rsidR="00CA7C21" w:rsidRPr="00CA7C21">
        <w:rPr>
          <w:rFonts w:ascii="Arial" w:hAnsi="Arial" w:cs="Arial"/>
          <w:sz w:val="22"/>
          <w:szCs w:val="22"/>
          <w:lang w:val="mk-MK"/>
        </w:rPr>
        <w:t>кое:</w:t>
      </w:r>
    </w:p>
    <w:p w:rsidR="00374EC0" w:rsidRPr="00CA7C21" w:rsidRDefault="00374EC0" w:rsidP="00374EC0">
      <w:pPr>
        <w:jc w:val="both"/>
        <w:rPr>
          <w:rFonts w:ascii="Arial" w:hAnsi="Arial" w:cs="Arial"/>
          <w:sz w:val="22"/>
          <w:szCs w:val="22"/>
          <w:lang w:val="mk-MK"/>
        </w:rPr>
      </w:pPr>
    </w:p>
    <w:p w:rsidR="00CA7C21" w:rsidRPr="00534F9D" w:rsidRDefault="00696A3E" w:rsidP="00655732">
      <w:pPr>
        <w:pStyle w:val="ListParagraph"/>
        <w:widowControl w:val="0"/>
        <w:numPr>
          <w:ilvl w:val="0"/>
          <w:numId w:val="24"/>
        </w:numPr>
        <w:tabs>
          <w:tab w:val="left" w:pos="220"/>
          <w:tab w:val="left" w:pos="720"/>
        </w:tabs>
        <w:autoSpaceDE w:val="0"/>
        <w:autoSpaceDN w:val="0"/>
        <w:adjustRightInd w:val="0"/>
        <w:ind w:left="0" w:firstLine="0"/>
        <w:jc w:val="both"/>
        <w:rPr>
          <w:rFonts w:ascii="Arial" w:hAnsi="Arial" w:cs="Arial"/>
          <w:sz w:val="22"/>
          <w:szCs w:val="22"/>
          <w:lang w:val="mk-MK"/>
        </w:rPr>
      </w:pPr>
      <w:r w:rsidRPr="00534F9D">
        <w:rPr>
          <w:rFonts w:ascii="Arial" w:hAnsi="Arial" w:cs="Arial"/>
          <w:sz w:val="22"/>
          <w:szCs w:val="22"/>
          <w:lang w:val="mk-MK"/>
        </w:rPr>
        <w:t>н</w:t>
      </w:r>
      <w:r w:rsidR="00CA7C21" w:rsidRPr="00534F9D">
        <w:rPr>
          <w:rFonts w:ascii="Arial" w:hAnsi="Arial" w:cs="Arial"/>
          <w:sz w:val="22"/>
          <w:szCs w:val="22"/>
          <w:lang w:val="mk-MK"/>
        </w:rPr>
        <w:t>е бил во редовен платен работен однос во претходните 6 месеци или</w:t>
      </w:r>
    </w:p>
    <w:p w:rsidR="00CA7C21" w:rsidRPr="00534F9D" w:rsidRDefault="00696A3E" w:rsidP="00655732">
      <w:pPr>
        <w:pStyle w:val="ListParagraph"/>
        <w:widowControl w:val="0"/>
        <w:numPr>
          <w:ilvl w:val="0"/>
          <w:numId w:val="24"/>
        </w:numPr>
        <w:tabs>
          <w:tab w:val="left" w:pos="220"/>
          <w:tab w:val="left" w:pos="720"/>
        </w:tabs>
        <w:autoSpaceDE w:val="0"/>
        <w:autoSpaceDN w:val="0"/>
        <w:adjustRightInd w:val="0"/>
        <w:ind w:left="0" w:firstLine="0"/>
        <w:jc w:val="both"/>
        <w:rPr>
          <w:rFonts w:ascii="Arial" w:hAnsi="Arial" w:cs="Arial"/>
          <w:sz w:val="22"/>
          <w:szCs w:val="22"/>
          <w:lang w:val="mk-MK"/>
        </w:rPr>
      </w:pPr>
      <w:r w:rsidRPr="00534F9D">
        <w:rPr>
          <w:rFonts w:ascii="Arial" w:hAnsi="Arial" w:cs="Arial"/>
          <w:sz w:val="22"/>
          <w:szCs w:val="22"/>
          <w:lang w:val="mk-MK"/>
        </w:rPr>
        <w:t>н</w:t>
      </w:r>
      <w:r w:rsidR="00CA7C21" w:rsidRPr="00534F9D">
        <w:rPr>
          <w:rFonts w:ascii="Arial" w:hAnsi="Arial" w:cs="Arial"/>
          <w:sz w:val="22"/>
          <w:szCs w:val="22"/>
          <w:lang w:val="mk-MK"/>
        </w:rPr>
        <w:t>е се стекнал со средно образование или стручна квалификација или</w:t>
      </w:r>
    </w:p>
    <w:p w:rsidR="00CA7C21" w:rsidRDefault="00696A3E" w:rsidP="00655732">
      <w:pPr>
        <w:pStyle w:val="ListParagraph"/>
        <w:widowControl w:val="0"/>
        <w:numPr>
          <w:ilvl w:val="0"/>
          <w:numId w:val="24"/>
        </w:numPr>
        <w:tabs>
          <w:tab w:val="left" w:pos="220"/>
          <w:tab w:val="left" w:pos="720"/>
        </w:tabs>
        <w:autoSpaceDE w:val="0"/>
        <w:autoSpaceDN w:val="0"/>
        <w:adjustRightInd w:val="0"/>
        <w:ind w:left="0" w:firstLine="0"/>
        <w:jc w:val="both"/>
        <w:rPr>
          <w:rFonts w:ascii="Arial" w:hAnsi="Arial" w:cs="Arial"/>
          <w:sz w:val="22"/>
          <w:szCs w:val="22"/>
          <w:lang w:val="mk-MK"/>
        </w:rPr>
      </w:pPr>
      <w:r w:rsidRPr="00534F9D">
        <w:rPr>
          <w:rFonts w:ascii="Arial" w:hAnsi="Arial" w:cs="Arial"/>
          <w:sz w:val="22"/>
          <w:szCs w:val="22"/>
          <w:lang w:val="mk-MK"/>
        </w:rPr>
        <w:t>е</w:t>
      </w:r>
      <w:r w:rsidR="00CA7C21" w:rsidRPr="00534F9D">
        <w:rPr>
          <w:rFonts w:ascii="Arial" w:hAnsi="Arial" w:cs="Arial"/>
          <w:sz w:val="22"/>
          <w:szCs w:val="22"/>
          <w:lang w:val="mk-MK"/>
        </w:rPr>
        <w:t xml:space="preserve"> над 50 годишна возраст или </w:t>
      </w:r>
    </w:p>
    <w:p w:rsidR="00C24572" w:rsidRDefault="00B1370C" w:rsidP="00655732">
      <w:pPr>
        <w:pStyle w:val="ListParagraph"/>
        <w:widowControl w:val="0"/>
        <w:numPr>
          <w:ilvl w:val="0"/>
          <w:numId w:val="24"/>
        </w:numPr>
        <w:tabs>
          <w:tab w:val="left" w:pos="220"/>
          <w:tab w:val="left" w:pos="720"/>
        </w:tabs>
        <w:autoSpaceDE w:val="0"/>
        <w:autoSpaceDN w:val="0"/>
        <w:adjustRightInd w:val="0"/>
        <w:ind w:left="0" w:firstLine="0"/>
        <w:jc w:val="both"/>
        <w:rPr>
          <w:rFonts w:ascii="Arial" w:hAnsi="Arial" w:cs="Arial"/>
          <w:sz w:val="22"/>
          <w:szCs w:val="22"/>
          <w:lang w:val="mk-MK"/>
        </w:rPr>
      </w:pPr>
      <w:r w:rsidRPr="00C24572">
        <w:rPr>
          <w:rFonts w:ascii="Arial" w:hAnsi="Arial" w:cs="Arial"/>
          <w:sz w:val="22"/>
          <w:szCs w:val="22"/>
          <w:lang w:val="mk-MK"/>
        </w:rPr>
        <w:t>ж</w:t>
      </w:r>
      <w:r w:rsidR="00CA7C21" w:rsidRPr="00C24572">
        <w:rPr>
          <w:rFonts w:ascii="Arial" w:hAnsi="Arial" w:cs="Arial"/>
          <w:sz w:val="22"/>
          <w:szCs w:val="22"/>
          <w:lang w:val="mk-MK"/>
        </w:rPr>
        <w:t>ивее</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сам</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со</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едно</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или</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повеќе лица за издржување или</w:t>
      </w:r>
    </w:p>
    <w:p w:rsidR="00C24572" w:rsidRDefault="00B1370C" w:rsidP="00655732">
      <w:pPr>
        <w:pStyle w:val="ListParagraph"/>
        <w:widowControl w:val="0"/>
        <w:numPr>
          <w:ilvl w:val="0"/>
          <w:numId w:val="24"/>
        </w:numPr>
        <w:tabs>
          <w:tab w:val="left" w:pos="220"/>
          <w:tab w:val="left" w:pos="720"/>
        </w:tabs>
        <w:autoSpaceDE w:val="0"/>
        <w:autoSpaceDN w:val="0"/>
        <w:adjustRightInd w:val="0"/>
        <w:ind w:left="0" w:firstLine="0"/>
        <w:jc w:val="both"/>
        <w:rPr>
          <w:rFonts w:ascii="Arial" w:hAnsi="Arial" w:cs="Arial"/>
          <w:sz w:val="22"/>
          <w:szCs w:val="22"/>
          <w:lang w:val="mk-MK"/>
        </w:rPr>
      </w:pPr>
      <w:r w:rsidRPr="00C24572">
        <w:rPr>
          <w:rFonts w:ascii="Arial" w:hAnsi="Arial" w:cs="Arial"/>
          <w:sz w:val="22"/>
          <w:szCs w:val="22"/>
          <w:lang w:val="mk-MK"/>
        </w:rPr>
        <w:t>р</w:t>
      </w:r>
      <w:r w:rsidR="00CA7C21" w:rsidRPr="00C24572">
        <w:rPr>
          <w:rFonts w:ascii="Arial" w:hAnsi="Arial" w:cs="Arial"/>
          <w:sz w:val="22"/>
          <w:szCs w:val="22"/>
          <w:lang w:val="mk-MK"/>
        </w:rPr>
        <w:t>аботи</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во</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сектор</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или</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професија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каде</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што половата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нерамнотежа е најмалку 25%</w:t>
      </w:r>
      <w:r w:rsidR="00696A3E" w:rsidRPr="00C24572">
        <w:rPr>
          <w:rFonts w:ascii="Arial" w:hAnsi="Arial" w:cs="Arial"/>
          <w:sz w:val="22"/>
          <w:szCs w:val="22"/>
          <w:lang w:val="mk-MK"/>
        </w:rPr>
        <w:t xml:space="preserve"> </w:t>
      </w:r>
      <w:r w:rsidR="00390054" w:rsidRPr="00C24572">
        <w:rPr>
          <w:rFonts w:ascii="Arial" w:hAnsi="Arial" w:cs="Arial"/>
          <w:sz w:val="22"/>
          <w:szCs w:val="22"/>
          <w:lang w:val="mk-MK"/>
        </w:rPr>
        <w:t>пов</w:t>
      </w:r>
      <w:r w:rsidR="00CA7C21" w:rsidRPr="00C24572">
        <w:rPr>
          <w:rFonts w:ascii="Arial" w:hAnsi="Arial" w:cs="Arial"/>
          <w:sz w:val="22"/>
          <w:szCs w:val="22"/>
          <w:lang w:val="mk-MK"/>
        </w:rPr>
        <w:t>исока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од</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просечната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полова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нерамнотежа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во</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сите</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економски</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сектори</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во</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Република</w:t>
      </w:r>
      <w:r w:rsidR="00696A3E" w:rsidRPr="00C24572">
        <w:rPr>
          <w:rFonts w:ascii="Arial" w:hAnsi="Arial" w:cs="Arial"/>
          <w:sz w:val="22"/>
          <w:szCs w:val="22"/>
          <w:lang w:val="mk-MK"/>
        </w:rPr>
        <w:t xml:space="preserve"> </w:t>
      </w:r>
      <w:r w:rsidR="00CA7C21" w:rsidRPr="00C24572">
        <w:rPr>
          <w:rFonts w:ascii="Arial" w:hAnsi="Arial" w:cs="Arial"/>
          <w:sz w:val="22"/>
          <w:szCs w:val="22"/>
          <w:lang w:val="mk-MK"/>
        </w:rPr>
        <w:t>Македонија, и припаѓа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на таа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недоволно</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застапена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полова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група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или</w:t>
      </w:r>
      <w:r w:rsidR="00C24572" w:rsidRPr="00C24572">
        <w:rPr>
          <w:rFonts w:ascii="Arial" w:hAnsi="Arial" w:cs="Arial"/>
          <w:sz w:val="22"/>
          <w:szCs w:val="22"/>
          <w:lang w:val="mk-MK"/>
        </w:rPr>
        <w:t xml:space="preserve"> </w:t>
      </w:r>
    </w:p>
    <w:p w:rsidR="00720814" w:rsidRDefault="00696A3E" w:rsidP="00655732">
      <w:pPr>
        <w:pStyle w:val="ListParagraph"/>
        <w:widowControl w:val="0"/>
        <w:numPr>
          <w:ilvl w:val="0"/>
          <w:numId w:val="24"/>
        </w:numPr>
        <w:tabs>
          <w:tab w:val="left" w:pos="220"/>
          <w:tab w:val="left" w:pos="720"/>
        </w:tabs>
        <w:autoSpaceDE w:val="0"/>
        <w:autoSpaceDN w:val="0"/>
        <w:adjustRightInd w:val="0"/>
        <w:ind w:left="0" w:firstLine="0"/>
        <w:jc w:val="both"/>
        <w:rPr>
          <w:rFonts w:ascii="Arial" w:hAnsi="Arial" w:cs="Arial"/>
          <w:sz w:val="22"/>
          <w:szCs w:val="22"/>
          <w:lang w:val="mk-MK"/>
        </w:rPr>
      </w:pPr>
      <w:r w:rsidRPr="00C24572">
        <w:rPr>
          <w:rFonts w:ascii="Arial" w:hAnsi="Arial" w:cs="Arial"/>
          <w:sz w:val="22"/>
          <w:szCs w:val="22"/>
          <w:lang w:val="mk-MK"/>
        </w:rPr>
        <w:t>е</w:t>
      </w:r>
      <w:r w:rsidR="00CA7C21" w:rsidRPr="00C24572">
        <w:rPr>
          <w:rFonts w:ascii="Arial" w:hAnsi="Arial" w:cs="Arial"/>
          <w:sz w:val="22"/>
          <w:szCs w:val="22"/>
          <w:lang w:val="mk-MK"/>
        </w:rPr>
        <w:t xml:space="preserve"> член</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на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етничко</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малцинство</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во</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рамките</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на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Република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Македонија, а кои</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бара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развој</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на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неговиот</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или</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нејзиниот</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лингвистички, стручен или работен профил со цел подобрување</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на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изгледите</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за</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добивање</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пристап</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до</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стабилно</w:t>
      </w:r>
      <w:r w:rsidR="00390054" w:rsidRPr="00C24572">
        <w:rPr>
          <w:rFonts w:ascii="Arial" w:hAnsi="Arial" w:cs="Arial"/>
          <w:sz w:val="22"/>
          <w:szCs w:val="22"/>
          <w:lang w:val="mk-MK"/>
        </w:rPr>
        <w:t xml:space="preserve"> </w:t>
      </w:r>
      <w:r w:rsidR="00CA7C21" w:rsidRPr="00C24572">
        <w:rPr>
          <w:rFonts w:ascii="Arial" w:hAnsi="Arial" w:cs="Arial"/>
          <w:sz w:val="22"/>
          <w:szCs w:val="22"/>
          <w:lang w:val="mk-MK"/>
        </w:rPr>
        <w:t xml:space="preserve">вработување, </w:t>
      </w:r>
    </w:p>
    <w:p w:rsidR="00374EC0" w:rsidRPr="00C24572" w:rsidRDefault="00374EC0" w:rsidP="00374EC0">
      <w:pPr>
        <w:pStyle w:val="ListParagraph"/>
        <w:widowControl w:val="0"/>
        <w:tabs>
          <w:tab w:val="left" w:pos="220"/>
          <w:tab w:val="left" w:pos="720"/>
        </w:tabs>
        <w:autoSpaceDE w:val="0"/>
        <w:autoSpaceDN w:val="0"/>
        <w:adjustRightInd w:val="0"/>
        <w:ind w:left="0"/>
        <w:jc w:val="both"/>
        <w:rPr>
          <w:rFonts w:ascii="Arial" w:hAnsi="Arial" w:cs="Arial"/>
          <w:sz w:val="22"/>
          <w:szCs w:val="22"/>
          <w:lang w:val="mk-MK"/>
        </w:rPr>
      </w:pPr>
    </w:p>
    <w:p w:rsidR="004D1C7D" w:rsidRDefault="00720814" w:rsidP="00374EC0">
      <w:pPr>
        <w:widowControl w:val="0"/>
        <w:tabs>
          <w:tab w:val="left" w:pos="940"/>
          <w:tab w:val="left" w:pos="1440"/>
        </w:tabs>
        <w:autoSpaceDE w:val="0"/>
        <w:autoSpaceDN w:val="0"/>
        <w:adjustRightInd w:val="0"/>
        <w:jc w:val="both"/>
        <w:rPr>
          <w:rFonts w:ascii="Arial" w:hAnsi="Arial" w:cs="Arial"/>
          <w:sz w:val="22"/>
          <w:szCs w:val="22"/>
          <w:lang w:val="mk-MK"/>
        </w:rPr>
      </w:pPr>
      <w:r>
        <w:rPr>
          <w:rFonts w:ascii="Arial" w:hAnsi="Arial" w:cs="Arial"/>
          <w:sz w:val="22"/>
          <w:szCs w:val="22"/>
          <w:lang w:val="mk-MK"/>
        </w:rPr>
        <w:t>(</w:t>
      </w:r>
      <w:r w:rsidRPr="00F83696">
        <w:rPr>
          <w:rFonts w:ascii="Arial" w:hAnsi="Arial" w:cs="Arial"/>
          <w:sz w:val="22"/>
          <w:szCs w:val="22"/>
          <w:lang w:val="mk-MK"/>
        </w:rPr>
        <w:t>18)</w:t>
      </w:r>
      <w:r w:rsidR="00C24572" w:rsidRPr="00F83696">
        <w:rPr>
          <w:rFonts w:ascii="Arial" w:hAnsi="Arial" w:cs="Arial"/>
          <w:sz w:val="22"/>
          <w:szCs w:val="22"/>
          <w:lang w:val="mk-MK"/>
        </w:rPr>
        <w:t xml:space="preserve"> </w:t>
      </w:r>
      <w:r w:rsidR="004D1C7D" w:rsidRPr="00F83696">
        <w:rPr>
          <w:rFonts w:ascii="Arial" w:hAnsi="Arial" w:cs="Arial"/>
          <w:sz w:val="22"/>
          <w:szCs w:val="22"/>
          <w:lang w:val="mk-MK"/>
        </w:rPr>
        <w:t>"</w:t>
      </w:r>
      <w:r w:rsidR="0005505A" w:rsidRPr="0005505A">
        <w:rPr>
          <w:rFonts w:ascii="Arial" w:hAnsi="Arial" w:cs="Arial"/>
          <w:sz w:val="22"/>
          <w:szCs w:val="22"/>
          <w:lang w:val="mk-MK"/>
        </w:rPr>
        <w:t xml:space="preserve">лице кое особено тешко се вклучува на пазарот на трудот" </w:t>
      </w:r>
      <w:r w:rsidR="007B6D95" w:rsidRPr="005A4B06">
        <w:rPr>
          <w:rFonts w:ascii="Arial" w:hAnsi="Arial" w:cs="Arial"/>
          <w:sz w:val="22"/>
          <w:szCs w:val="22"/>
          <w:lang w:val="mk-MK"/>
        </w:rPr>
        <w:t xml:space="preserve">e </w:t>
      </w:r>
      <w:r w:rsidR="0005505A" w:rsidRPr="0005505A">
        <w:rPr>
          <w:rFonts w:ascii="Arial" w:hAnsi="Arial" w:cs="Arial"/>
          <w:sz w:val="22"/>
          <w:szCs w:val="22"/>
          <w:lang w:val="mk-MK"/>
        </w:rPr>
        <w:t>секое лице кое е невработено 24 месеци или повеќе.</w:t>
      </w:r>
      <w:r w:rsidR="002577EC">
        <w:rPr>
          <w:rFonts w:ascii="Arial" w:hAnsi="Arial" w:cs="Arial"/>
          <w:sz w:val="22"/>
          <w:szCs w:val="22"/>
          <w:lang w:val="mk-MK"/>
        </w:rPr>
        <w:t xml:space="preserve"> </w:t>
      </w:r>
      <w:r w:rsidR="004D1C7D" w:rsidRPr="00720814">
        <w:rPr>
          <w:rFonts w:ascii="Arial" w:hAnsi="Arial" w:cs="Arial"/>
          <w:sz w:val="22"/>
          <w:szCs w:val="22"/>
          <w:lang w:val="mk-MK"/>
        </w:rPr>
        <w:t xml:space="preserve"> </w:t>
      </w:r>
    </w:p>
    <w:p w:rsidR="00374EC0" w:rsidRPr="00720814" w:rsidRDefault="00374EC0" w:rsidP="00374EC0">
      <w:pPr>
        <w:widowControl w:val="0"/>
        <w:tabs>
          <w:tab w:val="left" w:pos="940"/>
          <w:tab w:val="left" w:pos="1440"/>
        </w:tabs>
        <w:autoSpaceDE w:val="0"/>
        <w:autoSpaceDN w:val="0"/>
        <w:adjustRightInd w:val="0"/>
        <w:jc w:val="both"/>
        <w:rPr>
          <w:rFonts w:ascii="Arial" w:hAnsi="Arial" w:cs="Arial"/>
          <w:sz w:val="22"/>
          <w:szCs w:val="22"/>
          <w:lang w:val="mk-MK"/>
        </w:rPr>
      </w:pPr>
    </w:p>
    <w:p w:rsidR="00CA7C21" w:rsidRDefault="00720814" w:rsidP="00374EC0">
      <w:pPr>
        <w:widowControl w:val="0"/>
        <w:tabs>
          <w:tab w:val="left" w:pos="220"/>
          <w:tab w:val="left" w:pos="720"/>
          <w:tab w:val="left" w:pos="851"/>
        </w:tabs>
        <w:autoSpaceDE w:val="0"/>
        <w:autoSpaceDN w:val="0"/>
        <w:adjustRightInd w:val="0"/>
        <w:jc w:val="both"/>
        <w:rPr>
          <w:rFonts w:ascii="Arial" w:hAnsi="Arial" w:cs="Arial"/>
          <w:sz w:val="22"/>
          <w:szCs w:val="22"/>
          <w:lang w:val="mk-MK"/>
        </w:rPr>
      </w:pPr>
      <w:r>
        <w:rPr>
          <w:rFonts w:ascii="Arial" w:hAnsi="Arial" w:cs="Arial"/>
          <w:sz w:val="22"/>
          <w:szCs w:val="22"/>
          <w:lang w:val="mk-MK"/>
        </w:rPr>
        <w:t>(19)</w:t>
      </w:r>
      <w:r w:rsidR="00C24572">
        <w:rPr>
          <w:rFonts w:ascii="Arial" w:hAnsi="Arial" w:cs="Arial"/>
          <w:sz w:val="22"/>
          <w:szCs w:val="22"/>
          <w:lang w:val="mk-MK"/>
        </w:rPr>
        <w:t xml:space="preserve"> </w:t>
      </w:r>
      <w:r w:rsidR="00CA7C21" w:rsidRPr="00720814">
        <w:rPr>
          <w:rFonts w:ascii="Arial" w:hAnsi="Arial" w:cs="Arial"/>
          <w:sz w:val="22"/>
          <w:szCs w:val="22"/>
          <w:lang w:val="mk-MK"/>
        </w:rPr>
        <w:t>"инвалидизиран</w:t>
      </w:r>
      <w:r w:rsidR="009824DA" w:rsidRPr="00720814">
        <w:rPr>
          <w:rFonts w:ascii="Arial" w:hAnsi="Arial" w:cs="Arial"/>
          <w:sz w:val="22"/>
          <w:szCs w:val="22"/>
          <w:lang w:val="mk-MK"/>
        </w:rPr>
        <w:t>о лице</w:t>
      </w:r>
      <w:r w:rsidR="00CA7C21" w:rsidRPr="00720814">
        <w:rPr>
          <w:rFonts w:ascii="Arial" w:hAnsi="Arial" w:cs="Arial"/>
          <w:sz w:val="22"/>
          <w:szCs w:val="22"/>
          <w:lang w:val="mk-MK"/>
        </w:rPr>
        <w:t xml:space="preserve">" </w:t>
      </w:r>
      <w:r w:rsidR="007B6D95" w:rsidRPr="005A4B06">
        <w:rPr>
          <w:rFonts w:ascii="Arial" w:hAnsi="Arial" w:cs="Arial"/>
          <w:sz w:val="22"/>
          <w:szCs w:val="22"/>
          <w:lang w:val="mk-MK"/>
        </w:rPr>
        <w:t xml:space="preserve">e </w:t>
      </w:r>
      <w:r w:rsidR="00390054" w:rsidRPr="00720814">
        <w:rPr>
          <w:rFonts w:ascii="Arial" w:hAnsi="Arial" w:cs="Arial"/>
          <w:sz w:val="22"/>
          <w:szCs w:val="22"/>
          <w:lang w:val="mk-MK"/>
        </w:rPr>
        <w:t xml:space="preserve"> </w:t>
      </w:r>
      <w:r w:rsidR="00CA7C21" w:rsidRPr="00720814">
        <w:rPr>
          <w:rFonts w:ascii="Arial" w:hAnsi="Arial" w:cs="Arial"/>
          <w:sz w:val="22"/>
          <w:szCs w:val="22"/>
          <w:lang w:val="mk-MK"/>
        </w:rPr>
        <w:t>секое</w:t>
      </w:r>
      <w:r w:rsidR="00390054" w:rsidRPr="00720814">
        <w:rPr>
          <w:rFonts w:ascii="Arial" w:hAnsi="Arial" w:cs="Arial"/>
          <w:sz w:val="22"/>
          <w:szCs w:val="22"/>
          <w:lang w:val="mk-MK"/>
        </w:rPr>
        <w:t xml:space="preserve"> </w:t>
      </w:r>
      <w:r w:rsidR="00CA7C21" w:rsidRPr="00720814">
        <w:rPr>
          <w:rFonts w:ascii="Arial" w:hAnsi="Arial" w:cs="Arial"/>
          <w:sz w:val="22"/>
          <w:szCs w:val="22"/>
          <w:lang w:val="mk-MK"/>
        </w:rPr>
        <w:t>лице:</w:t>
      </w:r>
    </w:p>
    <w:p w:rsidR="00374EC0" w:rsidRPr="00720814" w:rsidRDefault="00374EC0" w:rsidP="00374EC0">
      <w:pPr>
        <w:widowControl w:val="0"/>
        <w:tabs>
          <w:tab w:val="left" w:pos="220"/>
          <w:tab w:val="left" w:pos="720"/>
          <w:tab w:val="left" w:pos="851"/>
        </w:tabs>
        <w:autoSpaceDE w:val="0"/>
        <w:autoSpaceDN w:val="0"/>
        <w:adjustRightInd w:val="0"/>
        <w:jc w:val="both"/>
        <w:rPr>
          <w:rFonts w:ascii="Arial" w:hAnsi="Arial" w:cs="Arial"/>
          <w:sz w:val="22"/>
          <w:szCs w:val="22"/>
          <w:lang w:val="mk-MK"/>
        </w:rPr>
      </w:pPr>
    </w:p>
    <w:p w:rsidR="00CA7C21" w:rsidRPr="00390054" w:rsidRDefault="00CA7C21" w:rsidP="00374EC0">
      <w:pPr>
        <w:pStyle w:val="ListParagraph"/>
        <w:widowControl w:val="0"/>
        <w:tabs>
          <w:tab w:val="left" w:pos="220"/>
          <w:tab w:val="left" w:pos="720"/>
        </w:tabs>
        <w:autoSpaceDE w:val="0"/>
        <w:autoSpaceDN w:val="0"/>
        <w:adjustRightInd w:val="0"/>
        <w:ind w:left="0"/>
        <w:jc w:val="both"/>
        <w:rPr>
          <w:rFonts w:ascii="Arial" w:hAnsi="Arial" w:cs="Arial"/>
          <w:sz w:val="22"/>
          <w:szCs w:val="22"/>
          <w:lang w:val="mk-MK"/>
        </w:rPr>
      </w:pPr>
      <w:r w:rsidRPr="00390054">
        <w:rPr>
          <w:rFonts w:ascii="Arial" w:hAnsi="Arial" w:cs="Arial"/>
          <w:sz w:val="22"/>
          <w:szCs w:val="22"/>
          <w:lang w:val="mk-MK"/>
        </w:rPr>
        <w:t>- Признат</w:t>
      </w:r>
      <w:r w:rsidRPr="00CA7C21">
        <w:rPr>
          <w:rFonts w:ascii="Arial" w:hAnsi="Arial" w:cs="Arial"/>
          <w:sz w:val="22"/>
          <w:szCs w:val="22"/>
          <w:lang w:val="mk-MK"/>
        </w:rPr>
        <w:t>о</w:t>
      </w:r>
      <w:r w:rsidR="00390054">
        <w:rPr>
          <w:rFonts w:ascii="Arial" w:hAnsi="Arial" w:cs="Arial"/>
          <w:sz w:val="22"/>
          <w:szCs w:val="22"/>
          <w:lang w:val="mk-MK"/>
        </w:rPr>
        <w:t xml:space="preserve"> </w:t>
      </w:r>
      <w:r w:rsidRPr="00390054">
        <w:rPr>
          <w:rFonts w:ascii="Arial" w:hAnsi="Arial" w:cs="Arial"/>
          <w:sz w:val="22"/>
          <w:szCs w:val="22"/>
          <w:lang w:val="mk-MK"/>
        </w:rPr>
        <w:t>како</w:t>
      </w:r>
      <w:r w:rsidR="00390054">
        <w:rPr>
          <w:rFonts w:ascii="Arial" w:hAnsi="Arial" w:cs="Arial"/>
          <w:sz w:val="22"/>
          <w:szCs w:val="22"/>
          <w:lang w:val="mk-MK"/>
        </w:rPr>
        <w:t xml:space="preserve"> </w:t>
      </w:r>
      <w:r w:rsidRPr="00390054">
        <w:rPr>
          <w:rFonts w:ascii="Arial" w:hAnsi="Arial" w:cs="Arial"/>
          <w:sz w:val="22"/>
          <w:szCs w:val="22"/>
          <w:lang w:val="mk-MK"/>
        </w:rPr>
        <w:t>инвалид</w:t>
      </w:r>
      <w:r w:rsidR="00390054">
        <w:rPr>
          <w:rFonts w:ascii="Arial" w:hAnsi="Arial" w:cs="Arial"/>
          <w:sz w:val="22"/>
          <w:szCs w:val="22"/>
          <w:lang w:val="mk-MK"/>
        </w:rPr>
        <w:t xml:space="preserve"> </w:t>
      </w:r>
      <w:r w:rsidRPr="00CA7C21">
        <w:rPr>
          <w:rFonts w:ascii="Arial" w:hAnsi="Arial" w:cs="Arial"/>
          <w:sz w:val="22"/>
          <w:szCs w:val="22"/>
          <w:lang w:val="mk-MK"/>
        </w:rPr>
        <w:t>според</w:t>
      </w:r>
      <w:r w:rsidR="00390054">
        <w:rPr>
          <w:rFonts w:ascii="Arial" w:hAnsi="Arial" w:cs="Arial"/>
          <w:sz w:val="22"/>
          <w:szCs w:val="22"/>
          <w:lang w:val="mk-MK"/>
        </w:rPr>
        <w:t xml:space="preserve"> </w:t>
      </w:r>
      <w:r w:rsidRPr="00390054">
        <w:rPr>
          <w:rFonts w:ascii="Arial" w:hAnsi="Arial" w:cs="Arial"/>
          <w:sz w:val="22"/>
          <w:szCs w:val="22"/>
          <w:lang w:val="mk-MK"/>
        </w:rPr>
        <w:t>законите</w:t>
      </w:r>
      <w:r w:rsidR="00390054">
        <w:rPr>
          <w:rFonts w:ascii="Arial" w:hAnsi="Arial" w:cs="Arial"/>
          <w:sz w:val="22"/>
          <w:szCs w:val="22"/>
          <w:lang w:val="mk-MK"/>
        </w:rPr>
        <w:t xml:space="preserve"> </w:t>
      </w:r>
      <w:r w:rsidRPr="00390054">
        <w:rPr>
          <w:rFonts w:ascii="Arial" w:hAnsi="Arial" w:cs="Arial"/>
          <w:sz w:val="22"/>
          <w:szCs w:val="22"/>
          <w:lang w:val="mk-MK"/>
        </w:rPr>
        <w:t>на</w:t>
      </w:r>
      <w:r w:rsidR="00390054">
        <w:rPr>
          <w:rFonts w:ascii="Arial" w:hAnsi="Arial" w:cs="Arial"/>
          <w:sz w:val="22"/>
          <w:szCs w:val="22"/>
          <w:lang w:val="mk-MK"/>
        </w:rPr>
        <w:t xml:space="preserve"> </w:t>
      </w:r>
      <w:r w:rsidRPr="00390054">
        <w:rPr>
          <w:rFonts w:ascii="Arial" w:hAnsi="Arial" w:cs="Arial"/>
          <w:sz w:val="22"/>
          <w:szCs w:val="22"/>
          <w:lang w:val="mk-MK"/>
        </w:rPr>
        <w:t>Република</w:t>
      </w:r>
      <w:r w:rsidR="00390054">
        <w:rPr>
          <w:rFonts w:ascii="Arial" w:hAnsi="Arial" w:cs="Arial"/>
          <w:sz w:val="22"/>
          <w:szCs w:val="22"/>
          <w:lang w:val="mk-MK"/>
        </w:rPr>
        <w:t xml:space="preserve"> </w:t>
      </w:r>
      <w:r w:rsidRPr="00390054">
        <w:rPr>
          <w:rFonts w:ascii="Arial" w:hAnsi="Arial" w:cs="Arial"/>
          <w:sz w:val="22"/>
          <w:szCs w:val="22"/>
          <w:lang w:val="mk-MK"/>
        </w:rPr>
        <w:t>Македонија; или</w:t>
      </w:r>
    </w:p>
    <w:p w:rsidR="00534F9D" w:rsidRDefault="00534F9D" w:rsidP="00374EC0">
      <w:pPr>
        <w:pStyle w:val="ListParagraph"/>
        <w:widowControl w:val="0"/>
        <w:tabs>
          <w:tab w:val="left" w:pos="220"/>
          <w:tab w:val="left" w:pos="720"/>
        </w:tabs>
        <w:autoSpaceDE w:val="0"/>
        <w:autoSpaceDN w:val="0"/>
        <w:adjustRightInd w:val="0"/>
        <w:ind w:left="0"/>
        <w:jc w:val="both"/>
        <w:rPr>
          <w:rFonts w:ascii="Arial" w:hAnsi="Arial" w:cs="Arial"/>
          <w:sz w:val="22"/>
          <w:szCs w:val="22"/>
          <w:lang w:val="mk-MK"/>
        </w:rPr>
      </w:pPr>
      <w:r>
        <w:rPr>
          <w:rFonts w:ascii="Arial" w:hAnsi="Arial" w:cs="Arial"/>
          <w:sz w:val="22"/>
          <w:szCs w:val="22"/>
          <w:lang w:val="mk-MK"/>
        </w:rPr>
        <w:t xml:space="preserve">- </w:t>
      </w:r>
      <w:r w:rsidR="00CA7C21" w:rsidRPr="00390054">
        <w:rPr>
          <w:rFonts w:ascii="Arial" w:hAnsi="Arial" w:cs="Arial"/>
          <w:sz w:val="22"/>
          <w:szCs w:val="22"/>
          <w:lang w:val="mk-MK"/>
        </w:rPr>
        <w:t>Имаат</w:t>
      </w:r>
      <w:r w:rsidR="00390054">
        <w:rPr>
          <w:rFonts w:ascii="Arial" w:hAnsi="Arial" w:cs="Arial"/>
          <w:sz w:val="22"/>
          <w:szCs w:val="22"/>
          <w:lang w:val="mk-MK"/>
        </w:rPr>
        <w:t xml:space="preserve"> </w:t>
      </w:r>
      <w:r w:rsidR="00CA7C21" w:rsidRPr="00390054">
        <w:rPr>
          <w:rFonts w:ascii="Arial" w:hAnsi="Arial" w:cs="Arial"/>
          <w:sz w:val="22"/>
          <w:szCs w:val="22"/>
          <w:lang w:val="mk-MK"/>
        </w:rPr>
        <w:t>признат</w:t>
      </w:r>
      <w:r w:rsidR="00CA7C21" w:rsidRPr="00CA7C21">
        <w:rPr>
          <w:rFonts w:ascii="Arial" w:hAnsi="Arial" w:cs="Arial"/>
          <w:sz w:val="22"/>
          <w:szCs w:val="22"/>
          <w:lang w:val="mk-MK"/>
        </w:rPr>
        <w:t>о</w:t>
      </w:r>
      <w:r w:rsidR="00390054">
        <w:rPr>
          <w:rFonts w:ascii="Arial" w:hAnsi="Arial" w:cs="Arial"/>
          <w:sz w:val="22"/>
          <w:szCs w:val="22"/>
          <w:lang w:val="mk-MK"/>
        </w:rPr>
        <w:t xml:space="preserve"> </w:t>
      </w:r>
      <w:r w:rsidR="00CA7C21" w:rsidRPr="00390054">
        <w:rPr>
          <w:rFonts w:ascii="Arial" w:hAnsi="Arial" w:cs="Arial"/>
          <w:sz w:val="22"/>
          <w:szCs w:val="22"/>
          <w:lang w:val="mk-MK"/>
        </w:rPr>
        <w:t>ограничување</w:t>
      </w:r>
      <w:r w:rsidR="00390054">
        <w:rPr>
          <w:rFonts w:ascii="Arial" w:hAnsi="Arial" w:cs="Arial"/>
          <w:sz w:val="22"/>
          <w:szCs w:val="22"/>
          <w:lang w:val="mk-MK"/>
        </w:rPr>
        <w:t xml:space="preserve"> </w:t>
      </w:r>
      <w:r w:rsidR="00CA7C21" w:rsidRPr="00390054">
        <w:rPr>
          <w:rFonts w:ascii="Arial" w:hAnsi="Arial" w:cs="Arial"/>
          <w:sz w:val="22"/>
          <w:szCs w:val="22"/>
          <w:lang w:val="mk-MK"/>
        </w:rPr>
        <w:t>што</w:t>
      </w:r>
      <w:r w:rsidR="00390054">
        <w:rPr>
          <w:rFonts w:ascii="Arial" w:hAnsi="Arial" w:cs="Arial"/>
          <w:sz w:val="22"/>
          <w:szCs w:val="22"/>
          <w:lang w:val="mk-MK"/>
        </w:rPr>
        <w:t xml:space="preserve"> </w:t>
      </w:r>
      <w:r w:rsidR="00CA7C21" w:rsidRPr="00390054">
        <w:rPr>
          <w:rFonts w:ascii="Arial" w:hAnsi="Arial" w:cs="Arial"/>
          <w:sz w:val="22"/>
          <w:szCs w:val="22"/>
          <w:lang w:val="mk-MK"/>
        </w:rPr>
        <w:t>произлегува</w:t>
      </w:r>
      <w:r w:rsidR="00390054">
        <w:rPr>
          <w:rFonts w:ascii="Arial" w:hAnsi="Arial" w:cs="Arial"/>
          <w:sz w:val="22"/>
          <w:szCs w:val="22"/>
          <w:lang w:val="mk-MK"/>
        </w:rPr>
        <w:t xml:space="preserve"> </w:t>
      </w:r>
      <w:r w:rsidR="00CA7C21" w:rsidRPr="00390054">
        <w:rPr>
          <w:rFonts w:ascii="Arial" w:hAnsi="Arial" w:cs="Arial"/>
          <w:sz w:val="22"/>
          <w:szCs w:val="22"/>
          <w:lang w:val="mk-MK"/>
        </w:rPr>
        <w:t>од</w:t>
      </w:r>
      <w:r w:rsidR="00390054">
        <w:rPr>
          <w:rFonts w:ascii="Arial" w:hAnsi="Arial" w:cs="Arial"/>
          <w:sz w:val="22"/>
          <w:szCs w:val="22"/>
          <w:lang w:val="mk-MK"/>
        </w:rPr>
        <w:t xml:space="preserve"> </w:t>
      </w:r>
      <w:r w:rsidR="00CA7C21" w:rsidRPr="00390054">
        <w:rPr>
          <w:rFonts w:ascii="Arial" w:hAnsi="Arial" w:cs="Arial"/>
          <w:sz w:val="22"/>
          <w:szCs w:val="22"/>
          <w:lang w:val="mk-MK"/>
        </w:rPr>
        <w:t>физички, ментал</w:t>
      </w:r>
      <w:r w:rsidR="00CA7C21" w:rsidRPr="00CA7C21">
        <w:rPr>
          <w:rFonts w:ascii="Arial" w:hAnsi="Arial" w:cs="Arial"/>
          <w:sz w:val="22"/>
          <w:szCs w:val="22"/>
          <w:lang w:val="mk-MK"/>
        </w:rPr>
        <w:t>ни</w:t>
      </w:r>
      <w:r w:rsidR="00390054">
        <w:rPr>
          <w:rFonts w:ascii="Arial" w:hAnsi="Arial" w:cs="Arial"/>
          <w:sz w:val="22"/>
          <w:szCs w:val="22"/>
          <w:lang w:val="mk-MK"/>
        </w:rPr>
        <w:t xml:space="preserve"> </w:t>
      </w:r>
      <w:r w:rsidR="00CA7C21" w:rsidRPr="00390054">
        <w:rPr>
          <w:rFonts w:ascii="Arial" w:hAnsi="Arial" w:cs="Arial"/>
          <w:sz w:val="22"/>
          <w:szCs w:val="22"/>
          <w:lang w:val="mk-MK"/>
        </w:rPr>
        <w:t>или</w:t>
      </w:r>
      <w:r w:rsidR="00390054">
        <w:rPr>
          <w:rFonts w:ascii="Arial" w:hAnsi="Arial" w:cs="Arial"/>
          <w:sz w:val="22"/>
          <w:szCs w:val="22"/>
          <w:lang w:val="mk-MK"/>
        </w:rPr>
        <w:t xml:space="preserve"> </w:t>
      </w:r>
      <w:r w:rsidR="00CA7C21" w:rsidRPr="00390054">
        <w:rPr>
          <w:rFonts w:ascii="Arial" w:hAnsi="Arial" w:cs="Arial"/>
          <w:sz w:val="22"/>
          <w:szCs w:val="22"/>
          <w:lang w:val="mk-MK"/>
        </w:rPr>
        <w:t>психолошки</w:t>
      </w:r>
      <w:r w:rsidR="00390054">
        <w:rPr>
          <w:rFonts w:ascii="Arial" w:hAnsi="Arial" w:cs="Arial"/>
          <w:sz w:val="22"/>
          <w:szCs w:val="22"/>
          <w:lang w:val="mk-MK"/>
        </w:rPr>
        <w:t xml:space="preserve"> </w:t>
      </w:r>
      <w:r w:rsidR="00CA7C21" w:rsidRPr="00390054">
        <w:rPr>
          <w:rFonts w:ascii="Arial" w:hAnsi="Arial" w:cs="Arial"/>
          <w:sz w:val="22"/>
          <w:szCs w:val="22"/>
          <w:lang w:val="mk-MK"/>
        </w:rPr>
        <w:t>оштетувања</w:t>
      </w:r>
      <w:r w:rsidR="00374EC0">
        <w:rPr>
          <w:rFonts w:ascii="Arial" w:hAnsi="Arial" w:cs="Arial"/>
          <w:sz w:val="22"/>
          <w:szCs w:val="22"/>
          <w:lang w:val="mk-MK"/>
        </w:rPr>
        <w:t>.</w:t>
      </w:r>
      <w:r w:rsidR="00CA7C21" w:rsidRPr="00390054">
        <w:rPr>
          <w:rFonts w:ascii="Arial" w:hAnsi="Arial" w:cs="Arial"/>
          <w:sz w:val="22"/>
          <w:szCs w:val="22"/>
          <w:lang w:val="mk-MK"/>
        </w:rPr>
        <w:t xml:space="preserve"> </w:t>
      </w:r>
    </w:p>
    <w:p w:rsidR="00374EC0" w:rsidRDefault="00374EC0" w:rsidP="00374EC0">
      <w:pPr>
        <w:pStyle w:val="ListParagraph"/>
        <w:widowControl w:val="0"/>
        <w:tabs>
          <w:tab w:val="left" w:pos="220"/>
          <w:tab w:val="left" w:pos="720"/>
        </w:tabs>
        <w:autoSpaceDE w:val="0"/>
        <w:autoSpaceDN w:val="0"/>
        <w:adjustRightInd w:val="0"/>
        <w:ind w:left="0"/>
        <w:jc w:val="both"/>
        <w:rPr>
          <w:rFonts w:ascii="Arial" w:hAnsi="Arial" w:cs="Arial"/>
          <w:sz w:val="22"/>
          <w:szCs w:val="22"/>
          <w:lang w:val="mk-MK"/>
        </w:rPr>
      </w:pPr>
    </w:p>
    <w:p w:rsidR="009330B7" w:rsidRDefault="00534F9D" w:rsidP="00374EC0">
      <w:pPr>
        <w:widowControl w:val="0"/>
        <w:tabs>
          <w:tab w:val="left" w:pos="720"/>
          <w:tab w:val="left" w:pos="851"/>
        </w:tabs>
        <w:autoSpaceDE w:val="0"/>
        <w:autoSpaceDN w:val="0"/>
        <w:adjustRightInd w:val="0"/>
        <w:jc w:val="both"/>
        <w:rPr>
          <w:rFonts w:ascii="Arial" w:hAnsi="Arial" w:cs="Arial"/>
          <w:sz w:val="22"/>
          <w:szCs w:val="22"/>
          <w:lang w:val="mk-MK"/>
        </w:rPr>
      </w:pPr>
      <w:r>
        <w:rPr>
          <w:rFonts w:ascii="Arial" w:hAnsi="Arial" w:cs="Arial"/>
          <w:sz w:val="22"/>
          <w:szCs w:val="22"/>
          <w:lang w:val="mk-MK"/>
        </w:rPr>
        <w:t>(20)</w:t>
      </w:r>
      <w:r w:rsidR="00C24572">
        <w:rPr>
          <w:rFonts w:ascii="Arial" w:hAnsi="Arial" w:cs="Arial"/>
          <w:sz w:val="22"/>
          <w:szCs w:val="22"/>
          <w:lang w:val="mk-MK"/>
        </w:rPr>
        <w:t xml:space="preserve"> </w:t>
      </w:r>
      <w:r w:rsidR="00CA7C21" w:rsidRPr="00534F9D">
        <w:rPr>
          <w:rFonts w:ascii="Arial" w:hAnsi="Arial" w:cs="Arial"/>
          <w:sz w:val="22"/>
          <w:szCs w:val="22"/>
          <w:lang w:val="mk-MK"/>
        </w:rPr>
        <w:t>"</w:t>
      </w:r>
      <w:r w:rsidR="00B1370C" w:rsidRPr="00534F9D">
        <w:rPr>
          <w:rFonts w:ascii="Arial" w:hAnsi="Arial" w:cs="Arial"/>
          <w:sz w:val="22"/>
          <w:szCs w:val="22"/>
          <w:lang w:val="mk-MK"/>
        </w:rPr>
        <w:t>з</w:t>
      </w:r>
      <w:r w:rsidR="00CA7C21" w:rsidRPr="00534F9D">
        <w:rPr>
          <w:rFonts w:ascii="Arial" w:hAnsi="Arial" w:cs="Arial"/>
          <w:sz w:val="22"/>
          <w:szCs w:val="22"/>
          <w:lang w:val="mk-MK"/>
        </w:rPr>
        <w:t>аштитничко</w:t>
      </w:r>
      <w:r w:rsidR="00390054" w:rsidRPr="00534F9D">
        <w:rPr>
          <w:rFonts w:ascii="Arial" w:hAnsi="Arial" w:cs="Arial"/>
          <w:sz w:val="22"/>
          <w:szCs w:val="22"/>
          <w:lang w:val="mk-MK"/>
        </w:rPr>
        <w:t xml:space="preserve"> </w:t>
      </w:r>
      <w:r w:rsidR="00CA7C21" w:rsidRPr="00534F9D">
        <w:rPr>
          <w:rFonts w:ascii="Arial" w:hAnsi="Arial" w:cs="Arial"/>
          <w:sz w:val="22"/>
          <w:szCs w:val="22"/>
          <w:lang w:val="mk-MK"/>
        </w:rPr>
        <w:t xml:space="preserve">вработување" </w:t>
      </w:r>
      <w:r w:rsidR="007B6D95" w:rsidRPr="005A4B06">
        <w:rPr>
          <w:rFonts w:ascii="Arial" w:hAnsi="Arial" w:cs="Arial"/>
          <w:sz w:val="22"/>
          <w:szCs w:val="22"/>
          <w:lang w:val="mk-MK"/>
        </w:rPr>
        <w:t>e</w:t>
      </w:r>
      <w:r w:rsidR="00AF6D48" w:rsidRPr="00534F9D">
        <w:rPr>
          <w:rFonts w:ascii="Arial" w:hAnsi="Arial" w:cs="Arial"/>
          <w:sz w:val="22"/>
          <w:szCs w:val="22"/>
          <w:lang w:val="mk-MK"/>
        </w:rPr>
        <w:t xml:space="preserve"> </w:t>
      </w:r>
      <w:r w:rsidR="00CA7C21" w:rsidRPr="00534F9D">
        <w:rPr>
          <w:rFonts w:ascii="Arial" w:hAnsi="Arial" w:cs="Arial"/>
          <w:sz w:val="22"/>
          <w:szCs w:val="22"/>
          <w:lang w:val="mk-MK"/>
        </w:rPr>
        <w:t>вработување</w:t>
      </w:r>
      <w:r w:rsidR="00390054" w:rsidRPr="00534F9D">
        <w:rPr>
          <w:rFonts w:ascii="Arial" w:hAnsi="Arial" w:cs="Arial"/>
          <w:sz w:val="22"/>
          <w:szCs w:val="22"/>
          <w:lang w:val="mk-MK"/>
        </w:rPr>
        <w:t xml:space="preserve"> </w:t>
      </w:r>
      <w:r w:rsidR="00CA7C21" w:rsidRPr="00534F9D">
        <w:rPr>
          <w:rFonts w:ascii="Arial" w:hAnsi="Arial" w:cs="Arial"/>
          <w:sz w:val="22"/>
          <w:szCs w:val="22"/>
          <w:lang w:val="mk-MK"/>
        </w:rPr>
        <w:t>во</w:t>
      </w:r>
      <w:r w:rsidR="00390054" w:rsidRPr="00534F9D">
        <w:rPr>
          <w:rFonts w:ascii="Arial" w:hAnsi="Arial" w:cs="Arial"/>
          <w:sz w:val="22"/>
          <w:szCs w:val="22"/>
          <w:lang w:val="mk-MK"/>
        </w:rPr>
        <w:t xml:space="preserve"> </w:t>
      </w:r>
      <w:r w:rsidR="00CA7C21" w:rsidRPr="00534F9D">
        <w:rPr>
          <w:rFonts w:ascii="Arial" w:hAnsi="Arial" w:cs="Arial"/>
          <w:sz w:val="22"/>
          <w:szCs w:val="22"/>
          <w:lang w:val="mk-MK"/>
        </w:rPr>
        <w:t>друштво</w:t>
      </w:r>
      <w:r w:rsidR="00390054" w:rsidRPr="00534F9D">
        <w:rPr>
          <w:rFonts w:ascii="Arial" w:hAnsi="Arial" w:cs="Arial"/>
          <w:sz w:val="22"/>
          <w:szCs w:val="22"/>
          <w:lang w:val="mk-MK"/>
        </w:rPr>
        <w:t xml:space="preserve"> </w:t>
      </w:r>
      <w:r w:rsidR="00CA7C21" w:rsidRPr="00534F9D">
        <w:rPr>
          <w:rFonts w:ascii="Arial" w:hAnsi="Arial" w:cs="Arial"/>
          <w:sz w:val="22"/>
          <w:szCs w:val="22"/>
          <w:lang w:val="mk-MK"/>
        </w:rPr>
        <w:t>каде</w:t>
      </w:r>
      <w:r w:rsidR="00390054" w:rsidRPr="00534F9D">
        <w:rPr>
          <w:rFonts w:ascii="Arial" w:hAnsi="Arial" w:cs="Arial"/>
          <w:sz w:val="22"/>
          <w:szCs w:val="22"/>
          <w:lang w:val="mk-MK"/>
        </w:rPr>
        <w:t xml:space="preserve"> </w:t>
      </w:r>
      <w:r w:rsidR="00CA7C21" w:rsidRPr="00534F9D">
        <w:rPr>
          <w:rFonts w:ascii="Arial" w:hAnsi="Arial" w:cs="Arial"/>
          <w:sz w:val="22"/>
          <w:szCs w:val="22"/>
          <w:lang w:val="mk-MK"/>
        </w:rPr>
        <w:t>што</w:t>
      </w:r>
      <w:r w:rsidR="00390054" w:rsidRPr="00534F9D">
        <w:rPr>
          <w:rFonts w:ascii="Arial" w:hAnsi="Arial" w:cs="Arial"/>
          <w:sz w:val="22"/>
          <w:szCs w:val="22"/>
          <w:lang w:val="mk-MK"/>
        </w:rPr>
        <w:t xml:space="preserve"> </w:t>
      </w:r>
      <w:r w:rsidR="00CA7C21" w:rsidRPr="00534F9D">
        <w:rPr>
          <w:rFonts w:ascii="Arial" w:hAnsi="Arial" w:cs="Arial"/>
          <w:sz w:val="22"/>
          <w:szCs w:val="22"/>
          <w:lang w:val="mk-MK"/>
        </w:rPr>
        <w:t>најмалку 50% од</w:t>
      </w:r>
      <w:r w:rsidR="00390054" w:rsidRPr="00534F9D">
        <w:rPr>
          <w:rFonts w:ascii="Arial" w:hAnsi="Arial" w:cs="Arial"/>
          <w:sz w:val="22"/>
          <w:szCs w:val="22"/>
          <w:lang w:val="mk-MK"/>
        </w:rPr>
        <w:t xml:space="preserve"> </w:t>
      </w:r>
      <w:r w:rsidR="009330B7">
        <w:rPr>
          <w:rFonts w:ascii="Arial" w:hAnsi="Arial" w:cs="Arial"/>
          <w:sz w:val="22"/>
          <w:szCs w:val="22"/>
          <w:lang w:val="mk-MK"/>
        </w:rPr>
        <w:t>вработените</w:t>
      </w:r>
      <w:r w:rsidR="00CA7C21" w:rsidRPr="00534F9D">
        <w:rPr>
          <w:rFonts w:ascii="Arial" w:hAnsi="Arial" w:cs="Arial"/>
          <w:sz w:val="22"/>
          <w:szCs w:val="22"/>
          <w:lang w:val="mk-MK"/>
        </w:rPr>
        <w:t xml:space="preserve"> се инвалидизирани</w:t>
      </w:r>
      <w:r w:rsidR="009330B7">
        <w:rPr>
          <w:rFonts w:ascii="Arial" w:hAnsi="Arial" w:cs="Arial"/>
          <w:sz w:val="22"/>
          <w:szCs w:val="22"/>
          <w:lang w:val="mk-MK"/>
        </w:rPr>
        <w:t xml:space="preserve"> лица</w:t>
      </w:r>
      <w:r w:rsidR="00374EC0">
        <w:rPr>
          <w:rFonts w:ascii="Arial" w:hAnsi="Arial" w:cs="Arial"/>
          <w:sz w:val="22"/>
          <w:szCs w:val="22"/>
          <w:lang w:val="mk-MK"/>
        </w:rPr>
        <w:t>.</w:t>
      </w:r>
      <w:r w:rsidR="00CA7C21" w:rsidRPr="00534F9D">
        <w:rPr>
          <w:rFonts w:ascii="Arial" w:hAnsi="Arial" w:cs="Arial"/>
          <w:sz w:val="22"/>
          <w:szCs w:val="22"/>
          <w:lang w:val="mk-MK"/>
        </w:rPr>
        <w:t xml:space="preserve"> </w:t>
      </w:r>
    </w:p>
    <w:p w:rsidR="00374EC0" w:rsidRDefault="00374EC0" w:rsidP="00374EC0">
      <w:pPr>
        <w:widowControl w:val="0"/>
        <w:tabs>
          <w:tab w:val="left" w:pos="720"/>
          <w:tab w:val="left" w:pos="851"/>
        </w:tabs>
        <w:autoSpaceDE w:val="0"/>
        <w:autoSpaceDN w:val="0"/>
        <w:adjustRightInd w:val="0"/>
        <w:jc w:val="both"/>
        <w:rPr>
          <w:rFonts w:ascii="Arial" w:hAnsi="Arial" w:cs="Arial"/>
          <w:sz w:val="22"/>
          <w:szCs w:val="22"/>
          <w:lang w:val="mk-MK"/>
        </w:rPr>
      </w:pPr>
    </w:p>
    <w:p w:rsidR="009330B7" w:rsidRDefault="009330B7" w:rsidP="00374EC0">
      <w:pPr>
        <w:widowControl w:val="0"/>
        <w:tabs>
          <w:tab w:val="left" w:pos="720"/>
          <w:tab w:val="left" w:pos="851"/>
        </w:tabs>
        <w:autoSpaceDE w:val="0"/>
        <w:autoSpaceDN w:val="0"/>
        <w:adjustRightInd w:val="0"/>
        <w:jc w:val="both"/>
        <w:rPr>
          <w:rFonts w:ascii="Arial" w:hAnsi="Arial" w:cs="Arial"/>
          <w:sz w:val="22"/>
          <w:szCs w:val="22"/>
          <w:lang w:val="mk-MK"/>
        </w:rPr>
      </w:pPr>
      <w:r>
        <w:rPr>
          <w:rFonts w:ascii="Arial" w:hAnsi="Arial" w:cs="Arial"/>
          <w:sz w:val="22"/>
          <w:szCs w:val="22"/>
          <w:lang w:val="mk-MK"/>
        </w:rPr>
        <w:t xml:space="preserve">(21) </w:t>
      </w:r>
      <w:r w:rsidR="00CA7C21" w:rsidRPr="009330B7">
        <w:rPr>
          <w:rFonts w:ascii="Arial" w:hAnsi="Arial" w:cs="Arial"/>
          <w:sz w:val="22"/>
          <w:szCs w:val="22"/>
          <w:lang w:val="mk-MK"/>
        </w:rPr>
        <w:t xml:space="preserve">"трошок за плата" </w:t>
      </w:r>
      <w:r w:rsidR="00AB1B94">
        <w:rPr>
          <w:rFonts w:ascii="Arial" w:hAnsi="Arial" w:cs="Arial"/>
          <w:sz w:val="22"/>
          <w:szCs w:val="22"/>
          <w:lang w:val="mk-MK"/>
        </w:rPr>
        <w:t xml:space="preserve">е </w:t>
      </w:r>
      <w:r w:rsidR="00CA7C21" w:rsidRPr="009330B7">
        <w:rPr>
          <w:rFonts w:ascii="Arial" w:hAnsi="Arial" w:cs="Arial"/>
          <w:sz w:val="22"/>
          <w:szCs w:val="22"/>
          <w:lang w:val="mk-MK"/>
        </w:rPr>
        <w:t>вкупната</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сума</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што треба</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да</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се</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плати</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од</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страна</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на</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корисникот</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на</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помошта</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во</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однос</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на</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вработувањето</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за кое станува збор и се</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состои</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од: плата, пред</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оданочување</w:t>
      </w:r>
      <w:r w:rsidR="00EB0C45">
        <w:rPr>
          <w:rFonts w:ascii="Arial" w:hAnsi="Arial" w:cs="Arial"/>
          <w:sz w:val="22"/>
          <w:szCs w:val="22"/>
          <w:lang w:val="mk-MK"/>
        </w:rPr>
        <w:t xml:space="preserve"> и придонеси за задол</w:t>
      </w:r>
      <w:r w:rsidR="00CA7C21" w:rsidRPr="009330B7">
        <w:rPr>
          <w:rFonts w:ascii="Arial" w:hAnsi="Arial" w:cs="Arial"/>
          <w:sz w:val="22"/>
          <w:szCs w:val="22"/>
          <w:lang w:val="mk-MK"/>
        </w:rPr>
        <w:t>жителн</w:t>
      </w:r>
      <w:r w:rsidR="0005505A" w:rsidRPr="0005505A">
        <w:rPr>
          <w:rFonts w:ascii="Arial" w:hAnsi="Arial" w:cs="Arial"/>
          <w:sz w:val="22"/>
          <w:szCs w:val="22"/>
          <w:lang w:val="mk-MK"/>
        </w:rPr>
        <w:t>о</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социјално</w:t>
      </w:r>
      <w:r w:rsidR="00390054" w:rsidRPr="009330B7">
        <w:rPr>
          <w:rFonts w:ascii="Arial" w:hAnsi="Arial" w:cs="Arial"/>
          <w:sz w:val="22"/>
          <w:szCs w:val="22"/>
          <w:lang w:val="mk-MK"/>
        </w:rPr>
        <w:t xml:space="preserve"> </w:t>
      </w:r>
      <w:r w:rsidR="00CA7C21" w:rsidRPr="009330B7">
        <w:rPr>
          <w:rFonts w:ascii="Arial" w:hAnsi="Arial" w:cs="Arial"/>
          <w:sz w:val="22"/>
          <w:szCs w:val="22"/>
          <w:lang w:val="mk-MK"/>
        </w:rPr>
        <w:t>осигурување</w:t>
      </w:r>
      <w:r w:rsidR="00374EC0">
        <w:rPr>
          <w:rFonts w:ascii="Arial" w:hAnsi="Arial" w:cs="Arial"/>
          <w:sz w:val="22"/>
          <w:szCs w:val="22"/>
          <w:lang w:val="mk-MK"/>
        </w:rPr>
        <w:t>.</w:t>
      </w:r>
      <w:r w:rsidR="00CA7C21" w:rsidRPr="009330B7">
        <w:rPr>
          <w:rFonts w:ascii="Arial" w:hAnsi="Arial" w:cs="Arial"/>
          <w:sz w:val="22"/>
          <w:szCs w:val="22"/>
          <w:lang w:val="mk-MK"/>
        </w:rPr>
        <w:t xml:space="preserve"> </w:t>
      </w:r>
    </w:p>
    <w:p w:rsidR="00374EC0" w:rsidRDefault="00374EC0" w:rsidP="00374EC0">
      <w:pPr>
        <w:widowControl w:val="0"/>
        <w:tabs>
          <w:tab w:val="left" w:pos="720"/>
          <w:tab w:val="left" w:pos="851"/>
        </w:tabs>
        <w:autoSpaceDE w:val="0"/>
        <w:autoSpaceDN w:val="0"/>
        <w:adjustRightInd w:val="0"/>
        <w:jc w:val="both"/>
        <w:rPr>
          <w:rFonts w:ascii="Arial" w:hAnsi="Arial" w:cs="Arial"/>
          <w:sz w:val="22"/>
          <w:szCs w:val="22"/>
          <w:lang w:val="mk-MK"/>
        </w:rPr>
      </w:pPr>
    </w:p>
    <w:p w:rsidR="009330B7" w:rsidRDefault="009330B7" w:rsidP="00374EC0">
      <w:pPr>
        <w:widowControl w:val="0"/>
        <w:tabs>
          <w:tab w:val="left" w:pos="720"/>
          <w:tab w:val="left" w:pos="851"/>
        </w:tabs>
        <w:autoSpaceDE w:val="0"/>
        <w:autoSpaceDN w:val="0"/>
        <w:adjustRightInd w:val="0"/>
        <w:jc w:val="both"/>
        <w:rPr>
          <w:rFonts w:ascii="Arial" w:hAnsi="Arial" w:cs="Arial"/>
          <w:sz w:val="22"/>
          <w:szCs w:val="22"/>
          <w:lang w:val="mk-MK"/>
        </w:rPr>
      </w:pPr>
      <w:r>
        <w:rPr>
          <w:rFonts w:ascii="Arial" w:hAnsi="Arial" w:cs="Arial"/>
          <w:sz w:val="22"/>
          <w:szCs w:val="22"/>
          <w:lang w:val="mk-MK"/>
        </w:rPr>
        <w:lastRenderedPageBreak/>
        <w:t>(22)</w:t>
      </w:r>
      <w:r w:rsidR="00390054" w:rsidRPr="009330B7">
        <w:rPr>
          <w:rFonts w:ascii="Arial" w:hAnsi="Arial" w:cs="Arial"/>
          <w:sz w:val="22"/>
          <w:szCs w:val="22"/>
          <w:lang w:val="mk-MK"/>
        </w:rPr>
        <w:t xml:space="preserve"> "</w:t>
      </w:r>
      <w:r w:rsidR="00BA7D54" w:rsidRPr="009330B7">
        <w:rPr>
          <w:rFonts w:ascii="Arial" w:hAnsi="Arial" w:cs="Arial"/>
          <w:sz w:val="22"/>
          <w:szCs w:val="22"/>
          <w:lang w:val="mk-MK"/>
        </w:rPr>
        <w:t xml:space="preserve">посебна </w:t>
      </w:r>
      <w:r w:rsidR="00390054" w:rsidRPr="009330B7">
        <w:rPr>
          <w:rFonts w:ascii="Arial" w:hAnsi="Arial" w:cs="Arial"/>
          <w:sz w:val="22"/>
          <w:szCs w:val="22"/>
          <w:lang w:val="mk-MK"/>
        </w:rPr>
        <w:t xml:space="preserve">обука" </w:t>
      </w:r>
      <w:r w:rsidR="00AB1B94">
        <w:rPr>
          <w:rFonts w:ascii="Arial" w:hAnsi="Arial" w:cs="Arial"/>
          <w:sz w:val="22"/>
          <w:szCs w:val="22"/>
          <w:lang w:val="mk-MK"/>
        </w:rPr>
        <w:t xml:space="preserve">е </w:t>
      </w:r>
      <w:r w:rsidR="00390054" w:rsidRPr="009330B7">
        <w:rPr>
          <w:rFonts w:ascii="Arial" w:hAnsi="Arial" w:cs="Arial"/>
          <w:sz w:val="22"/>
          <w:szCs w:val="22"/>
          <w:lang w:val="mk-MK"/>
        </w:rPr>
        <w:t xml:space="preserve">обука која ја вклучува школарината/ надоместот за обука, која директно и единствено се однесува </w:t>
      </w:r>
      <w:r>
        <w:rPr>
          <w:rFonts w:ascii="Arial" w:hAnsi="Arial" w:cs="Arial"/>
          <w:sz w:val="22"/>
          <w:szCs w:val="22"/>
          <w:lang w:val="mk-MK"/>
        </w:rPr>
        <w:t>на</w:t>
      </w:r>
      <w:r w:rsidR="00390054" w:rsidRPr="009330B7">
        <w:rPr>
          <w:rFonts w:ascii="Arial" w:hAnsi="Arial" w:cs="Arial"/>
          <w:sz w:val="22"/>
          <w:szCs w:val="22"/>
          <w:lang w:val="mk-MK"/>
        </w:rPr>
        <w:t xml:space="preserve"> сегашната или идната позиција на вработениот во претпријатието и со која се обезбедуваат квалификации кои не се преносливи на други претпријатија или пак истите може да се пренесуваат на други претпријатија или делокруг на раб</w:t>
      </w:r>
      <w:r w:rsidR="00374EC0">
        <w:rPr>
          <w:rFonts w:ascii="Arial" w:hAnsi="Arial" w:cs="Arial"/>
          <w:sz w:val="22"/>
          <w:szCs w:val="22"/>
          <w:lang w:val="mk-MK"/>
        </w:rPr>
        <w:t>отење но само до одреден степен.</w:t>
      </w:r>
    </w:p>
    <w:p w:rsidR="00374EC0" w:rsidRDefault="00374EC0" w:rsidP="00374EC0">
      <w:pPr>
        <w:widowControl w:val="0"/>
        <w:tabs>
          <w:tab w:val="left" w:pos="720"/>
          <w:tab w:val="left" w:pos="851"/>
        </w:tabs>
        <w:autoSpaceDE w:val="0"/>
        <w:autoSpaceDN w:val="0"/>
        <w:adjustRightInd w:val="0"/>
        <w:jc w:val="both"/>
        <w:rPr>
          <w:rFonts w:ascii="Arial" w:hAnsi="Arial" w:cs="Arial"/>
          <w:sz w:val="22"/>
          <w:szCs w:val="22"/>
          <w:lang w:val="mk-MK"/>
        </w:rPr>
      </w:pPr>
    </w:p>
    <w:p w:rsidR="00390054" w:rsidRDefault="009330B7" w:rsidP="00374EC0">
      <w:pPr>
        <w:widowControl w:val="0"/>
        <w:tabs>
          <w:tab w:val="left" w:pos="720"/>
          <w:tab w:val="left" w:pos="851"/>
        </w:tabs>
        <w:autoSpaceDE w:val="0"/>
        <w:autoSpaceDN w:val="0"/>
        <w:adjustRightInd w:val="0"/>
        <w:jc w:val="both"/>
        <w:rPr>
          <w:rFonts w:ascii="Arial" w:hAnsi="Arial" w:cs="Arial"/>
          <w:sz w:val="22"/>
          <w:szCs w:val="22"/>
          <w:lang w:val="mk-MK"/>
        </w:rPr>
      </w:pPr>
      <w:r>
        <w:rPr>
          <w:rFonts w:ascii="Arial" w:hAnsi="Arial" w:cs="Arial"/>
          <w:sz w:val="22"/>
          <w:szCs w:val="22"/>
          <w:lang w:val="mk-MK"/>
        </w:rPr>
        <w:t xml:space="preserve">(23) </w:t>
      </w:r>
      <w:r w:rsidR="00390054" w:rsidRPr="009330B7">
        <w:rPr>
          <w:rFonts w:ascii="Arial" w:hAnsi="Arial" w:cs="Arial"/>
          <w:sz w:val="22"/>
          <w:szCs w:val="22"/>
          <w:lang w:val="mk-MK"/>
        </w:rPr>
        <w:t>“општа</w:t>
      </w:r>
      <w:r w:rsidR="00B1370C" w:rsidRPr="009330B7">
        <w:rPr>
          <w:rFonts w:ascii="Arial" w:hAnsi="Arial" w:cs="Arial"/>
          <w:sz w:val="22"/>
          <w:szCs w:val="22"/>
          <w:lang w:val="mk-MK"/>
        </w:rPr>
        <w:t xml:space="preserve"> </w:t>
      </w:r>
      <w:r w:rsidR="00390054" w:rsidRPr="009330B7">
        <w:rPr>
          <w:rFonts w:ascii="Arial" w:hAnsi="Arial" w:cs="Arial"/>
          <w:sz w:val="22"/>
          <w:szCs w:val="22"/>
          <w:lang w:val="mk-MK"/>
        </w:rPr>
        <w:t xml:space="preserve">обука" </w:t>
      </w:r>
      <w:r w:rsidR="00881FE4">
        <w:rPr>
          <w:rFonts w:ascii="Arial" w:hAnsi="Arial" w:cs="Arial"/>
          <w:sz w:val="22"/>
          <w:szCs w:val="22"/>
          <w:lang w:val="mk-MK"/>
        </w:rPr>
        <w:t xml:space="preserve">е </w:t>
      </w:r>
      <w:r w:rsidR="00390054" w:rsidRPr="009330B7">
        <w:rPr>
          <w:rFonts w:ascii="Arial" w:hAnsi="Arial" w:cs="Arial"/>
          <w:sz w:val="22"/>
          <w:szCs w:val="22"/>
          <w:lang w:val="mk-MK"/>
        </w:rPr>
        <w:t>обука која ја вклучува школарината / надоместот за обука, која не се однесува директно или единствено на сегашната или идната позиција на вработениот во претпријатието, а</w:t>
      </w:r>
      <w:r w:rsidR="00A1100B" w:rsidRPr="009330B7">
        <w:rPr>
          <w:rFonts w:ascii="Arial" w:hAnsi="Arial" w:cs="Arial"/>
          <w:sz w:val="22"/>
          <w:szCs w:val="22"/>
          <w:lang w:val="mk-MK"/>
        </w:rPr>
        <w:t xml:space="preserve"> </w:t>
      </w:r>
      <w:r w:rsidR="00390054" w:rsidRPr="009330B7">
        <w:rPr>
          <w:rFonts w:ascii="Arial" w:hAnsi="Arial" w:cs="Arial"/>
          <w:sz w:val="22"/>
          <w:szCs w:val="22"/>
          <w:lang w:val="mk-MK"/>
        </w:rPr>
        <w:t xml:space="preserve">која обезбедува квалификации, кои во голема мера се преносливи на други претпријатија или делокруг на работење. Обуката ќе се смета </w:t>
      </w:r>
      <w:r>
        <w:rPr>
          <w:rFonts w:ascii="Arial" w:hAnsi="Arial" w:cs="Arial"/>
          <w:sz w:val="22"/>
          <w:szCs w:val="22"/>
          <w:lang w:val="mk-MK"/>
        </w:rPr>
        <w:t>за о</w:t>
      </w:r>
      <w:r w:rsidR="00390054" w:rsidRPr="009330B7">
        <w:rPr>
          <w:rFonts w:ascii="Arial" w:hAnsi="Arial" w:cs="Arial"/>
          <w:sz w:val="22"/>
          <w:szCs w:val="22"/>
          <w:lang w:val="mk-MK"/>
        </w:rPr>
        <w:t>пшта доколку на</w:t>
      </w:r>
      <w:r w:rsidR="00BA7D54" w:rsidRPr="009330B7">
        <w:rPr>
          <w:rFonts w:ascii="Arial" w:hAnsi="Arial" w:cs="Arial"/>
          <w:sz w:val="22"/>
          <w:szCs w:val="22"/>
          <w:lang w:val="mk-MK"/>
        </w:rPr>
        <w:t xml:space="preserve"> </w:t>
      </w:r>
      <w:r w:rsidR="00390054" w:rsidRPr="009330B7">
        <w:rPr>
          <w:rFonts w:ascii="Arial" w:hAnsi="Arial" w:cs="Arial"/>
          <w:sz w:val="22"/>
          <w:szCs w:val="22"/>
          <w:lang w:val="mk-MK"/>
        </w:rPr>
        <w:t xml:space="preserve">пример: </w:t>
      </w:r>
    </w:p>
    <w:p w:rsidR="00374EC0" w:rsidRPr="009330B7" w:rsidRDefault="00374EC0" w:rsidP="00374EC0">
      <w:pPr>
        <w:widowControl w:val="0"/>
        <w:tabs>
          <w:tab w:val="left" w:pos="720"/>
          <w:tab w:val="left" w:pos="851"/>
        </w:tabs>
        <w:autoSpaceDE w:val="0"/>
        <w:autoSpaceDN w:val="0"/>
        <w:adjustRightInd w:val="0"/>
        <w:jc w:val="both"/>
        <w:rPr>
          <w:rFonts w:ascii="Arial" w:hAnsi="Arial" w:cs="Arial"/>
          <w:sz w:val="22"/>
          <w:szCs w:val="22"/>
          <w:lang w:val="mk-MK"/>
        </w:rPr>
      </w:pPr>
    </w:p>
    <w:p w:rsidR="00390054" w:rsidRPr="009330B7" w:rsidRDefault="00C24572" w:rsidP="00374EC0">
      <w:pPr>
        <w:pStyle w:val="ListParagraph"/>
        <w:ind w:left="0"/>
        <w:jc w:val="both"/>
        <w:rPr>
          <w:rFonts w:ascii="Arial" w:hAnsi="Arial" w:cs="Arial"/>
          <w:sz w:val="22"/>
          <w:szCs w:val="22"/>
          <w:lang w:val="mk-MK"/>
        </w:rPr>
      </w:pPr>
      <w:r>
        <w:rPr>
          <w:rFonts w:ascii="Arial" w:hAnsi="Arial" w:cs="Arial"/>
          <w:sz w:val="22"/>
          <w:szCs w:val="22"/>
          <w:lang w:val="mk-MK"/>
        </w:rPr>
        <w:t xml:space="preserve">- </w:t>
      </w:r>
      <w:r w:rsidR="00B1370C" w:rsidRPr="009330B7">
        <w:rPr>
          <w:rFonts w:ascii="Arial" w:hAnsi="Arial" w:cs="Arial"/>
          <w:sz w:val="22"/>
          <w:szCs w:val="22"/>
          <w:lang w:val="mk-MK"/>
        </w:rPr>
        <w:t>е</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заеднички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организирана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од</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страна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на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различни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независни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претпријатија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или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каде</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што</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вработените</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од</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различни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претпријатија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мож</w:t>
      </w:r>
      <w:r w:rsidR="009330B7" w:rsidRPr="009330B7">
        <w:rPr>
          <w:rFonts w:ascii="Arial" w:hAnsi="Arial" w:cs="Arial"/>
          <w:sz w:val="22"/>
          <w:szCs w:val="22"/>
          <w:lang w:val="mk-MK"/>
        </w:rPr>
        <w:t>е</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да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ја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искористат</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обуката;</w:t>
      </w:r>
    </w:p>
    <w:p w:rsidR="009330B7" w:rsidRDefault="00C24572" w:rsidP="00374EC0">
      <w:pPr>
        <w:pStyle w:val="ListParagraph"/>
        <w:widowControl w:val="0"/>
        <w:tabs>
          <w:tab w:val="left" w:pos="220"/>
          <w:tab w:val="left" w:pos="720"/>
        </w:tabs>
        <w:autoSpaceDE w:val="0"/>
        <w:autoSpaceDN w:val="0"/>
        <w:adjustRightInd w:val="0"/>
        <w:ind w:left="0"/>
        <w:jc w:val="both"/>
        <w:rPr>
          <w:rFonts w:ascii="Arial" w:hAnsi="Arial" w:cs="Arial"/>
          <w:sz w:val="22"/>
          <w:szCs w:val="22"/>
          <w:lang w:val="mk-MK"/>
        </w:rPr>
      </w:pPr>
      <w:r>
        <w:rPr>
          <w:rFonts w:ascii="Arial" w:hAnsi="Arial" w:cs="Arial"/>
          <w:sz w:val="22"/>
          <w:szCs w:val="22"/>
          <w:lang w:val="mk-MK"/>
        </w:rPr>
        <w:t xml:space="preserve">- </w:t>
      </w:r>
      <w:r w:rsidR="00390054" w:rsidRPr="009330B7">
        <w:rPr>
          <w:rFonts w:ascii="Arial" w:hAnsi="Arial" w:cs="Arial"/>
          <w:sz w:val="22"/>
          <w:szCs w:val="22"/>
          <w:lang w:val="mk-MK"/>
        </w:rPr>
        <w:t>е</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призната, заверена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или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потврдена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од</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страна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на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јавните</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органи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или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тела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или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од</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други</w:t>
      </w:r>
      <w:r w:rsidR="00A1100B" w:rsidRPr="009330B7">
        <w:rPr>
          <w:rFonts w:ascii="Arial" w:hAnsi="Arial" w:cs="Arial"/>
          <w:sz w:val="22"/>
          <w:szCs w:val="22"/>
          <w:lang w:val="mk-MK"/>
        </w:rPr>
        <w:t xml:space="preserve"> </w:t>
      </w:r>
      <w:r w:rsidR="00390054" w:rsidRPr="009330B7">
        <w:rPr>
          <w:rFonts w:ascii="Arial" w:hAnsi="Arial" w:cs="Arial"/>
          <w:sz w:val="22"/>
          <w:szCs w:val="22"/>
          <w:lang w:val="mk-MK"/>
        </w:rPr>
        <w:t>органи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или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институции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на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кои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Република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Македонија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или</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Заедницата</w:t>
      </w:r>
      <w:r w:rsidR="003D31DC" w:rsidRPr="009330B7">
        <w:rPr>
          <w:rFonts w:ascii="Arial" w:hAnsi="Arial" w:cs="Arial"/>
          <w:sz w:val="22"/>
          <w:szCs w:val="22"/>
          <w:lang w:val="mk-MK"/>
        </w:rPr>
        <w:t xml:space="preserve"> </w:t>
      </w:r>
      <w:r w:rsidR="00390054" w:rsidRPr="009330B7">
        <w:rPr>
          <w:rFonts w:ascii="Arial" w:hAnsi="Arial" w:cs="Arial"/>
          <w:sz w:val="22"/>
          <w:szCs w:val="22"/>
          <w:lang w:val="mk-MK"/>
        </w:rPr>
        <w:t>им</w:t>
      </w:r>
      <w:r w:rsidR="00A1100B" w:rsidRPr="009330B7">
        <w:rPr>
          <w:rFonts w:ascii="Arial" w:hAnsi="Arial" w:cs="Arial"/>
          <w:sz w:val="22"/>
          <w:szCs w:val="22"/>
          <w:lang w:val="mk-MK"/>
        </w:rPr>
        <w:t xml:space="preserve"> ги пренеле овластувањата</w:t>
      </w:r>
      <w:r w:rsidR="009330B7">
        <w:rPr>
          <w:rFonts w:ascii="Arial" w:hAnsi="Arial" w:cs="Arial"/>
          <w:sz w:val="22"/>
          <w:szCs w:val="22"/>
          <w:lang w:val="mk-MK"/>
        </w:rPr>
        <w:t>.</w:t>
      </w:r>
    </w:p>
    <w:p w:rsidR="00374EC0" w:rsidRDefault="00374EC0" w:rsidP="00374EC0">
      <w:pPr>
        <w:pStyle w:val="ListParagraph"/>
        <w:widowControl w:val="0"/>
        <w:tabs>
          <w:tab w:val="left" w:pos="220"/>
          <w:tab w:val="left" w:pos="720"/>
        </w:tabs>
        <w:autoSpaceDE w:val="0"/>
        <w:autoSpaceDN w:val="0"/>
        <w:adjustRightInd w:val="0"/>
        <w:ind w:left="0"/>
        <w:jc w:val="both"/>
        <w:rPr>
          <w:rFonts w:ascii="Arial" w:hAnsi="Arial" w:cs="Arial"/>
          <w:sz w:val="22"/>
          <w:szCs w:val="22"/>
          <w:lang w:val="mk-MK"/>
        </w:rPr>
      </w:pPr>
    </w:p>
    <w:p w:rsidR="009330B7" w:rsidRDefault="009330B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(24)</w:t>
      </w:r>
      <w:r w:rsidR="00C24572">
        <w:rPr>
          <w:rFonts w:ascii="Arial" w:hAnsi="Arial" w:cs="Arial"/>
          <w:sz w:val="22"/>
          <w:szCs w:val="22"/>
          <w:lang w:val="mk-MK"/>
        </w:rPr>
        <w:t xml:space="preserve"> </w:t>
      </w:r>
      <w:r w:rsidR="00252D65" w:rsidRPr="009330B7">
        <w:rPr>
          <w:rFonts w:ascii="Arial" w:hAnsi="Arial" w:cs="Arial"/>
          <w:sz w:val="22"/>
          <w:szCs w:val="22"/>
          <w:lang w:val="mk-MK"/>
        </w:rPr>
        <w:t xml:space="preserve">“влог” </w:t>
      </w:r>
      <w:r w:rsidR="00F52930" w:rsidRPr="005A4B06">
        <w:rPr>
          <w:rFonts w:ascii="Arial" w:hAnsi="Arial" w:cs="Arial"/>
          <w:sz w:val="22"/>
          <w:szCs w:val="22"/>
          <w:lang w:val="mk-MK"/>
        </w:rPr>
        <w:t>e</w:t>
      </w:r>
      <w:r w:rsidR="00432B07" w:rsidRPr="009330B7">
        <w:rPr>
          <w:rFonts w:ascii="Arial" w:hAnsi="Arial" w:cs="Arial"/>
          <w:sz w:val="22"/>
          <w:szCs w:val="22"/>
          <w:lang w:val="mk-MK"/>
        </w:rPr>
        <w:t xml:space="preserve"> </w:t>
      </w:r>
      <w:r w:rsidR="00252D65" w:rsidRPr="009330B7">
        <w:rPr>
          <w:rFonts w:ascii="Arial" w:hAnsi="Arial" w:cs="Arial"/>
          <w:sz w:val="22"/>
          <w:szCs w:val="22"/>
          <w:lang w:val="mk-MK"/>
        </w:rPr>
        <w:t xml:space="preserve">сопственички интерес во една компанија, претставен од страна на акциите издадени на </w:t>
      </w:r>
      <w:r w:rsidR="00374EC0">
        <w:rPr>
          <w:rFonts w:ascii="Arial" w:hAnsi="Arial" w:cs="Arial"/>
          <w:sz w:val="22"/>
          <w:szCs w:val="22"/>
          <w:lang w:val="mk-MK"/>
        </w:rPr>
        <w:t>инвеститорите.</w:t>
      </w:r>
      <w:r w:rsidR="00252D65" w:rsidRPr="009330B7">
        <w:rPr>
          <w:rFonts w:ascii="Arial" w:hAnsi="Arial" w:cs="Arial"/>
          <w:sz w:val="22"/>
          <w:szCs w:val="22"/>
          <w:lang w:val="mk-MK"/>
        </w:rPr>
        <w:t xml:space="preserve"> </w:t>
      </w:r>
    </w:p>
    <w:p w:rsidR="00374EC0" w:rsidRDefault="00374EC0" w:rsidP="00374EC0">
      <w:pPr>
        <w:widowControl w:val="0"/>
        <w:tabs>
          <w:tab w:val="left" w:pos="220"/>
          <w:tab w:val="left" w:pos="720"/>
        </w:tabs>
        <w:autoSpaceDE w:val="0"/>
        <w:autoSpaceDN w:val="0"/>
        <w:adjustRightInd w:val="0"/>
        <w:jc w:val="both"/>
        <w:rPr>
          <w:rFonts w:ascii="Arial" w:hAnsi="Arial" w:cs="Arial"/>
          <w:sz w:val="22"/>
          <w:szCs w:val="22"/>
          <w:lang w:val="mk-MK"/>
        </w:rPr>
      </w:pPr>
    </w:p>
    <w:p w:rsidR="00374EC0" w:rsidRDefault="009330B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(25)</w:t>
      </w:r>
      <w:r w:rsidR="00C24572">
        <w:rPr>
          <w:rFonts w:ascii="Arial" w:hAnsi="Arial" w:cs="Arial"/>
          <w:sz w:val="22"/>
          <w:szCs w:val="22"/>
          <w:lang w:val="mk-MK"/>
        </w:rPr>
        <w:t xml:space="preserve"> </w:t>
      </w:r>
      <w:r w:rsidR="00252D65" w:rsidRPr="009330B7">
        <w:rPr>
          <w:rFonts w:ascii="Arial" w:hAnsi="Arial" w:cs="Arial"/>
          <w:sz w:val="22"/>
          <w:szCs w:val="22"/>
          <w:lang w:val="mk-MK"/>
        </w:rPr>
        <w:t xml:space="preserve">“приватен влог” </w:t>
      </w:r>
      <w:r w:rsidR="004330A5">
        <w:rPr>
          <w:rFonts w:ascii="Arial" w:hAnsi="Arial" w:cs="Arial"/>
          <w:sz w:val="22"/>
          <w:szCs w:val="22"/>
          <w:lang w:val="mk-MK"/>
        </w:rPr>
        <w:t>се</w:t>
      </w:r>
      <w:r w:rsidR="00833417">
        <w:rPr>
          <w:rFonts w:ascii="Arial" w:hAnsi="Arial" w:cs="Arial"/>
          <w:sz w:val="22"/>
          <w:szCs w:val="22"/>
          <w:lang w:val="mk-MK"/>
        </w:rPr>
        <w:t xml:space="preserve"> </w:t>
      </w:r>
      <w:r w:rsidR="00252D65" w:rsidRPr="009330B7">
        <w:rPr>
          <w:rFonts w:ascii="Arial" w:hAnsi="Arial" w:cs="Arial"/>
          <w:sz w:val="22"/>
          <w:szCs w:val="22"/>
          <w:lang w:val="mk-MK"/>
        </w:rPr>
        <w:t xml:space="preserve">приватни (што е спротивно на јавни) вложувања во акции во компании кои не котираат на берзата, вклучувајќи ризичен капитал, замена на капиталот и купување на </w:t>
      </w:r>
      <w:r w:rsidR="00A1100B" w:rsidRPr="009330B7">
        <w:rPr>
          <w:rFonts w:ascii="Arial" w:hAnsi="Arial" w:cs="Arial"/>
          <w:sz w:val="22"/>
          <w:szCs w:val="22"/>
          <w:lang w:val="mk-MK"/>
        </w:rPr>
        <w:t>за</w:t>
      </w:r>
      <w:r w:rsidR="00252D65" w:rsidRPr="009330B7">
        <w:rPr>
          <w:rFonts w:ascii="Arial" w:hAnsi="Arial" w:cs="Arial"/>
          <w:sz w:val="22"/>
          <w:szCs w:val="22"/>
          <w:lang w:val="mk-MK"/>
        </w:rPr>
        <w:t>писи</w:t>
      </w:r>
      <w:r w:rsidR="00374EC0">
        <w:rPr>
          <w:rFonts w:ascii="Arial" w:hAnsi="Arial" w:cs="Arial"/>
          <w:sz w:val="22"/>
          <w:szCs w:val="22"/>
          <w:lang w:val="mk-MK"/>
        </w:rPr>
        <w:t>.</w:t>
      </w:r>
      <w:r w:rsidR="00A1100B" w:rsidRPr="009330B7">
        <w:rPr>
          <w:rFonts w:ascii="Arial" w:hAnsi="Arial" w:cs="Arial"/>
          <w:sz w:val="22"/>
          <w:szCs w:val="22"/>
          <w:lang w:val="mk-MK"/>
        </w:rPr>
        <w:t xml:space="preserve"> </w:t>
      </w:r>
    </w:p>
    <w:p w:rsidR="00953AE3" w:rsidRDefault="00953AE3" w:rsidP="00374EC0">
      <w:pPr>
        <w:widowControl w:val="0"/>
        <w:tabs>
          <w:tab w:val="left" w:pos="220"/>
          <w:tab w:val="left" w:pos="720"/>
        </w:tabs>
        <w:autoSpaceDE w:val="0"/>
        <w:autoSpaceDN w:val="0"/>
        <w:adjustRightInd w:val="0"/>
        <w:jc w:val="both"/>
        <w:rPr>
          <w:rFonts w:ascii="Arial" w:hAnsi="Arial" w:cs="Arial"/>
          <w:sz w:val="22"/>
          <w:szCs w:val="22"/>
          <w:lang w:val="mk-MK"/>
        </w:rPr>
      </w:pPr>
    </w:p>
    <w:p w:rsidR="00374EC0" w:rsidRPr="00BF456A" w:rsidRDefault="009330B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(26)</w:t>
      </w:r>
      <w:r w:rsidR="00252D65" w:rsidRPr="009330B7">
        <w:rPr>
          <w:rFonts w:ascii="Arial" w:hAnsi="Arial" w:cs="Arial"/>
          <w:sz w:val="22"/>
          <w:szCs w:val="22"/>
          <w:lang w:val="mk-MK"/>
        </w:rPr>
        <w:t>“квази-вложувачки инвестициски инструменти ”</w:t>
      </w:r>
      <w:r w:rsidR="00833417">
        <w:rPr>
          <w:rFonts w:ascii="Arial" w:hAnsi="Arial" w:cs="Arial"/>
          <w:sz w:val="22"/>
          <w:szCs w:val="22"/>
          <w:lang w:val="mk-MK"/>
        </w:rPr>
        <w:t xml:space="preserve"> се</w:t>
      </w:r>
      <w:r w:rsidR="002B5FF6" w:rsidRPr="009330B7">
        <w:rPr>
          <w:rFonts w:ascii="Arial" w:hAnsi="Arial" w:cs="Arial"/>
          <w:sz w:val="22"/>
          <w:szCs w:val="22"/>
          <w:lang w:val="mk-MK"/>
        </w:rPr>
        <w:t xml:space="preserve"> </w:t>
      </w:r>
      <w:r w:rsidR="00252D65" w:rsidRPr="009330B7">
        <w:rPr>
          <w:rFonts w:ascii="Arial" w:hAnsi="Arial" w:cs="Arial"/>
          <w:sz w:val="22"/>
          <w:szCs w:val="22"/>
          <w:lang w:val="mk-MK"/>
        </w:rPr>
        <w:t>инструменти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чиј повраток</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за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сопственикот (инвеститорот / заемодавач) е претежно базиран 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добивката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или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загубата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компанијата, се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необезбедени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во</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случај</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неисполнување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374EC0">
        <w:rPr>
          <w:rFonts w:ascii="Arial" w:hAnsi="Arial" w:cs="Arial"/>
          <w:sz w:val="22"/>
          <w:szCs w:val="22"/>
          <w:lang w:val="mk-MK"/>
        </w:rPr>
        <w:t>обврските.</w:t>
      </w:r>
      <w:r w:rsidR="00252D65" w:rsidRPr="009330B7">
        <w:rPr>
          <w:rFonts w:ascii="Arial" w:hAnsi="Arial" w:cs="Arial"/>
          <w:sz w:val="22"/>
          <w:szCs w:val="22"/>
          <w:lang w:val="mk-MK"/>
        </w:rPr>
        <w:t xml:space="preserve"> </w:t>
      </w:r>
    </w:p>
    <w:p w:rsidR="002577EC" w:rsidRPr="00BF456A" w:rsidRDefault="002577EC" w:rsidP="00374EC0">
      <w:pPr>
        <w:widowControl w:val="0"/>
        <w:tabs>
          <w:tab w:val="left" w:pos="220"/>
          <w:tab w:val="left" w:pos="720"/>
        </w:tabs>
        <w:autoSpaceDE w:val="0"/>
        <w:autoSpaceDN w:val="0"/>
        <w:adjustRightInd w:val="0"/>
        <w:jc w:val="both"/>
        <w:rPr>
          <w:rFonts w:ascii="Arial" w:hAnsi="Arial" w:cs="Arial"/>
          <w:sz w:val="22"/>
          <w:szCs w:val="22"/>
          <w:lang w:val="mk-MK"/>
        </w:rPr>
      </w:pPr>
    </w:p>
    <w:p w:rsidR="00252D65" w:rsidRDefault="009330B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(27)</w:t>
      </w:r>
      <w:r w:rsidR="00252D65" w:rsidRPr="009330B7">
        <w:rPr>
          <w:rFonts w:ascii="Arial" w:hAnsi="Arial" w:cs="Arial"/>
          <w:sz w:val="22"/>
          <w:szCs w:val="22"/>
          <w:lang w:val="mk-MK"/>
        </w:rPr>
        <w:t>“инструменти за инвестициски долгови”</w:t>
      </w:r>
      <w:r w:rsidR="006A186E" w:rsidRPr="009330B7">
        <w:rPr>
          <w:rFonts w:ascii="Arial" w:hAnsi="Arial" w:cs="Arial"/>
          <w:sz w:val="22"/>
          <w:szCs w:val="22"/>
          <w:lang w:val="mk-MK"/>
        </w:rPr>
        <w:t xml:space="preserve"> </w:t>
      </w:r>
      <w:r w:rsidR="00B366A9">
        <w:rPr>
          <w:rFonts w:ascii="Arial" w:hAnsi="Arial" w:cs="Arial"/>
          <w:sz w:val="22"/>
          <w:szCs w:val="22"/>
          <w:lang w:val="mk-MK"/>
        </w:rPr>
        <w:t xml:space="preserve">се </w:t>
      </w:r>
      <w:r w:rsidR="00AC1882" w:rsidRPr="009330B7">
        <w:rPr>
          <w:rFonts w:ascii="Arial" w:hAnsi="Arial" w:cs="Arial"/>
          <w:sz w:val="22"/>
          <w:szCs w:val="22"/>
          <w:lang w:val="mk-MK"/>
        </w:rPr>
        <w:t xml:space="preserve"> </w:t>
      </w:r>
      <w:r w:rsidR="00252D65" w:rsidRPr="009330B7">
        <w:rPr>
          <w:rFonts w:ascii="Arial" w:hAnsi="Arial" w:cs="Arial"/>
          <w:sz w:val="22"/>
          <w:szCs w:val="22"/>
          <w:lang w:val="mk-MK"/>
        </w:rPr>
        <w:t>заеми и други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финансиски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инструменти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кои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му обезбедуваат</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давателот / инвеститорот доминантна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компонента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фиксен</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минимален надоместок и се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барем</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делумно</w:t>
      </w:r>
      <w:r w:rsidR="006A186E" w:rsidRPr="009330B7">
        <w:rPr>
          <w:rFonts w:ascii="Arial" w:hAnsi="Arial" w:cs="Arial"/>
          <w:sz w:val="22"/>
          <w:szCs w:val="22"/>
          <w:lang w:val="mk-MK"/>
        </w:rPr>
        <w:t xml:space="preserve"> </w:t>
      </w:r>
      <w:r w:rsidR="00374EC0">
        <w:rPr>
          <w:rFonts w:ascii="Arial" w:hAnsi="Arial" w:cs="Arial"/>
          <w:sz w:val="22"/>
          <w:szCs w:val="22"/>
          <w:lang w:val="mk-MK"/>
        </w:rPr>
        <w:t>обезбедени.</w:t>
      </w:r>
      <w:r w:rsidR="00252D65" w:rsidRPr="009330B7">
        <w:rPr>
          <w:rFonts w:ascii="Arial" w:hAnsi="Arial" w:cs="Arial"/>
          <w:sz w:val="22"/>
          <w:szCs w:val="22"/>
          <w:lang w:val="mk-MK"/>
        </w:rPr>
        <w:t xml:space="preserve"> </w:t>
      </w:r>
    </w:p>
    <w:p w:rsidR="00374EC0" w:rsidRPr="009330B7" w:rsidRDefault="00374EC0" w:rsidP="00374EC0">
      <w:pPr>
        <w:widowControl w:val="0"/>
        <w:tabs>
          <w:tab w:val="left" w:pos="220"/>
          <w:tab w:val="left" w:pos="720"/>
        </w:tabs>
        <w:autoSpaceDE w:val="0"/>
        <w:autoSpaceDN w:val="0"/>
        <w:adjustRightInd w:val="0"/>
        <w:jc w:val="both"/>
        <w:rPr>
          <w:rFonts w:ascii="Arial" w:hAnsi="Arial" w:cs="Arial"/>
          <w:sz w:val="22"/>
          <w:szCs w:val="22"/>
          <w:lang w:val="mk-MK"/>
        </w:rPr>
      </w:pPr>
    </w:p>
    <w:p w:rsidR="00374EC0" w:rsidRPr="00BF456A" w:rsidRDefault="009330B7" w:rsidP="00374EC0">
      <w:pPr>
        <w:jc w:val="both"/>
        <w:rPr>
          <w:rFonts w:ascii="Arial" w:hAnsi="Arial" w:cs="Arial"/>
          <w:sz w:val="22"/>
          <w:szCs w:val="22"/>
          <w:lang w:val="mk-MK"/>
        </w:rPr>
      </w:pPr>
      <w:r>
        <w:rPr>
          <w:rFonts w:ascii="Arial" w:hAnsi="Arial" w:cs="Arial"/>
          <w:sz w:val="22"/>
          <w:szCs w:val="22"/>
          <w:lang w:val="mk-MK"/>
        </w:rPr>
        <w:t>(28)</w:t>
      </w:r>
      <w:r w:rsidR="00252D65" w:rsidRPr="009330B7">
        <w:rPr>
          <w:rFonts w:ascii="Arial" w:hAnsi="Arial" w:cs="Arial"/>
          <w:sz w:val="22"/>
          <w:szCs w:val="22"/>
          <w:lang w:val="mk-MK"/>
        </w:rPr>
        <w:t>“</w:t>
      </w:r>
      <w:r w:rsidR="0024060F" w:rsidRPr="009330B7">
        <w:rPr>
          <w:rFonts w:ascii="Arial" w:hAnsi="Arial" w:cs="Arial"/>
          <w:sz w:val="22"/>
          <w:szCs w:val="22"/>
          <w:lang w:val="mk-MK"/>
        </w:rPr>
        <w:t>претпочетен</w:t>
      </w:r>
      <w:r w:rsidR="00252D65" w:rsidRPr="009330B7">
        <w:rPr>
          <w:rFonts w:ascii="Arial" w:hAnsi="Arial" w:cs="Arial"/>
          <w:sz w:val="22"/>
          <w:szCs w:val="22"/>
          <w:lang w:val="mk-MK"/>
        </w:rPr>
        <w:t xml:space="preserve"> капитал” </w:t>
      </w:r>
      <w:r w:rsidR="00B366A9">
        <w:rPr>
          <w:rFonts w:ascii="Arial" w:hAnsi="Arial" w:cs="Arial"/>
          <w:sz w:val="22"/>
          <w:szCs w:val="22"/>
          <w:lang w:val="mk-MK"/>
        </w:rPr>
        <w:t>е</w:t>
      </w:r>
      <w:r w:rsidR="00AC1882" w:rsidRPr="009330B7">
        <w:rPr>
          <w:rFonts w:ascii="Arial" w:hAnsi="Arial" w:cs="Arial"/>
          <w:sz w:val="22"/>
          <w:szCs w:val="22"/>
          <w:lang w:val="mk-MK"/>
        </w:rPr>
        <w:t xml:space="preserve"> </w:t>
      </w:r>
      <w:r w:rsidR="00252D65" w:rsidRPr="009330B7">
        <w:rPr>
          <w:rFonts w:ascii="Arial" w:hAnsi="Arial" w:cs="Arial"/>
          <w:sz w:val="22"/>
          <w:szCs w:val="22"/>
          <w:lang w:val="mk-MK"/>
        </w:rPr>
        <w:t>финансирање наменето за учење / обука, оценување и развој</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првичниот</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концепт, пред</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започнување на почетната</w:t>
      </w:r>
      <w:r w:rsidR="006A186E" w:rsidRPr="009330B7">
        <w:rPr>
          <w:rFonts w:ascii="Arial" w:hAnsi="Arial" w:cs="Arial"/>
          <w:sz w:val="22"/>
          <w:szCs w:val="22"/>
          <w:lang w:val="mk-MK"/>
        </w:rPr>
        <w:t xml:space="preserve"> </w:t>
      </w:r>
      <w:r w:rsidR="00374EC0">
        <w:rPr>
          <w:rFonts w:ascii="Arial" w:hAnsi="Arial" w:cs="Arial"/>
          <w:sz w:val="22"/>
          <w:szCs w:val="22"/>
          <w:lang w:val="mk-MK"/>
        </w:rPr>
        <w:t>фаза.</w:t>
      </w:r>
      <w:r w:rsidR="00252D65" w:rsidRPr="009330B7">
        <w:rPr>
          <w:rFonts w:ascii="Arial" w:hAnsi="Arial" w:cs="Arial"/>
          <w:sz w:val="22"/>
          <w:szCs w:val="22"/>
          <w:lang w:val="mk-MK"/>
        </w:rPr>
        <w:t xml:space="preserve"> </w:t>
      </w:r>
    </w:p>
    <w:p w:rsidR="002577EC" w:rsidRPr="00BF456A" w:rsidRDefault="002577EC" w:rsidP="00374EC0">
      <w:pPr>
        <w:jc w:val="both"/>
        <w:rPr>
          <w:rFonts w:ascii="Arial" w:hAnsi="Arial" w:cs="Arial"/>
          <w:sz w:val="22"/>
          <w:szCs w:val="22"/>
          <w:lang w:val="mk-MK"/>
        </w:rPr>
      </w:pPr>
    </w:p>
    <w:p w:rsidR="009330B7" w:rsidRDefault="009330B7" w:rsidP="00374EC0">
      <w:pPr>
        <w:jc w:val="both"/>
        <w:rPr>
          <w:rFonts w:ascii="Arial" w:hAnsi="Arial" w:cs="Arial"/>
          <w:sz w:val="22"/>
          <w:szCs w:val="22"/>
          <w:lang w:val="mk-MK"/>
        </w:rPr>
      </w:pPr>
      <w:r>
        <w:rPr>
          <w:rFonts w:ascii="Arial" w:hAnsi="Arial" w:cs="Arial"/>
          <w:sz w:val="22"/>
          <w:szCs w:val="22"/>
          <w:lang w:val="mk-MK"/>
        </w:rPr>
        <w:t>(29)</w:t>
      </w:r>
      <w:r w:rsidR="00252D65" w:rsidRPr="009330B7">
        <w:rPr>
          <w:rFonts w:ascii="Arial" w:hAnsi="Arial" w:cs="Arial"/>
          <w:sz w:val="22"/>
          <w:szCs w:val="22"/>
          <w:lang w:val="mk-MK"/>
        </w:rPr>
        <w:t xml:space="preserve">“почетен капитал” </w:t>
      </w:r>
      <w:r w:rsidR="00B366A9">
        <w:rPr>
          <w:rFonts w:ascii="Arial" w:hAnsi="Arial" w:cs="Arial"/>
          <w:sz w:val="22"/>
          <w:szCs w:val="22"/>
          <w:lang w:val="mk-MK"/>
        </w:rPr>
        <w:t>е</w:t>
      </w:r>
      <w:r w:rsidR="00AC1882" w:rsidRPr="009330B7">
        <w:rPr>
          <w:rFonts w:ascii="Arial" w:hAnsi="Arial" w:cs="Arial"/>
          <w:sz w:val="22"/>
          <w:szCs w:val="22"/>
          <w:lang w:val="mk-MK"/>
        </w:rPr>
        <w:t xml:space="preserve"> </w:t>
      </w:r>
      <w:r w:rsidR="00252D65" w:rsidRPr="009330B7">
        <w:rPr>
          <w:rFonts w:ascii="Arial" w:hAnsi="Arial" w:cs="Arial"/>
          <w:sz w:val="22"/>
          <w:szCs w:val="22"/>
          <w:lang w:val="mk-MK"/>
        </w:rPr>
        <w:t>финансирање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предвидено за компании, кои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го продаваат нивниот</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производ</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или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услуга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 комерцијална основа и сеуште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немаат генерирано профит, за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развој</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производот и првичен</w:t>
      </w:r>
      <w:r w:rsidR="006A186E" w:rsidRPr="009330B7">
        <w:rPr>
          <w:rFonts w:ascii="Arial" w:hAnsi="Arial" w:cs="Arial"/>
          <w:sz w:val="22"/>
          <w:szCs w:val="22"/>
          <w:lang w:val="mk-MK"/>
        </w:rPr>
        <w:t xml:space="preserve"> </w:t>
      </w:r>
      <w:r w:rsidR="00374EC0">
        <w:rPr>
          <w:rFonts w:ascii="Arial" w:hAnsi="Arial" w:cs="Arial"/>
          <w:sz w:val="22"/>
          <w:szCs w:val="22"/>
          <w:lang w:val="mk-MK"/>
        </w:rPr>
        <w:t>маркетинг.</w:t>
      </w:r>
      <w:r w:rsidR="00252D65" w:rsidRPr="009330B7">
        <w:rPr>
          <w:rFonts w:ascii="Arial" w:hAnsi="Arial" w:cs="Arial"/>
          <w:sz w:val="22"/>
          <w:szCs w:val="22"/>
          <w:lang w:val="mk-MK"/>
        </w:rPr>
        <w:t xml:space="preserve"> </w:t>
      </w:r>
    </w:p>
    <w:p w:rsidR="00374EC0" w:rsidRDefault="00374EC0" w:rsidP="00374EC0">
      <w:pPr>
        <w:jc w:val="both"/>
        <w:rPr>
          <w:rFonts w:ascii="Arial" w:hAnsi="Arial" w:cs="Arial"/>
          <w:sz w:val="22"/>
          <w:szCs w:val="22"/>
          <w:lang w:val="mk-MK"/>
        </w:rPr>
      </w:pPr>
    </w:p>
    <w:p w:rsidR="009330B7" w:rsidRDefault="009330B7" w:rsidP="00374EC0">
      <w:pPr>
        <w:jc w:val="both"/>
        <w:rPr>
          <w:rFonts w:ascii="Arial" w:hAnsi="Arial" w:cs="Arial"/>
          <w:sz w:val="22"/>
          <w:szCs w:val="22"/>
          <w:lang w:val="mk-MK"/>
        </w:rPr>
      </w:pPr>
      <w:r>
        <w:rPr>
          <w:rFonts w:ascii="Arial" w:hAnsi="Arial" w:cs="Arial"/>
          <w:sz w:val="22"/>
          <w:szCs w:val="22"/>
          <w:lang w:val="mk-MK"/>
        </w:rPr>
        <w:t xml:space="preserve">(30) </w:t>
      </w:r>
      <w:r w:rsidR="00252D65" w:rsidRPr="009330B7">
        <w:rPr>
          <w:rFonts w:ascii="Arial" w:hAnsi="Arial" w:cs="Arial"/>
          <w:sz w:val="22"/>
          <w:szCs w:val="22"/>
          <w:lang w:val="mk-MK"/>
        </w:rPr>
        <w:t xml:space="preserve">“капитал во рана фаза” </w:t>
      </w:r>
      <w:r w:rsidR="00B366A9">
        <w:rPr>
          <w:rFonts w:ascii="Arial" w:hAnsi="Arial" w:cs="Arial"/>
          <w:sz w:val="22"/>
          <w:szCs w:val="22"/>
          <w:lang w:val="mk-MK"/>
        </w:rPr>
        <w:t>е</w:t>
      </w:r>
      <w:r w:rsidR="0085775D" w:rsidRPr="009330B7">
        <w:rPr>
          <w:rFonts w:ascii="Arial" w:hAnsi="Arial" w:cs="Arial"/>
          <w:sz w:val="22"/>
          <w:szCs w:val="22"/>
          <w:lang w:val="mk-MK"/>
        </w:rPr>
        <w:t xml:space="preserve"> </w:t>
      </w:r>
      <w:r w:rsidR="00374EC0">
        <w:rPr>
          <w:rFonts w:ascii="Arial" w:hAnsi="Arial" w:cs="Arial"/>
          <w:sz w:val="22"/>
          <w:szCs w:val="22"/>
          <w:lang w:val="mk-MK"/>
        </w:rPr>
        <w:t>иницијален и почетен капитал.</w:t>
      </w:r>
      <w:r w:rsidR="00252D65" w:rsidRPr="009330B7">
        <w:rPr>
          <w:rFonts w:ascii="Arial" w:hAnsi="Arial" w:cs="Arial"/>
          <w:sz w:val="22"/>
          <w:szCs w:val="22"/>
          <w:lang w:val="mk-MK"/>
        </w:rPr>
        <w:t xml:space="preserve"> </w:t>
      </w:r>
    </w:p>
    <w:p w:rsidR="00374EC0" w:rsidRDefault="00374EC0" w:rsidP="00374EC0">
      <w:pPr>
        <w:jc w:val="both"/>
        <w:rPr>
          <w:rFonts w:ascii="Arial" w:hAnsi="Arial" w:cs="Arial"/>
          <w:sz w:val="22"/>
          <w:szCs w:val="22"/>
          <w:lang w:val="mk-MK"/>
        </w:rPr>
      </w:pPr>
    </w:p>
    <w:p w:rsidR="009330B7" w:rsidRDefault="009330B7" w:rsidP="00374EC0">
      <w:pPr>
        <w:jc w:val="both"/>
        <w:rPr>
          <w:rFonts w:ascii="Arial" w:hAnsi="Arial" w:cs="Arial"/>
          <w:sz w:val="22"/>
          <w:szCs w:val="22"/>
          <w:lang w:val="mk-MK"/>
        </w:rPr>
      </w:pPr>
      <w:r>
        <w:rPr>
          <w:rFonts w:ascii="Arial" w:hAnsi="Arial" w:cs="Arial"/>
          <w:sz w:val="22"/>
          <w:szCs w:val="22"/>
          <w:lang w:val="mk-MK"/>
        </w:rPr>
        <w:t>(31)</w:t>
      </w:r>
      <w:r w:rsidR="00374EC0">
        <w:rPr>
          <w:rFonts w:ascii="Arial" w:hAnsi="Arial" w:cs="Arial"/>
          <w:sz w:val="22"/>
          <w:szCs w:val="22"/>
          <w:lang w:val="mk-MK"/>
        </w:rPr>
        <w:t xml:space="preserve"> </w:t>
      </w:r>
      <w:r w:rsidR="00252D65" w:rsidRPr="009330B7">
        <w:rPr>
          <w:rFonts w:ascii="Arial" w:hAnsi="Arial" w:cs="Arial"/>
          <w:sz w:val="22"/>
          <w:szCs w:val="22"/>
          <w:lang w:val="mk-MK"/>
        </w:rPr>
        <w:t xml:space="preserve">“растечки капитал” </w:t>
      </w:r>
      <w:r w:rsidR="00F97404">
        <w:rPr>
          <w:rFonts w:ascii="Arial" w:hAnsi="Arial" w:cs="Arial"/>
          <w:sz w:val="22"/>
          <w:szCs w:val="22"/>
          <w:lang w:val="mk-MK"/>
        </w:rPr>
        <w:t xml:space="preserve">е </w:t>
      </w:r>
      <w:r w:rsidR="00252D65" w:rsidRPr="009330B7">
        <w:rPr>
          <w:rFonts w:ascii="Arial" w:hAnsi="Arial" w:cs="Arial"/>
          <w:sz w:val="22"/>
          <w:szCs w:val="22"/>
          <w:lang w:val="mk-MK"/>
        </w:rPr>
        <w:t>финансирање предвидено</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за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раст и проширување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компанијата, кој</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може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или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не да ја достигне цената на чинење (позитивна нула) или да тргува профитабилно, со</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цел</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зголемување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капацитетот</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производство</w:t>
      </w:r>
      <w:r w:rsidR="006A186E" w:rsidRPr="009330B7">
        <w:rPr>
          <w:rFonts w:ascii="Arial" w:hAnsi="Arial" w:cs="Arial"/>
          <w:sz w:val="22"/>
          <w:szCs w:val="22"/>
          <w:lang w:val="mk-MK"/>
        </w:rPr>
        <w:t>то</w:t>
      </w:r>
      <w:r w:rsidR="00252D65" w:rsidRPr="009330B7">
        <w:rPr>
          <w:rFonts w:ascii="Arial" w:hAnsi="Arial" w:cs="Arial"/>
          <w:sz w:val="22"/>
          <w:szCs w:val="22"/>
          <w:lang w:val="mk-MK"/>
        </w:rPr>
        <w:t>, прометот</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или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развој</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производот, или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пак обезбедување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дополнителни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обртни</w:t>
      </w:r>
      <w:r w:rsidR="00A1100B" w:rsidRPr="009330B7">
        <w:rPr>
          <w:rFonts w:ascii="Arial" w:hAnsi="Arial" w:cs="Arial"/>
          <w:sz w:val="22"/>
          <w:szCs w:val="22"/>
          <w:lang w:val="mk-MK"/>
        </w:rPr>
        <w:t xml:space="preserve"> </w:t>
      </w:r>
      <w:r w:rsidR="00374EC0">
        <w:rPr>
          <w:rFonts w:ascii="Arial" w:hAnsi="Arial" w:cs="Arial"/>
          <w:sz w:val="22"/>
          <w:szCs w:val="22"/>
          <w:lang w:val="mk-MK"/>
        </w:rPr>
        <w:t>средства.</w:t>
      </w:r>
      <w:r w:rsidR="00252D65" w:rsidRPr="009330B7">
        <w:rPr>
          <w:rFonts w:ascii="Arial" w:hAnsi="Arial" w:cs="Arial"/>
          <w:sz w:val="22"/>
          <w:szCs w:val="22"/>
          <w:lang w:val="mk-MK"/>
        </w:rPr>
        <w:t xml:space="preserve"> </w:t>
      </w:r>
    </w:p>
    <w:p w:rsidR="00374EC0" w:rsidRDefault="00374EC0" w:rsidP="00374EC0">
      <w:pPr>
        <w:jc w:val="both"/>
        <w:rPr>
          <w:rFonts w:ascii="Arial" w:hAnsi="Arial" w:cs="Arial"/>
          <w:sz w:val="22"/>
          <w:szCs w:val="22"/>
          <w:lang w:val="mk-MK"/>
        </w:rPr>
      </w:pPr>
    </w:p>
    <w:p w:rsidR="009330B7" w:rsidRDefault="009330B7" w:rsidP="00374EC0">
      <w:pPr>
        <w:jc w:val="both"/>
        <w:rPr>
          <w:rFonts w:ascii="Arial" w:hAnsi="Arial" w:cs="Arial"/>
          <w:sz w:val="22"/>
          <w:szCs w:val="22"/>
          <w:lang w:val="mk-MK"/>
        </w:rPr>
      </w:pPr>
      <w:r>
        <w:rPr>
          <w:rFonts w:ascii="Arial" w:hAnsi="Arial" w:cs="Arial"/>
          <w:sz w:val="22"/>
          <w:szCs w:val="22"/>
          <w:lang w:val="mk-MK"/>
        </w:rPr>
        <w:t>(32)</w:t>
      </w:r>
      <w:r w:rsidR="00374EC0">
        <w:rPr>
          <w:rFonts w:ascii="Arial" w:hAnsi="Arial" w:cs="Arial"/>
          <w:sz w:val="22"/>
          <w:szCs w:val="22"/>
          <w:lang w:val="mk-MK"/>
        </w:rPr>
        <w:t xml:space="preserve"> </w:t>
      </w:r>
      <w:r w:rsidR="00252D65" w:rsidRPr="009330B7">
        <w:rPr>
          <w:rFonts w:ascii="Arial" w:hAnsi="Arial" w:cs="Arial"/>
          <w:sz w:val="22"/>
          <w:szCs w:val="22"/>
          <w:lang w:val="mk-MK"/>
        </w:rPr>
        <w:t xml:space="preserve">“несигурен капитал” </w:t>
      </w:r>
      <w:r w:rsidR="00AB272E">
        <w:rPr>
          <w:rFonts w:ascii="Arial" w:hAnsi="Arial" w:cs="Arial"/>
          <w:sz w:val="22"/>
          <w:szCs w:val="22"/>
          <w:lang w:val="mk-MK"/>
        </w:rPr>
        <w:t>е</w:t>
      </w:r>
      <w:r w:rsidR="0085775D" w:rsidRPr="009330B7">
        <w:rPr>
          <w:rFonts w:ascii="Arial" w:hAnsi="Arial" w:cs="Arial"/>
          <w:sz w:val="22"/>
          <w:szCs w:val="22"/>
          <w:lang w:val="mk-MK"/>
        </w:rPr>
        <w:t xml:space="preserve"> </w:t>
      </w:r>
      <w:r w:rsidR="00252D65" w:rsidRPr="009330B7">
        <w:rPr>
          <w:rFonts w:ascii="Arial" w:hAnsi="Arial" w:cs="Arial"/>
          <w:sz w:val="22"/>
          <w:szCs w:val="22"/>
          <w:lang w:val="mk-MK"/>
        </w:rPr>
        <w:t>инвестирање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во</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некотирани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компании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преку</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инвестициски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фондови (капитални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фондови) кои, дејствувајќи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како управители, управуваат</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со</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индивидуалните, институционални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или компаниските финансии и вклучува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рана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фаза и проширување на финансирањето, но</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не и замена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 истите и купување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испис</w:t>
      </w:r>
      <w:r w:rsidR="00374EC0">
        <w:rPr>
          <w:rFonts w:ascii="Arial" w:hAnsi="Arial" w:cs="Arial"/>
          <w:sz w:val="22"/>
          <w:szCs w:val="22"/>
          <w:lang w:val="mk-MK"/>
        </w:rPr>
        <w:t>.</w:t>
      </w:r>
      <w:r w:rsidR="00252D65" w:rsidRPr="009330B7">
        <w:rPr>
          <w:rFonts w:ascii="Arial" w:hAnsi="Arial" w:cs="Arial"/>
          <w:sz w:val="22"/>
          <w:szCs w:val="22"/>
          <w:lang w:val="mk-MK"/>
        </w:rPr>
        <w:t xml:space="preserve"> </w:t>
      </w:r>
    </w:p>
    <w:p w:rsidR="00374EC0" w:rsidRDefault="00374EC0" w:rsidP="00374EC0">
      <w:pPr>
        <w:jc w:val="both"/>
        <w:rPr>
          <w:rFonts w:ascii="Arial" w:hAnsi="Arial" w:cs="Arial"/>
          <w:sz w:val="22"/>
          <w:szCs w:val="22"/>
          <w:lang w:val="mk-MK"/>
        </w:rPr>
      </w:pPr>
    </w:p>
    <w:p w:rsidR="009330B7" w:rsidRDefault="009330B7" w:rsidP="00374EC0">
      <w:pPr>
        <w:jc w:val="both"/>
        <w:rPr>
          <w:rFonts w:ascii="Arial" w:hAnsi="Arial" w:cs="Arial"/>
          <w:sz w:val="22"/>
          <w:szCs w:val="22"/>
          <w:lang w:val="mk-MK"/>
        </w:rPr>
      </w:pPr>
      <w:r>
        <w:rPr>
          <w:rFonts w:ascii="Arial" w:hAnsi="Arial" w:cs="Arial"/>
          <w:sz w:val="22"/>
          <w:szCs w:val="22"/>
          <w:lang w:val="mk-MK"/>
        </w:rPr>
        <w:lastRenderedPageBreak/>
        <w:t xml:space="preserve">(33) </w:t>
      </w:r>
      <w:r w:rsidR="00252D65" w:rsidRPr="009330B7">
        <w:rPr>
          <w:rFonts w:ascii="Arial" w:hAnsi="Arial" w:cs="Arial"/>
          <w:sz w:val="22"/>
          <w:szCs w:val="22"/>
          <w:lang w:val="mk-MK"/>
        </w:rPr>
        <w:t xml:space="preserve">“заменувачки капитал” </w:t>
      </w:r>
      <w:r w:rsidR="00D90FE8">
        <w:rPr>
          <w:rFonts w:ascii="Arial" w:hAnsi="Arial" w:cs="Arial"/>
          <w:sz w:val="22"/>
          <w:szCs w:val="22"/>
          <w:lang w:val="mk-MK"/>
        </w:rPr>
        <w:t xml:space="preserve">е </w:t>
      </w:r>
      <w:r w:rsidR="00252D65" w:rsidRPr="009330B7">
        <w:rPr>
          <w:rFonts w:ascii="Arial" w:hAnsi="Arial" w:cs="Arial"/>
          <w:sz w:val="22"/>
          <w:szCs w:val="22"/>
          <w:lang w:val="mk-MK"/>
        </w:rPr>
        <w:t>купување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постоечки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акции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во</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фирма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од</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страна на друга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приватна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капитална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инвестициска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организација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или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од</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друг</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акционер</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или</w:t>
      </w:r>
      <w:r w:rsidR="006A186E" w:rsidRPr="009330B7">
        <w:rPr>
          <w:rFonts w:ascii="Arial" w:hAnsi="Arial" w:cs="Arial"/>
          <w:sz w:val="22"/>
          <w:szCs w:val="22"/>
          <w:lang w:val="mk-MK"/>
        </w:rPr>
        <w:t xml:space="preserve"> </w:t>
      </w:r>
      <w:r w:rsidR="00374EC0">
        <w:rPr>
          <w:rFonts w:ascii="Arial" w:hAnsi="Arial" w:cs="Arial"/>
          <w:sz w:val="22"/>
          <w:szCs w:val="22"/>
          <w:lang w:val="mk-MK"/>
        </w:rPr>
        <w:t>акционери.</w:t>
      </w:r>
      <w:r w:rsidR="00252D65" w:rsidRPr="009330B7">
        <w:rPr>
          <w:rFonts w:ascii="Arial" w:hAnsi="Arial" w:cs="Arial"/>
          <w:sz w:val="22"/>
          <w:szCs w:val="22"/>
          <w:lang w:val="mk-MK"/>
        </w:rPr>
        <w:t xml:space="preserve"> </w:t>
      </w:r>
    </w:p>
    <w:p w:rsidR="00374EC0" w:rsidRDefault="00374EC0" w:rsidP="00374EC0">
      <w:pPr>
        <w:jc w:val="both"/>
        <w:rPr>
          <w:rFonts w:ascii="Arial" w:hAnsi="Arial" w:cs="Arial"/>
          <w:sz w:val="22"/>
          <w:szCs w:val="22"/>
          <w:lang w:val="mk-MK"/>
        </w:rPr>
      </w:pPr>
    </w:p>
    <w:p w:rsidR="009330B7" w:rsidRDefault="009330B7" w:rsidP="00374EC0">
      <w:pPr>
        <w:jc w:val="both"/>
        <w:rPr>
          <w:rFonts w:ascii="Arial" w:hAnsi="Arial" w:cs="Arial"/>
          <w:sz w:val="22"/>
          <w:szCs w:val="22"/>
          <w:lang w:val="mk-MK"/>
        </w:rPr>
      </w:pPr>
      <w:r>
        <w:rPr>
          <w:rFonts w:ascii="Arial" w:hAnsi="Arial" w:cs="Arial"/>
          <w:sz w:val="22"/>
          <w:szCs w:val="22"/>
          <w:lang w:val="mk-MK"/>
        </w:rPr>
        <w:t xml:space="preserve">(34) </w:t>
      </w:r>
      <w:r w:rsidR="00252D65" w:rsidRPr="009330B7">
        <w:rPr>
          <w:rFonts w:ascii="Arial" w:hAnsi="Arial" w:cs="Arial"/>
          <w:sz w:val="22"/>
          <w:szCs w:val="22"/>
          <w:lang w:val="mk-MK"/>
        </w:rPr>
        <w:t xml:space="preserve">“ризичен капитал” </w:t>
      </w:r>
      <w:r w:rsidR="00C04A33">
        <w:rPr>
          <w:rFonts w:ascii="Arial" w:hAnsi="Arial" w:cs="Arial"/>
          <w:sz w:val="22"/>
          <w:szCs w:val="22"/>
          <w:lang w:val="mk-MK"/>
        </w:rPr>
        <w:t>е</w:t>
      </w:r>
      <w:r w:rsidR="0085775D" w:rsidRPr="009330B7">
        <w:rPr>
          <w:rFonts w:ascii="Arial" w:hAnsi="Arial" w:cs="Arial"/>
          <w:sz w:val="22"/>
          <w:szCs w:val="22"/>
          <w:lang w:val="mk-MK"/>
        </w:rPr>
        <w:t xml:space="preserve"> </w:t>
      </w:r>
      <w:r w:rsidR="00252D65" w:rsidRPr="009330B7">
        <w:rPr>
          <w:rFonts w:ascii="Arial" w:hAnsi="Arial" w:cs="Arial"/>
          <w:sz w:val="22"/>
          <w:szCs w:val="22"/>
          <w:lang w:val="mk-MK"/>
        </w:rPr>
        <w:t>капитал и квази-капитал</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за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финансирање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компаниите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во</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текот</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нивните рани растечки фази (иницијални, почетни и фази на проширување), вклучувајќи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ги и неформалните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инвестиции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од</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бизнис</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ангелите, несигурен капитал и алтернативни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берзи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специјализирани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за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мали и средни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претпријатија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вклучително и висок</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раст</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6A186E" w:rsidRPr="009330B7">
        <w:rPr>
          <w:rFonts w:ascii="Arial" w:hAnsi="Arial" w:cs="Arial"/>
          <w:sz w:val="22"/>
          <w:szCs w:val="22"/>
          <w:lang w:val="mk-MK"/>
        </w:rPr>
        <w:t xml:space="preserve"> </w:t>
      </w:r>
      <w:r w:rsidR="00374EC0">
        <w:rPr>
          <w:rFonts w:ascii="Arial" w:hAnsi="Arial" w:cs="Arial"/>
          <w:sz w:val="22"/>
          <w:szCs w:val="22"/>
          <w:lang w:val="mk-MK"/>
        </w:rPr>
        <w:t>компаниите.</w:t>
      </w:r>
      <w:r w:rsidR="00252D65" w:rsidRPr="009330B7">
        <w:rPr>
          <w:rFonts w:ascii="Arial" w:hAnsi="Arial" w:cs="Arial"/>
          <w:sz w:val="22"/>
          <w:szCs w:val="22"/>
          <w:lang w:val="mk-MK"/>
        </w:rPr>
        <w:t xml:space="preserve"> </w:t>
      </w:r>
    </w:p>
    <w:p w:rsidR="00374EC0" w:rsidRDefault="00374EC0" w:rsidP="00374EC0">
      <w:pPr>
        <w:jc w:val="both"/>
        <w:rPr>
          <w:rFonts w:ascii="Arial" w:hAnsi="Arial" w:cs="Arial"/>
          <w:sz w:val="22"/>
          <w:szCs w:val="22"/>
          <w:lang w:val="mk-MK"/>
        </w:rPr>
      </w:pPr>
    </w:p>
    <w:p w:rsidR="009330B7" w:rsidRDefault="009330B7" w:rsidP="00374EC0">
      <w:pPr>
        <w:jc w:val="both"/>
        <w:rPr>
          <w:rFonts w:ascii="Arial" w:hAnsi="Arial" w:cs="Arial"/>
          <w:sz w:val="22"/>
          <w:szCs w:val="22"/>
          <w:lang w:val="mk-MK"/>
        </w:rPr>
      </w:pPr>
      <w:r>
        <w:rPr>
          <w:rFonts w:ascii="Arial" w:hAnsi="Arial" w:cs="Arial"/>
          <w:sz w:val="22"/>
          <w:szCs w:val="22"/>
          <w:lang w:val="mk-MK"/>
        </w:rPr>
        <w:t>(35)</w:t>
      </w:r>
      <w:r w:rsidR="00374EC0">
        <w:rPr>
          <w:rFonts w:ascii="Arial" w:hAnsi="Arial" w:cs="Arial"/>
          <w:sz w:val="22"/>
          <w:szCs w:val="22"/>
          <w:lang w:val="mk-MK"/>
        </w:rPr>
        <w:t xml:space="preserve"> </w:t>
      </w:r>
      <w:r w:rsidR="00252D65" w:rsidRPr="009330B7">
        <w:rPr>
          <w:rFonts w:ascii="Arial" w:hAnsi="Arial" w:cs="Arial"/>
          <w:sz w:val="22"/>
          <w:szCs w:val="22"/>
          <w:lang w:val="mk-MK"/>
        </w:rPr>
        <w:t>“дополнително</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 xml:space="preserve">инвестирање” </w:t>
      </w:r>
      <w:r w:rsidR="00C04A33">
        <w:rPr>
          <w:rFonts w:ascii="Arial" w:hAnsi="Arial" w:cs="Arial"/>
          <w:sz w:val="22"/>
          <w:szCs w:val="22"/>
          <w:lang w:val="mk-MK"/>
        </w:rPr>
        <w:t>се</w:t>
      </w:r>
      <w:r w:rsidR="00FE59EA" w:rsidRPr="009330B7">
        <w:rPr>
          <w:rFonts w:ascii="Arial" w:hAnsi="Arial" w:cs="Arial"/>
          <w:sz w:val="22"/>
          <w:szCs w:val="22"/>
          <w:lang w:val="mk-MK"/>
        </w:rPr>
        <w:t xml:space="preserve"> </w:t>
      </w:r>
      <w:r w:rsidR="00252D65" w:rsidRPr="009330B7">
        <w:rPr>
          <w:rFonts w:ascii="Arial" w:hAnsi="Arial" w:cs="Arial"/>
          <w:sz w:val="22"/>
          <w:szCs w:val="22"/>
          <w:lang w:val="mk-MK"/>
        </w:rPr>
        <w:t>дополнителни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инвестиции</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во</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компанијата</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после</w:t>
      </w:r>
      <w:r w:rsidR="006A186E" w:rsidRPr="009330B7">
        <w:rPr>
          <w:rFonts w:ascii="Arial" w:hAnsi="Arial" w:cs="Arial"/>
          <w:sz w:val="22"/>
          <w:szCs w:val="22"/>
          <w:lang w:val="mk-MK"/>
        </w:rPr>
        <w:t xml:space="preserve"> </w:t>
      </w:r>
      <w:r w:rsidR="00252D65" w:rsidRPr="009330B7">
        <w:rPr>
          <w:rFonts w:ascii="Arial" w:hAnsi="Arial" w:cs="Arial"/>
          <w:sz w:val="22"/>
          <w:szCs w:val="22"/>
          <w:lang w:val="mk-MK"/>
        </w:rPr>
        <w:t>почетна</w:t>
      </w:r>
      <w:r w:rsidR="00D36040" w:rsidRPr="009330B7">
        <w:rPr>
          <w:rFonts w:ascii="Arial" w:hAnsi="Arial" w:cs="Arial"/>
          <w:sz w:val="22"/>
          <w:szCs w:val="22"/>
          <w:lang w:val="mk-MK"/>
        </w:rPr>
        <w:t xml:space="preserve"> </w:t>
      </w:r>
      <w:r w:rsidR="00374EC0">
        <w:rPr>
          <w:rFonts w:ascii="Arial" w:hAnsi="Arial" w:cs="Arial"/>
          <w:sz w:val="22"/>
          <w:szCs w:val="22"/>
          <w:lang w:val="mk-MK"/>
        </w:rPr>
        <w:t>инвестиција.</w:t>
      </w:r>
      <w:r w:rsidR="00252D65" w:rsidRPr="009330B7">
        <w:rPr>
          <w:rFonts w:ascii="Arial" w:hAnsi="Arial" w:cs="Arial"/>
          <w:sz w:val="22"/>
          <w:szCs w:val="22"/>
          <w:lang w:val="mk-MK"/>
        </w:rPr>
        <w:t xml:space="preserve"> </w:t>
      </w:r>
    </w:p>
    <w:p w:rsidR="00374EC0" w:rsidRDefault="00374EC0" w:rsidP="00374EC0">
      <w:pPr>
        <w:jc w:val="both"/>
        <w:rPr>
          <w:rFonts w:ascii="Arial" w:hAnsi="Arial" w:cs="Arial"/>
          <w:sz w:val="22"/>
          <w:szCs w:val="22"/>
          <w:lang w:val="mk-MK"/>
        </w:rPr>
      </w:pPr>
    </w:p>
    <w:p w:rsidR="009330B7" w:rsidRDefault="009330B7" w:rsidP="00374EC0">
      <w:pPr>
        <w:jc w:val="both"/>
        <w:rPr>
          <w:rFonts w:ascii="Arial" w:hAnsi="Arial" w:cs="Arial"/>
          <w:sz w:val="22"/>
          <w:szCs w:val="22"/>
          <w:lang w:val="mk-MK"/>
        </w:rPr>
      </w:pPr>
      <w:r>
        <w:rPr>
          <w:rFonts w:ascii="Arial" w:hAnsi="Arial" w:cs="Arial"/>
          <w:sz w:val="22"/>
          <w:szCs w:val="22"/>
          <w:lang w:val="mk-MK"/>
        </w:rPr>
        <w:t xml:space="preserve">(36) </w:t>
      </w:r>
      <w:r w:rsidR="00252D65" w:rsidRPr="009330B7">
        <w:rPr>
          <w:rFonts w:ascii="Arial" w:hAnsi="Arial" w:cs="Arial"/>
          <w:sz w:val="22"/>
          <w:szCs w:val="22"/>
          <w:lang w:val="mk-MK"/>
        </w:rPr>
        <w:t>“откуп”</w:t>
      </w:r>
      <w:r w:rsidR="00120259">
        <w:rPr>
          <w:rFonts w:ascii="Arial" w:hAnsi="Arial" w:cs="Arial"/>
          <w:sz w:val="22"/>
          <w:szCs w:val="22"/>
          <w:lang w:val="mk-MK"/>
        </w:rPr>
        <w:t xml:space="preserve"> е</w:t>
      </w:r>
      <w:r w:rsidR="00FE59EA" w:rsidRPr="009330B7">
        <w:rPr>
          <w:rFonts w:ascii="Arial" w:hAnsi="Arial" w:cs="Arial"/>
          <w:sz w:val="22"/>
          <w:szCs w:val="22"/>
          <w:lang w:val="mk-MK"/>
        </w:rPr>
        <w:t xml:space="preserve"> </w:t>
      </w:r>
      <w:r w:rsidR="00252D65" w:rsidRPr="009330B7">
        <w:rPr>
          <w:rFonts w:ascii="Arial" w:hAnsi="Arial" w:cs="Arial"/>
          <w:sz w:val="22"/>
          <w:szCs w:val="22"/>
          <w:lang w:val="mk-MK"/>
        </w:rPr>
        <w:t>купување</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најмалку</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на контролниот</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процент</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од</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капиталот / вредноста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на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компанијата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од</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страна на сегашните</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акционери, преземање на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своите</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средства и операции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преку</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преговори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или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тендерска</w:t>
      </w:r>
      <w:r w:rsidR="00D36040" w:rsidRPr="009330B7">
        <w:rPr>
          <w:rFonts w:ascii="Arial" w:hAnsi="Arial" w:cs="Arial"/>
          <w:sz w:val="22"/>
          <w:szCs w:val="22"/>
          <w:lang w:val="mk-MK"/>
        </w:rPr>
        <w:t xml:space="preserve"> </w:t>
      </w:r>
      <w:r w:rsidR="00374EC0">
        <w:rPr>
          <w:rFonts w:ascii="Arial" w:hAnsi="Arial" w:cs="Arial"/>
          <w:sz w:val="22"/>
          <w:szCs w:val="22"/>
          <w:lang w:val="mk-MK"/>
        </w:rPr>
        <w:t xml:space="preserve">понуда. </w:t>
      </w:r>
    </w:p>
    <w:p w:rsidR="00374EC0" w:rsidRDefault="00374EC0" w:rsidP="00374EC0">
      <w:pPr>
        <w:jc w:val="both"/>
        <w:rPr>
          <w:rFonts w:ascii="Arial" w:hAnsi="Arial" w:cs="Arial"/>
          <w:sz w:val="22"/>
          <w:szCs w:val="22"/>
          <w:lang w:val="mk-MK"/>
        </w:rPr>
      </w:pPr>
    </w:p>
    <w:p w:rsidR="009330B7" w:rsidRDefault="009330B7" w:rsidP="00374EC0">
      <w:pPr>
        <w:jc w:val="both"/>
        <w:rPr>
          <w:rFonts w:ascii="Arial" w:hAnsi="Arial" w:cs="Arial"/>
          <w:sz w:val="22"/>
          <w:szCs w:val="22"/>
          <w:lang w:val="mk-MK"/>
        </w:rPr>
      </w:pPr>
      <w:r>
        <w:rPr>
          <w:rFonts w:ascii="Arial" w:hAnsi="Arial" w:cs="Arial"/>
          <w:sz w:val="22"/>
          <w:szCs w:val="22"/>
          <w:lang w:val="mk-MK"/>
        </w:rPr>
        <w:t xml:space="preserve">(37) </w:t>
      </w:r>
      <w:r w:rsidR="00252D65" w:rsidRPr="009330B7">
        <w:rPr>
          <w:rFonts w:ascii="Arial" w:hAnsi="Arial" w:cs="Arial"/>
          <w:sz w:val="22"/>
          <w:szCs w:val="22"/>
          <w:lang w:val="mk-MK"/>
        </w:rPr>
        <w:t xml:space="preserve">“целно претпријатие” </w:t>
      </w:r>
      <w:r w:rsidR="00E175BB">
        <w:rPr>
          <w:rFonts w:ascii="Arial" w:hAnsi="Arial" w:cs="Arial"/>
          <w:sz w:val="22"/>
          <w:szCs w:val="22"/>
          <w:lang w:val="mk-MK"/>
        </w:rPr>
        <w:t>е</w:t>
      </w:r>
      <w:r w:rsidR="00FE59EA" w:rsidRPr="009330B7">
        <w:rPr>
          <w:rFonts w:ascii="Arial" w:hAnsi="Arial" w:cs="Arial"/>
          <w:sz w:val="22"/>
          <w:szCs w:val="22"/>
          <w:lang w:val="mk-MK"/>
        </w:rPr>
        <w:t xml:space="preserve"> </w:t>
      </w:r>
      <w:r w:rsidR="00252D65" w:rsidRPr="009330B7">
        <w:rPr>
          <w:rFonts w:ascii="Arial" w:hAnsi="Arial" w:cs="Arial"/>
          <w:sz w:val="22"/>
          <w:szCs w:val="22"/>
          <w:lang w:val="mk-MK"/>
        </w:rPr>
        <w:t>претпријатие</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или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фирма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во</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која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инвеститор</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или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инвестициски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фонд</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ја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разгледува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можноста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за</w:t>
      </w:r>
      <w:r w:rsidR="00D36040" w:rsidRPr="009330B7">
        <w:rPr>
          <w:rFonts w:ascii="Arial" w:hAnsi="Arial" w:cs="Arial"/>
          <w:sz w:val="22"/>
          <w:szCs w:val="22"/>
          <w:lang w:val="mk-MK"/>
        </w:rPr>
        <w:t xml:space="preserve"> </w:t>
      </w:r>
      <w:r w:rsidR="00374EC0">
        <w:rPr>
          <w:rFonts w:ascii="Arial" w:hAnsi="Arial" w:cs="Arial"/>
          <w:sz w:val="22"/>
          <w:szCs w:val="22"/>
          <w:lang w:val="mk-MK"/>
        </w:rPr>
        <w:t xml:space="preserve">инвестирање. </w:t>
      </w:r>
    </w:p>
    <w:p w:rsidR="00374EC0" w:rsidRDefault="00374EC0" w:rsidP="00374EC0">
      <w:pPr>
        <w:jc w:val="both"/>
        <w:rPr>
          <w:rFonts w:ascii="Arial" w:hAnsi="Arial" w:cs="Arial"/>
          <w:sz w:val="22"/>
          <w:szCs w:val="22"/>
          <w:lang w:val="mk-MK"/>
        </w:rPr>
      </w:pPr>
    </w:p>
    <w:p w:rsidR="00252D65" w:rsidRDefault="009330B7" w:rsidP="00374EC0">
      <w:pPr>
        <w:jc w:val="both"/>
        <w:rPr>
          <w:rFonts w:ascii="Arial" w:hAnsi="Arial" w:cs="Arial"/>
          <w:sz w:val="22"/>
          <w:szCs w:val="22"/>
          <w:lang w:val="mk-MK"/>
        </w:rPr>
      </w:pPr>
      <w:r>
        <w:rPr>
          <w:rFonts w:ascii="Arial" w:hAnsi="Arial" w:cs="Arial"/>
          <w:sz w:val="22"/>
          <w:szCs w:val="22"/>
          <w:lang w:val="mk-MK"/>
        </w:rPr>
        <w:t xml:space="preserve">(38) </w:t>
      </w:r>
      <w:r w:rsidR="00252D65" w:rsidRPr="009330B7">
        <w:rPr>
          <w:rFonts w:ascii="Arial" w:hAnsi="Arial" w:cs="Arial"/>
          <w:sz w:val="22"/>
          <w:szCs w:val="22"/>
          <w:lang w:val="mk-MK"/>
        </w:rPr>
        <w:t>“</w:t>
      </w:r>
      <w:r w:rsidR="00252D65" w:rsidRPr="00720814">
        <w:rPr>
          <w:rFonts w:ascii="Arial" w:hAnsi="Arial" w:cs="Arial"/>
          <w:sz w:val="22"/>
          <w:szCs w:val="22"/>
          <w:lang w:val="mk-MK"/>
        </w:rPr>
        <w:t>бизнис ангели”</w:t>
      </w:r>
      <w:r w:rsidR="00252D65" w:rsidRPr="009330B7">
        <w:rPr>
          <w:rFonts w:ascii="Arial" w:hAnsi="Arial" w:cs="Arial"/>
          <w:sz w:val="22"/>
          <w:szCs w:val="22"/>
          <w:lang w:val="mk-MK"/>
        </w:rPr>
        <w:t xml:space="preserve"> </w:t>
      </w:r>
      <w:r w:rsidR="00B02565">
        <w:rPr>
          <w:rFonts w:ascii="Arial" w:hAnsi="Arial" w:cs="Arial"/>
          <w:sz w:val="22"/>
          <w:szCs w:val="22"/>
          <w:lang w:val="mk-MK"/>
        </w:rPr>
        <w:t xml:space="preserve">се </w:t>
      </w:r>
      <w:r w:rsidR="00252D65" w:rsidRPr="009330B7">
        <w:rPr>
          <w:rFonts w:ascii="Arial" w:hAnsi="Arial" w:cs="Arial"/>
          <w:sz w:val="22"/>
          <w:szCs w:val="22"/>
          <w:lang w:val="mk-MK"/>
        </w:rPr>
        <w:t>богати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поединци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кои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инвестираат</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директно</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во</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нови, брзо-растечки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некотирани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бизниси (иницијални</w:t>
      </w:r>
      <w:r w:rsidR="00A1100B" w:rsidRPr="009330B7">
        <w:rPr>
          <w:rFonts w:ascii="Arial" w:hAnsi="Arial" w:cs="Arial"/>
          <w:sz w:val="22"/>
          <w:szCs w:val="22"/>
          <w:lang w:val="mk-MK"/>
        </w:rPr>
        <w:t xml:space="preserve"> </w:t>
      </w:r>
      <w:r w:rsidR="00252D65" w:rsidRPr="009330B7">
        <w:rPr>
          <w:rFonts w:ascii="Arial" w:hAnsi="Arial" w:cs="Arial"/>
          <w:sz w:val="22"/>
          <w:szCs w:val="22"/>
          <w:lang w:val="mk-MK"/>
        </w:rPr>
        <w:t>финансии) и им</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обезбедуваат</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совети, обично</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во</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замена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за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удел</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во</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бизнисот, но</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исто</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така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може</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да</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обезбедат и</w:t>
      </w:r>
      <w:r w:rsidR="00A1100B" w:rsidRPr="009330B7">
        <w:rPr>
          <w:rFonts w:ascii="Arial" w:hAnsi="Arial" w:cs="Arial"/>
          <w:sz w:val="22"/>
          <w:szCs w:val="22"/>
          <w:lang w:val="mk-MK"/>
        </w:rPr>
        <w:t xml:space="preserve"> </w:t>
      </w:r>
      <w:r w:rsidR="00252D65" w:rsidRPr="009330B7">
        <w:rPr>
          <w:rFonts w:ascii="Arial" w:hAnsi="Arial" w:cs="Arial"/>
          <w:sz w:val="22"/>
          <w:szCs w:val="22"/>
          <w:lang w:val="mk-MK"/>
        </w:rPr>
        <w:t>други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долгорочни</w:t>
      </w:r>
      <w:r w:rsidR="00D36040" w:rsidRPr="009330B7">
        <w:rPr>
          <w:rFonts w:ascii="Arial" w:hAnsi="Arial" w:cs="Arial"/>
          <w:sz w:val="22"/>
          <w:szCs w:val="22"/>
          <w:lang w:val="mk-MK"/>
        </w:rPr>
        <w:t xml:space="preserve"> </w:t>
      </w:r>
      <w:r w:rsidR="00252D65" w:rsidRPr="009330B7">
        <w:rPr>
          <w:rFonts w:ascii="Arial" w:hAnsi="Arial" w:cs="Arial"/>
          <w:sz w:val="22"/>
          <w:szCs w:val="22"/>
          <w:lang w:val="mk-MK"/>
        </w:rPr>
        <w:t xml:space="preserve">финансии. </w:t>
      </w:r>
    </w:p>
    <w:p w:rsidR="00374EC0" w:rsidRPr="009330B7" w:rsidRDefault="00374EC0" w:rsidP="00374EC0">
      <w:pPr>
        <w:jc w:val="both"/>
        <w:rPr>
          <w:rFonts w:ascii="Arial" w:hAnsi="Arial" w:cs="Arial"/>
          <w:sz w:val="22"/>
          <w:szCs w:val="22"/>
          <w:lang w:val="mk-MK"/>
        </w:rPr>
      </w:pPr>
    </w:p>
    <w:p w:rsidR="00420CB2" w:rsidRDefault="00420CB2" w:rsidP="00374EC0">
      <w:pPr>
        <w:pStyle w:val="Default"/>
        <w:jc w:val="both"/>
        <w:rPr>
          <w:sz w:val="22"/>
          <w:szCs w:val="22"/>
          <w:lang w:val="mk-MK"/>
        </w:rPr>
      </w:pPr>
      <w:r w:rsidRPr="00CA7C21">
        <w:rPr>
          <w:sz w:val="22"/>
          <w:szCs w:val="22"/>
          <w:lang w:val="mk-MK"/>
        </w:rPr>
        <w:t>(</w:t>
      </w:r>
      <w:r w:rsidR="009330B7">
        <w:rPr>
          <w:sz w:val="22"/>
          <w:szCs w:val="22"/>
          <w:lang w:val="mk-MK"/>
        </w:rPr>
        <w:t>39)</w:t>
      </w:r>
      <w:r w:rsidR="00374EC0">
        <w:rPr>
          <w:sz w:val="22"/>
          <w:szCs w:val="22"/>
          <w:lang w:val="mk-MK"/>
        </w:rPr>
        <w:t xml:space="preserve"> </w:t>
      </w:r>
      <w:r w:rsidRPr="007D025B">
        <w:rPr>
          <w:sz w:val="22"/>
          <w:szCs w:val="22"/>
          <w:lang w:val="mk-MK"/>
        </w:rPr>
        <w:t>"</w:t>
      </w:r>
      <w:r w:rsidR="0061153C">
        <w:rPr>
          <w:sz w:val="22"/>
          <w:szCs w:val="22"/>
          <w:lang w:val="mk-MK"/>
        </w:rPr>
        <w:t>и</w:t>
      </w:r>
      <w:r w:rsidRPr="007D025B">
        <w:rPr>
          <w:sz w:val="22"/>
          <w:szCs w:val="22"/>
          <w:lang w:val="mk-MK"/>
        </w:rPr>
        <w:t xml:space="preserve">нтензитетот на помошта" </w:t>
      </w:r>
      <w:r w:rsidR="003E286A">
        <w:rPr>
          <w:sz w:val="22"/>
          <w:szCs w:val="22"/>
          <w:lang w:val="mk-MK"/>
        </w:rPr>
        <w:t>е</w:t>
      </w:r>
      <w:r w:rsidRPr="007D025B">
        <w:rPr>
          <w:sz w:val="22"/>
          <w:szCs w:val="22"/>
          <w:lang w:val="mk-MK"/>
        </w:rPr>
        <w:t xml:space="preserve"> бруто износот на помошта изразен како процент од оправданите трошоци. Сите користени податоци треба да бидат земени во моментот пред </w:t>
      </w:r>
      <w:r>
        <w:rPr>
          <w:sz w:val="22"/>
          <w:szCs w:val="22"/>
          <w:lang w:val="mk-MK"/>
        </w:rPr>
        <w:t xml:space="preserve">ослободување од плаќање на </w:t>
      </w:r>
      <w:r w:rsidRPr="007D025B">
        <w:rPr>
          <w:sz w:val="22"/>
          <w:szCs w:val="22"/>
          <w:lang w:val="mk-MK"/>
        </w:rPr>
        <w:t>дано</w:t>
      </w:r>
      <w:r>
        <w:rPr>
          <w:sz w:val="22"/>
          <w:szCs w:val="22"/>
          <w:lang w:val="mk-MK"/>
        </w:rPr>
        <w:t>к</w:t>
      </w:r>
      <w:r w:rsidRPr="007D025B">
        <w:rPr>
          <w:sz w:val="22"/>
          <w:szCs w:val="22"/>
          <w:lang w:val="mk-MK"/>
        </w:rPr>
        <w:t xml:space="preserve"> или други давачки.</w:t>
      </w:r>
      <w:r w:rsidRPr="00CA7C21">
        <w:rPr>
          <w:sz w:val="22"/>
          <w:szCs w:val="22"/>
          <w:lang w:val="mk-MK"/>
        </w:rPr>
        <w:t xml:space="preserve"> </w:t>
      </w:r>
      <w:r w:rsidRPr="007D025B">
        <w:rPr>
          <w:sz w:val="22"/>
          <w:szCs w:val="22"/>
          <w:lang w:val="mk-MK"/>
        </w:rPr>
        <w:t>Кога помошта се доделува во поинаква форма од грант, износот на истата треба да биде грант еквивалентен на неа.</w:t>
      </w:r>
      <w:r w:rsidRPr="00CA7C21">
        <w:rPr>
          <w:sz w:val="22"/>
          <w:szCs w:val="22"/>
          <w:lang w:val="mk-MK"/>
        </w:rPr>
        <w:t xml:space="preserve"> </w:t>
      </w:r>
      <w:r w:rsidRPr="007D025B">
        <w:rPr>
          <w:sz w:val="22"/>
          <w:szCs w:val="22"/>
          <w:lang w:val="mk-MK"/>
        </w:rPr>
        <w:t>Помошта која треба да се плати на неколку рати ќе биде намалена на нејзината вредност во моментот на издавањето.</w:t>
      </w:r>
      <w:r w:rsidRPr="00CA7C21">
        <w:rPr>
          <w:sz w:val="22"/>
          <w:szCs w:val="22"/>
          <w:lang w:val="mk-MK"/>
        </w:rPr>
        <w:t xml:space="preserve"> </w:t>
      </w:r>
      <w:r w:rsidRPr="00AA4A63">
        <w:rPr>
          <w:sz w:val="22"/>
          <w:szCs w:val="22"/>
          <w:lang w:val="mk-MK"/>
        </w:rPr>
        <w:t xml:space="preserve"> </w:t>
      </w:r>
      <w:r>
        <w:rPr>
          <w:sz w:val="22"/>
          <w:szCs w:val="22"/>
          <w:lang w:val="mk-MK"/>
        </w:rPr>
        <w:t>За</w:t>
      </w:r>
      <w:r w:rsidRPr="007D025B">
        <w:rPr>
          <w:sz w:val="22"/>
          <w:szCs w:val="22"/>
          <w:lang w:val="mk-MK"/>
        </w:rPr>
        <w:t xml:space="preserve"> дисконтирање како и за пресметување на износ на помошта како мек заем, </w:t>
      </w:r>
      <w:r>
        <w:rPr>
          <w:sz w:val="22"/>
          <w:szCs w:val="22"/>
          <w:lang w:val="mk-MK"/>
        </w:rPr>
        <w:t>се користи</w:t>
      </w:r>
      <w:r w:rsidRPr="007D025B">
        <w:rPr>
          <w:sz w:val="22"/>
          <w:szCs w:val="22"/>
          <w:lang w:val="mk-MK"/>
        </w:rPr>
        <w:t xml:space="preserve"> референтната </w:t>
      </w:r>
      <w:r>
        <w:rPr>
          <w:sz w:val="22"/>
          <w:szCs w:val="22"/>
          <w:lang w:val="mk-MK"/>
        </w:rPr>
        <w:t xml:space="preserve">каматна </w:t>
      </w:r>
      <w:r w:rsidRPr="007D025B">
        <w:rPr>
          <w:sz w:val="22"/>
          <w:szCs w:val="22"/>
          <w:lang w:val="mk-MK"/>
        </w:rPr>
        <w:t xml:space="preserve">стапка пропишана во времето на </w:t>
      </w:r>
      <w:r>
        <w:rPr>
          <w:sz w:val="22"/>
          <w:szCs w:val="22"/>
          <w:lang w:val="mk-MK"/>
        </w:rPr>
        <w:t xml:space="preserve">давање на </w:t>
      </w:r>
      <w:r w:rsidRPr="00E04B2C">
        <w:rPr>
          <w:sz w:val="22"/>
          <w:szCs w:val="22"/>
          <w:lang w:val="mk-MK"/>
        </w:rPr>
        <w:t xml:space="preserve"> </w:t>
      </w:r>
      <w:r>
        <w:rPr>
          <w:sz w:val="22"/>
          <w:szCs w:val="22"/>
          <w:lang w:val="mk-MK"/>
        </w:rPr>
        <w:t>помошта.</w:t>
      </w:r>
      <w:r w:rsidR="00720814">
        <w:rPr>
          <w:sz w:val="22"/>
          <w:szCs w:val="22"/>
          <w:lang w:val="mk-MK"/>
        </w:rPr>
        <w:t xml:space="preserve"> </w:t>
      </w:r>
      <w:r w:rsidRPr="007D025B">
        <w:rPr>
          <w:sz w:val="22"/>
          <w:szCs w:val="22"/>
          <w:lang w:val="mk-MK"/>
        </w:rPr>
        <w:t>Интензитетот на по</w:t>
      </w:r>
      <w:r w:rsidR="00374EC0">
        <w:rPr>
          <w:sz w:val="22"/>
          <w:szCs w:val="22"/>
          <w:lang w:val="mk-MK"/>
        </w:rPr>
        <w:t>мошта се пресметува по корисник.</w:t>
      </w:r>
      <w:r w:rsidRPr="007D025B">
        <w:rPr>
          <w:sz w:val="22"/>
          <w:szCs w:val="22"/>
          <w:lang w:val="mk-MK"/>
        </w:rPr>
        <w:t xml:space="preserve"> </w:t>
      </w:r>
    </w:p>
    <w:p w:rsidR="00F83696" w:rsidRDefault="00F83696" w:rsidP="00374EC0">
      <w:pPr>
        <w:pStyle w:val="Default"/>
        <w:jc w:val="both"/>
        <w:rPr>
          <w:sz w:val="22"/>
          <w:szCs w:val="22"/>
          <w:lang w:val="mk-MK"/>
        </w:rPr>
      </w:pPr>
    </w:p>
    <w:p w:rsidR="00D62E97" w:rsidRPr="002D5131" w:rsidRDefault="0005505A" w:rsidP="00D62E97">
      <w:pPr>
        <w:tabs>
          <w:tab w:val="left" w:pos="426"/>
        </w:tabs>
        <w:jc w:val="both"/>
        <w:rPr>
          <w:rFonts w:ascii="Arial" w:hAnsi="Arial" w:cs="Arial"/>
          <w:spacing w:val="-1"/>
          <w:sz w:val="22"/>
          <w:szCs w:val="22"/>
          <w:lang w:val="mk-MK"/>
        </w:rPr>
      </w:pPr>
      <w:r w:rsidRPr="002D5131">
        <w:rPr>
          <w:rFonts w:ascii="Arial" w:hAnsi="Arial" w:cs="Arial"/>
          <w:spacing w:val="-1"/>
          <w:sz w:val="22"/>
          <w:szCs w:val="22"/>
          <w:lang w:val="mk-MK"/>
        </w:rPr>
        <w:t>(</w:t>
      </w:r>
      <w:r w:rsidR="00F83696" w:rsidRPr="002D5131">
        <w:rPr>
          <w:rFonts w:ascii="Arial" w:hAnsi="Arial" w:cs="Arial"/>
          <w:spacing w:val="-1"/>
          <w:sz w:val="22"/>
          <w:szCs w:val="22"/>
          <w:lang w:val="mk-MK"/>
        </w:rPr>
        <w:t>40</w:t>
      </w:r>
      <w:r w:rsidRPr="002D5131">
        <w:rPr>
          <w:rFonts w:ascii="Arial" w:hAnsi="Arial" w:cs="Arial"/>
          <w:spacing w:val="-1"/>
          <w:sz w:val="22"/>
          <w:szCs w:val="22"/>
          <w:lang w:val="mk-MK"/>
        </w:rPr>
        <w:t>) „референтна каматна стапка„ е стапка која се определува во согласност со методологијата за определување на референтни и дисконтни стапки дадена во Соопштението на Европската комисија за ревизија на методологијата за определување на референтни и дисконтни стапки бр. 2008/C 14/02 објавено во Службениот весник на Европската комисија бр. 14/6 од 19.01.2008 година</w:t>
      </w:r>
      <w:r w:rsidR="00F83696" w:rsidRPr="002D5131">
        <w:rPr>
          <w:rFonts w:ascii="Arial" w:hAnsi="Arial" w:cs="Arial"/>
          <w:spacing w:val="-1"/>
          <w:sz w:val="22"/>
          <w:szCs w:val="22"/>
          <w:lang w:val="mk-MK"/>
        </w:rPr>
        <w:t>.</w:t>
      </w:r>
      <w:r w:rsidRPr="002D5131">
        <w:rPr>
          <w:rFonts w:ascii="Arial" w:hAnsi="Arial" w:cs="Arial"/>
          <w:spacing w:val="-1"/>
          <w:sz w:val="22"/>
          <w:szCs w:val="22"/>
          <w:lang w:val="mk-MK"/>
        </w:rPr>
        <w:t>.</w:t>
      </w:r>
    </w:p>
    <w:p w:rsidR="00F83696" w:rsidRPr="002D5131" w:rsidRDefault="00F83696" w:rsidP="00D62E97">
      <w:pPr>
        <w:tabs>
          <w:tab w:val="left" w:pos="426"/>
        </w:tabs>
        <w:jc w:val="both"/>
        <w:rPr>
          <w:rFonts w:ascii="Arial" w:hAnsi="Arial" w:cs="Arial"/>
          <w:spacing w:val="-1"/>
          <w:sz w:val="22"/>
          <w:szCs w:val="22"/>
          <w:lang w:val="mk-MK"/>
        </w:rPr>
      </w:pPr>
    </w:p>
    <w:p w:rsidR="00D62E97" w:rsidRPr="002D5131" w:rsidRDefault="00F83696" w:rsidP="00D62E97">
      <w:pPr>
        <w:tabs>
          <w:tab w:val="left" w:pos="426"/>
        </w:tabs>
        <w:jc w:val="both"/>
        <w:rPr>
          <w:rFonts w:ascii="Arial" w:hAnsi="Arial" w:cs="Arial"/>
          <w:spacing w:val="-1"/>
          <w:sz w:val="22"/>
          <w:szCs w:val="22"/>
          <w:lang w:val="mk-MK"/>
        </w:rPr>
      </w:pPr>
      <w:r w:rsidRPr="002D5131">
        <w:rPr>
          <w:rFonts w:ascii="Arial" w:hAnsi="Arial" w:cs="Arial"/>
          <w:spacing w:val="-1"/>
          <w:sz w:val="22"/>
          <w:szCs w:val="22"/>
          <w:lang w:val="mk-MK"/>
        </w:rPr>
        <w:t>(41</w:t>
      </w:r>
      <w:r w:rsidR="0005505A" w:rsidRPr="002D5131">
        <w:rPr>
          <w:rFonts w:ascii="Arial" w:hAnsi="Arial" w:cs="Arial"/>
          <w:spacing w:val="-1"/>
          <w:sz w:val="22"/>
          <w:szCs w:val="22"/>
          <w:lang w:val="mk-MK"/>
        </w:rPr>
        <w:t>) „мало претпријатие„ е претпријатие кое има помалку од 50 вработени и кое има годишен приход и/или вкупен биланс на состојба кој не надминува 10 милиони евра во денарска противвредност</w:t>
      </w:r>
      <w:r w:rsidRPr="002D5131">
        <w:rPr>
          <w:rFonts w:ascii="Arial" w:hAnsi="Arial" w:cs="Arial"/>
          <w:spacing w:val="-1"/>
          <w:sz w:val="22"/>
          <w:szCs w:val="22"/>
          <w:lang w:val="mk-MK"/>
        </w:rPr>
        <w:t>.</w:t>
      </w:r>
    </w:p>
    <w:p w:rsidR="00F83696" w:rsidRPr="002D5131" w:rsidRDefault="00F83696" w:rsidP="00D62E97">
      <w:pPr>
        <w:tabs>
          <w:tab w:val="left" w:pos="426"/>
        </w:tabs>
        <w:jc w:val="both"/>
        <w:rPr>
          <w:rFonts w:ascii="Arial" w:hAnsi="Arial" w:cs="Arial"/>
          <w:spacing w:val="-1"/>
          <w:sz w:val="22"/>
          <w:szCs w:val="22"/>
          <w:lang w:val="mk-MK"/>
        </w:rPr>
      </w:pPr>
    </w:p>
    <w:p w:rsidR="00D62E97" w:rsidRPr="002D5131" w:rsidRDefault="00F83696" w:rsidP="00D62E97">
      <w:pPr>
        <w:tabs>
          <w:tab w:val="left" w:pos="426"/>
        </w:tabs>
        <w:jc w:val="both"/>
        <w:rPr>
          <w:rFonts w:ascii="Arial" w:hAnsi="Arial" w:cs="Arial"/>
          <w:spacing w:val="-1"/>
          <w:sz w:val="22"/>
          <w:szCs w:val="22"/>
          <w:lang w:val="mk-MK"/>
        </w:rPr>
      </w:pPr>
      <w:r w:rsidRPr="002D5131">
        <w:rPr>
          <w:rFonts w:ascii="Arial" w:hAnsi="Arial" w:cs="Arial"/>
          <w:spacing w:val="-1"/>
          <w:sz w:val="22"/>
          <w:szCs w:val="22"/>
          <w:lang w:val="mk-MK"/>
        </w:rPr>
        <w:t>(42</w:t>
      </w:r>
      <w:r w:rsidR="0005505A" w:rsidRPr="002D5131">
        <w:rPr>
          <w:rFonts w:ascii="Arial" w:hAnsi="Arial" w:cs="Arial"/>
          <w:spacing w:val="-1"/>
          <w:sz w:val="22"/>
          <w:szCs w:val="22"/>
          <w:lang w:val="mk-MK"/>
        </w:rPr>
        <w:t>) „средно претпријатие„ е претпријатие кое има помалку од 250 вработени и кое има годишен приход кој не надминува 50 милиони евра во денарска противвредност и/или вкупен биланс на состојба кој не надминува 43 милиони евра во денарска противвредност.</w:t>
      </w:r>
    </w:p>
    <w:p w:rsidR="00DB1024" w:rsidRDefault="00DB1024" w:rsidP="00DB1024">
      <w:pPr>
        <w:pStyle w:val="Default"/>
        <w:spacing w:after="200"/>
        <w:jc w:val="center"/>
        <w:rPr>
          <w:bCs/>
          <w:sz w:val="22"/>
          <w:szCs w:val="22"/>
          <w:lang w:val="mk-MK"/>
        </w:rPr>
      </w:pPr>
    </w:p>
    <w:p w:rsidR="007D0407" w:rsidRPr="005A4B06" w:rsidRDefault="007D0407" w:rsidP="00DB1024">
      <w:pPr>
        <w:pStyle w:val="Default"/>
        <w:spacing w:after="200"/>
        <w:jc w:val="center"/>
        <w:rPr>
          <w:bCs/>
          <w:sz w:val="22"/>
          <w:szCs w:val="22"/>
          <w:lang w:val="mk-MK"/>
        </w:rPr>
      </w:pPr>
    </w:p>
    <w:p w:rsidR="007D0407" w:rsidRPr="005A4B06" w:rsidRDefault="007D0407" w:rsidP="00DB1024">
      <w:pPr>
        <w:pStyle w:val="Default"/>
        <w:spacing w:after="200"/>
        <w:jc w:val="center"/>
        <w:rPr>
          <w:bCs/>
          <w:sz w:val="22"/>
          <w:szCs w:val="22"/>
          <w:lang w:val="mk-MK"/>
        </w:rPr>
      </w:pPr>
    </w:p>
    <w:p w:rsidR="00421BD4" w:rsidRDefault="00421BD4" w:rsidP="00DB1024">
      <w:pPr>
        <w:pStyle w:val="Default"/>
        <w:spacing w:after="200"/>
        <w:jc w:val="center"/>
        <w:rPr>
          <w:bCs/>
          <w:sz w:val="22"/>
          <w:szCs w:val="22"/>
          <w:lang w:val="mk-MK"/>
        </w:rPr>
      </w:pPr>
    </w:p>
    <w:p w:rsidR="00421BD4" w:rsidRDefault="00421BD4" w:rsidP="00DB1024">
      <w:pPr>
        <w:pStyle w:val="Default"/>
        <w:spacing w:after="200"/>
        <w:jc w:val="center"/>
        <w:rPr>
          <w:bCs/>
          <w:sz w:val="22"/>
          <w:szCs w:val="22"/>
          <w:lang w:val="mk-MK"/>
        </w:rPr>
      </w:pPr>
    </w:p>
    <w:p w:rsidR="00421BD4" w:rsidRDefault="00421BD4" w:rsidP="00DB1024">
      <w:pPr>
        <w:pStyle w:val="Default"/>
        <w:spacing w:after="200"/>
        <w:jc w:val="center"/>
        <w:rPr>
          <w:bCs/>
          <w:sz w:val="22"/>
          <w:szCs w:val="22"/>
          <w:lang w:val="mk-MK"/>
        </w:rPr>
      </w:pPr>
    </w:p>
    <w:p w:rsidR="00DB1024" w:rsidRPr="00C73163" w:rsidRDefault="00DB1024" w:rsidP="00DB1024">
      <w:pPr>
        <w:pStyle w:val="Default"/>
        <w:spacing w:after="200"/>
        <w:jc w:val="center"/>
        <w:rPr>
          <w:bCs/>
          <w:sz w:val="22"/>
          <w:szCs w:val="22"/>
          <w:lang w:val="mk-MK"/>
        </w:rPr>
      </w:pPr>
      <w:r w:rsidRPr="00C73163">
        <w:rPr>
          <w:bCs/>
          <w:sz w:val="22"/>
          <w:szCs w:val="22"/>
          <w:lang w:val="mk-MK"/>
        </w:rPr>
        <w:t xml:space="preserve">Член </w:t>
      </w:r>
      <w:r>
        <w:rPr>
          <w:bCs/>
          <w:sz w:val="22"/>
          <w:szCs w:val="22"/>
          <w:lang w:val="mk-MK"/>
        </w:rPr>
        <w:t>4</w:t>
      </w:r>
    </w:p>
    <w:p w:rsidR="00DB1024" w:rsidRPr="00C73163" w:rsidRDefault="00DB1024" w:rsidP="00DB1024">
      <w:pPr>
        <w:pStyle w:val="Default"/>
        <w:spacing w:after="200"/>
        <w:jc w:val="center"/>
        <w:rPr>
          <w:b/>
          <w:bCs/>
          <w:i/>
          <w:sz w:val="22"/>
          <w:szCs w:val="22"/>
          <w:lang w:val="mk-MK"/>
        </w:rPr>
      </w:pPr>
      <w:r w:rsidRPr="00C73163">
        <w:rPr>
          <w:b/>
          <w:bCs/>
          <w:i/>
          <w:sz w:val="22"/>
          <w:szCs w:val="22"/>
          <w:lang w:val="mk-MK"/>
        </w:rPr>
        <w:t>Правила на кумулација на помош</w:t>
      </w:r>
      <w:r>
        <w:rPr>
          <w:b/>
          <w:bCs/>
          <w:i/>
          <w:sz w:val="22"/>
          <w:szCs w:val="22"/>
          <w:lang w:val="mk-MK"/>
        </w:rPr>
        <w:t xml:space="preserve"> </w:t>
      </w:r>
    </w:p>
    <w:p w:rsidR="00DB1024" w:rsidRPr="007D025B" w:rsidRDefault="00DB1024" w:rsidP="00DB1024">
      <w:pPr>
        <w:pStyle w:val="Default"/>
        <w:spacing w:after="200"/>
        <w:jc w:val="both"/>
        <w:rPr>
          <w:bCs/>
          <w:sz w:val="22"/>
          <w:szCs w:val="22"/>
          <w:lang w:val="mk-MK"/>
        </w:rPr>
      </w:pPr>
      <w:r>
        <w:rPr>
          <w:bCs/>
          <w:sz w:val="22"/>
          <w:szCs w:val="22"/>
          <w:lang w:val="mk-MK"/>
        </w:rPr>
        <w:t xml:space="preserve">(1) </w:t>
      </w:r>
      <w:r w:rsidRPr="007D025B">
        <w:rPr>
          <w:bCs/>
          <w:sz w:val="22"/>
          <w:szCs w:val="22"/>
          <w:lang w:val="mk-MK"/>
        </w:rPr>
        <w:t>Максималните интензитети на помош</w:t>
      </w:r>
      <w:r>
        <w:rPr>
          <w:bCs/>
          <w:sz w:val="22"/>
          <w:szCs w:val="22"/>
          <w:lang w:val="mk-MK"/>
        </w:rPr>
        <w:t xml:space="preserve"> за истражување и развој и иновации, за заштита на животната средина, за вработување и за обука </w:t>
      </w:r>
      <w:r w:rsidRPr="007D025B">
        <w:rPr>
          <w:bCs/>
          <w:sz w:val="22"/>
          <w:szCs w:val="22"/>
          <w:lang w:val="mk-MK"/>
        </w:rPr>
        <w:t xml:space="preserve">утврдени </w:t>
      </w:r>
      <w:r>
        <w:rPr>
          <w:bCs/>
          <w:sz w:val="22"/>
          <w:szCs w:val="22"/>
          <w:lang w:val="mk-MK"/>
        </w:rPr>
        <w:t>во оваа у</w:t>
      </w:r>
      <w:r w:rsidRPr="007D025B">
        <w:rPr>
          <w:bCs/>
          <w:sz w:val="22"/>
          <w:szCs w:val="22"/>
          <w:lang w:val="mk-MK"/>
        </w:rPr>
        <w:t>редба се применуваат на целата помош без разлика дали истата целосно е финансирана од Република Македонија или</w:t>
      </w:r>
      <w:r>
        <w:rPr>
          <w:bCs/>
          <w:sz w:val="22"/>
          <w:szCs w:val="22"/>
          <w:lang w:val="mk-MK"/>
        </w:rPr>
        <w:t xml:space="preserve"> </w:t>
      </w:r>
      <w:r w:rsidRPr="007D025B">
        <w:rPr>
          <w:bCs/>
          <w:sz w:val="22"/>
          <w:szCs w:val="22"/>
          <w:lang w:val="mk-MK"/>
        </w:rPr>
        <w:t xml:space="preserve">делумно од страна на Европската </w:t>
      </w:r>
      <w:r>
        <w:rPr>
          <w:bCs/>
          <w:sz w:val="22"/>
          <w:szCs w:val="22"/>
          <w:lang w:val="mk-MK"/>
        </w:rPr>
        <w:t>унија</w:t>
      </w:r>
      <w:r w:rsidRPr="007D025B">
        <w:rPr>
          <w:bCs/>
          <w:sz w:val="22"/>
          <w:szCs w:val="22"/>
          <w:lang w:val="mk-MK"/>
        </w:rPr>
        <w:t>.</w:t>
      </w:r>
    </w:p>
    <w:p w:rsidR="00DB1024" w:rsidRDefault="00DB1024" w:rsidP="00DB1024">
      <w:pPr>
        <w:pStyle w:val="Default"/>
        <w:spacing w:after="200"/>
        <w:jc w:val="both"/>
        <w:rPr>
          <w:bCs/>
          <w:sz w:val="22"/>
          <w:szCs w:val="22"/>
          <w:lang w:val="mk-MK"/>
        </w:rPr>
      </w:pPr>
      <w:r>
        <w:rPr>
          <w:bCs/>
          <w:sz w:val="22"/>
          <w:szCs w:val="22"/>
          <w:lang w:val="mk-MK"/>
        </w:rPr>
        <w:t>(2) Помош за истражување и</w:t>
      </w:r>
      <w:r w:rsidRPr="007D025B">
        <w:rPr>
          <w:bCs/>
          <w:sz w:val="22"/>
          <w:szCs w:val="22"/>
          <w:lang w:val="mk-MK"/>
        </w:rPr>
        <w:t xml:space="preserve"> развој и иновации</w:t>
      </w:r>
      <w:r>
        <w:rPr>
          <w:bCs/>
          <w:sz w:val="22"/>
          <w:szCs w:val="22"/>
          <w:lang w:val="mk-MK"/>
        </w:rPr>
        <w:t>,</w:t>
      </w:r>
      <w:r w:rsidRPr="007D025B">
        <w:rPr>
          <w:bCs/>
          <w:sz w:val="22"/>
          <w:szCs w:val="22"/>
          <w:lang w:val="mk-MK"/>
        </w:rPr>
        <w:t xml:space="preserve"> </w:t>
      </w:r>
      <w:r>
        <w:rPr>
          <w:bCs/>
          <w:sz w:val="22"/>
          <w:szCs w:val="22"/>
          <w:lang w:val="mk-MK"/>
        </w:rPr>
        <w:t xml:space="preserve">за заштита на животната средина, за вработување и за обука </w:t>
      </w:r>
      <w:r w:rsidRPr="007D025B">
        <w:rPr>
          <w:bCs/>
          <w:sz w:val="22"/>
          <w:szCs w:val="22"/>
          <w:lang w:val="mk-MK"/>
        </w:rPr>
        <w:t xml:space="preserve">не треба да се кумулира со </w:t>
      </w:r>
      <w:r>
        <w:rPr>
          <w:bCs/>
          <w:sz w:val="22"/>
          <w:szCs w:val="22"/>
          <w:lang w:val="mk-MK"/>
        </w:rPr>
        <w:t>помошта од мало значење</w:t>
      </w:r>
      <w:r w:rsidRPr="007D025B">
        <w:rPr>
          <w:bCs/>
          <w:sz w:val="22"/>
          <w:szCs w:val="22"/>
          <w:lang w:val="mk-MK"/>
        </w:rPr>
        <w:t xml:space="preserve"> во однос на истите </w:t>
      </w:r>
      <w:r>
        <w:rPr>
          <w:bCs/>
          <w:sz w:val="22"/>
          <w:szCs w:val="22"/>
          <w:lang w:val="mk-MK"/>
        </w:rPr>
        <w:t>оправдан</w:t>
      </w:r>
      <w:r w:rsidRPr="007D025B">
        <w:rPr>
          <w:bCs/>
          <w:sz w:val="22"/>
          <w:szCs w:val="22"/>
          <w:lang w:val="mk-MK"/>
        </w:rPr>
        <w:t>и трошоци со цел да се избегнат максималните интензитети на помош</w:t>
      </w:r>
      <w:r>
        <w:rPr>
          <w:bCs/>
          <w:sz w:val="22"/>
          <w:szCs w:val="22"/>
          <w:lang w:val="mk-MK"/>
        </w:rPr>
        <w:t xml:space="preserve"> одредени во оваа у</w:t>
      </w:r>
      <w:r w:rsidRPr="007D025B">
        <w:rPr>
          <w:bCs/>
          <w:sz w:val="22"/>
          <w:szCs w:val="22"/>
          <w:lang w:val="mk-MK"/>
        </w:rPr>
        <w:t>редба.</w:t>
      </w:r>
    </w:p>
    <w:p w:rsidR="002B76FB" w:rsidRDefault="00F66479" w:rsidP="002B76FB">
      <w:pPr>
        <w:pStyle w:val="ListParagraph"/>
        <w:numPr>
          <w:ilvl w:val="0"/>
          <w:numId w:val="46"/>
        </w:numPr>
        <w:ind w:left="0" w:firstLine="0"/>
        <w:jc w:val="both"/>
        <w:rPr>
          <w:rFonts w:ascii="Arial" w:hAnsi="Arial" w:cs="Arial"/>
          <w:sz w:val="22"/>
          <w:szCs w:val="22"/>
          <w:lang w:val="mk-MK"/>
        </w:rPr>
      </w:pPr>
      <w:r w:rsidRPr="007625BD">
        <w:rPr>
          <w:rFonts w:ascii="Arial" w:hAnsi="Arial" w:cs="Arial"/>
          <w:sz w:val="22"/>
          <w:szCs w:val="22"/>
          <w:lang w:val="mk-MK"/>
        </w:rPr>
        <w:t xml:space="preserve">Помошта во облик на ризичен капитал се кумулира со друга државна помош, при што максималниот интензитет на помош се намалува за 20% за целните претпријатија во текот на првите три години од доделувањето на ризичниот капитал за првата инвестиција во облик на ризичен капитал па се додека се додели вкупниот износ. </w:t>
      </w:r>
    </w:p>
    <w:p w:rsidR="002B76FB" w:rsidRDefault="00F66479" w:rsidP="002B76FB">
      <w:pPr>
        <w:pStyle w:val="ListParagraph"/>
        <w:numPr>
          <w:ilvl w:val="0"/>
          <w:numId w:val="46"/>
        </w:numPr>
        <w:ind w:left="0" w:firstLine="0"/>
        <w:jc w:val="both"/>
        <w:rPr>
          <w:rFonts w:ascii="Arial" w:hAnsi="Arial" w:cs="Arial"/>
          <w:sz w:val="22"/>
          <w:szCs w:val="22"/>
          <w:lang w:val="mk-MK"/>
        </w:rPr>
      </w:pPr>
      <w:r w:rsidRPr="00F66479">
        <w:rPr>
          <w:rFonts w:ascii="Arial" w:hAnsi="Arial" w:cs="Arial"/>
          <w:sz w:val="22"/>
          <w:szCs w:val="22"/>
          <w:lang w:val="mk-MK"/>
        </w:rPr>
        <w:t>Одредбата од став (</w:t>
      </w:r>
      <w:r>
        <w:rPr>
          <w:rFonts w:ascii="Arial" w:hAnsi="Arial" w:cs="Arial"/>
          <w:sz w:val="22"/>
          <w:szCs w:val="22"/>
          <w:lang w:val="mk-MK"/>
        </w:rPr>
        <w:t>3</w:t>
      </w:r>
      <w:r w:rsidRPr="00F66479">
        <w:rPr>
          <w:rFonts w:ascii="Arial" w:hAnsi="Arial" w:cs="Arial"/>
          <w:sz w:val="22"/>
          <w:szCs w:val="22"/>
          <w:lang w:val="mk-MK"/>
        </w:rPr>
        <w:t xml:space="preserve">) </w:t>
      </w:r>
      <w:r w:rsidR="00BB7EA7">
        <w:rPr>
          <w:rFonts w:ascii="Arial" w:hAnsi="Arial" w:cs="Arial"/>
          <w:sz w:val="22"/>
          <w:szCs w:val="22"/>
          <w:lang w:val="mk-MK"/>
        </w:rPr>
        <w:t xml:space="preserve">на овој член </w:t>
      </w:r>
      <w:r w:rsidRPr="00F66479">
        <w:rPr>
          <w:rFonts w:ascii="Arial" w:hAnsi="Arial" w:cs="Arial"/>
          <w:sz w:val="22"/>
          <w:szCs w:val="22"/>
          <w:lang w:val="mk-MK"/>
        </w:rPr>
        <w:t>не се однесува на доделување на државна помош за истражување</w:t>
      </w:r>
      <w:r w:rsidR="008D5642">
        <w:rPr>
          <w:rFonts w:ascii="Arial" w:hAnsi="Arial" w:cs="Arial"/>
          <w:sz w:val="22"/>
          <w:szCs w:val="22"/>
          <w:lang w:val="mk-MK"/>
        </w:rPr>
        <w:t xml:space="preserve"> и развој и иновации. </w:t>
      </w:r>
    </w:p>
    <w:p w:rsidR="00DB1024" w:rsidRPr="007D025B" w:rsidRDefault="00DB1024" w:rsidP="00DB1024">
      <w:pPr>
        <w:pStyle w:val="Default"/>
        <w:spacing w:after="200"/>
        <w:jc w:val="both"/>
        <w:rPr>
          <w:bCs/>
          <w:sz w:val="22"/>
          <w:szCs w:val="22"/>
          <w:lang w:val="mk-MK"/>
        </w:rPr>
      </w:pPr>
    </w:p>
    <w:p w:rsidR="00420CB2" w:rsidRPr="00D62E97" w:rsidRDefault="00420CB2" w:rsidP="00374EC0">
      <w:pPr>
        <w:pStyle w:val="Default"/>
        <w:jc w:val="both"/>
        <w:rPr>
          <w:sz w:val="22"/>
          <w:szCs w:val="22"/>
          <w:lang w:val="mk-MK"/>
        </w:rPr>
      </w:pPr>
    </w:p>
    <w:p w:rsidR="00276496" w:rsidRPr="00420CB2" w:rsidRDefault="00276496" w:rsidP="00374EC0">
      <w:pPr>
        <w:pStyle w:val="Default"/>
        <w:jc w:val="center"/>
        <w:rPr>
          <w:b/>
          <w:bCs/>
          <w:sz w:val="22"/>
          <w:szCs w:val="22"/>
          <w:lang w:val="mk-MK"/>
        </w:rPr>
      </w:pPr>
    </w:p>
    <w:p w:rsidR="00696A3E" w:rsidRPr="007D025B" w:rsidRDefault="00696A3E" w:rsidP="00374EC0">
      <w:pPr>
        <w:pStyle w:val="Default"/>
        <w:jc w:val="center"/>
        <w:rPr>
          <w:sz w:val="22"/>
          <w:szCs w:val="22"/>
          <w:lang w:val="mk-MK"/>
        </w:rPr>
      </w:pPr>
      <w:r w:rsidRPr="007D025B">
        <w:rPr>
          <w:b/>
          <w:bCs/>
          <w:sz w:val="22"/>
          <w:szCs w:val="22"/>
          <w:lang w:val="mk-MK"/>
        </w:rPr>
        <w:t>II. Истражување</w:t>
      </w:r>
      <w:r w:rsidR="00C10D13" w:rsidRPr="00E04B2C">
        <w:rPr>
          <w:b/>
          <w:bCs/>
          <w:sz w:val="22"/>
          <w:szCs w:val="22"/>
          <w:lang w:val="mk-MK"/>
        </w:rPr>
        <w:t xml:space="preserve"> </w:t>
      </w:r>
      <w:r w:rsidR="00C10D13">
        <w:rPr>
          <w:b/>
          <w:bCs/>
          <w:sz w:val="22"/>
          <w:szCs w:val="22"/>
          <w:lang w:val="mk-MK"/>
        </w:rPr>
        <w:t>и</w:t>
      </w:r>
      <w:r w:rsidR="00E04B2C" w:rsidRPr="00E04B2C">
        <w:rPr>
          <w:b/>
          <w:bCs/>
          <w:sz w:val="22"/>
          <w:szCs w:val="22"/>
          <w:lang w:val="mk-MK"/>
        </w:rPr>
        <w:t xml:space="preserve"> </w:t>
      </w:r>
      <w:r w:rsidRPr="007D025B">
        <w:rPr>
          <w:b/>
          <w:bCs/>
          <w:sz w:val="22"/>
          <w:szCs w:val="22"/>
          <w:lang w:val="mk-MK"/>
        </w:rPr>
        <w:t>развој и иновации</w:t>
      </w:r>
    </w:p>
    <w:p w:rsidR="00696A3E" w:rsidRPr="007D025B" w:rsidRDefault="00696A3E" w:rsidP="00374EC0">
      <w:pPr>
        <w:pStyle w:val="Default"/>
        <w:rPr>
          <w:b/>
          <w:bCs/>
          <w:sz w:val="22"/>
          <w:szCs w:val="22"/>
          <w:lang w:val="mk-MK"/>
        </w:rPr>
      </w:pPr>
    </w:p>
    <w:p w:rsidR="00696A3E" w:rsidRPr="00276496" w:rsidRDefault="00CF2D73" w:rsidP="00374EC0">
      <w:pPr>
        <w:pStyle w:val="Default"/>
        <w:jc w:val="center"/>
        <w:rPr>
          <w:bCs/>
          <w:sz w:val="22"/>
          <w:szCs w:val="22"/>
          <w:lang w:val="mk-MK"/>
        </w:rPr>
      </w:pPr>
      <w:r>
        <w:rPr>
          <w:bCs/>
          <w:sz w:val="22"/>
          <w:szCs w:val="22"/>
          <w:lang w:val="mk-MK"/>
        </w:rPr>
        <w:t xml:space="preserve">Член </w:t>
      </w:r>
      <w:r w:rsidR="001D2D8F">
        <w:rPr>
          <w:bCs/>
          <w:sz w:val="22"/>
          <w:szCs w:val="22"/>
          <w:lang w:val="mk-MK"/>
        </w:rPr>
        <w:t>5</w:t>
      </w:r>
    </w:p>
    <w:p w:rsidR="00696A3E" w:rsidRDefault="00696A3E" w:rsidP="00374EC0">
      <w:pPr>
        <w:pStyle w:val="Default"/>
        <w:jc w:val="center"/>
        <w:rPr>
          <w:bCs/>
          <w:sz w:val="22"/>
          <w:szCs w:val="22"/>
          <w:lang w:val="mk-MK"/>
        </w:rPr>
      </w:pPr>
    </w:p>
    <w:p w:rsidR="00C63321" w:rsidRPr="00E04B2C" w:rsidRDefault="00C63321" w:rsidP="00374EC0">
      <w:pPr>
        <w:pStyle w:val="Default"/>
        <w:jc w:val="center"/>
        <w:rPr>
          <w:rFonts w:ascii="Calibri" w:hAnsi="Calibri"/>
          <w:b/>
          <w:bCs/>
          <w:i/>
          <w:sz w:val="22"/>
          <w:szCs w:val="22"/>
          <w:lang w:val="mk-MK"/>
        </w:rPr>
      </w:pPr>
      <w:r w:rsidRPr="00E04B2C">
        <w:rPr>
          <w:b/>
          <w:i/>
          <w:sz w:val="22"/>
          <w:szCs w:val="22"/>
          <w:lang w:val="mk-MK"/>
        </w:rPr>
        <w:t>Помош за истражување и развој и иновации</w:t>
      </w:r>
    </w:p>
    <w:p w:rsidR="00696A3E" w:rsidRPr="00CF2F87" w:rsidRDefault="00696A3E" w:rsidP="00374EC0">
      <w:pPr>
        <w:pStyle w:val="Default"/>
        <w:jc w:val="center"/>
        <w:rPr>
          <w:b/>
          <w:bCs/>
          <w:i/>
          <w:sz w:val="22"/>
          <w:szCs w:val="22"/>
          <w:lang w:val="mk-MK"/>
        </w:rPr>
      </w:pPr>
    </w:p>
    <w:p w:rsidR="00720814" w:rsidRDefault="00696A3E" w:rsidP="00655732">
      <w:pPr>
        <w:pStyle w:val="Default"/>
        <w:numPr>
          <w:ilvl w:val="0"/>
          <w:numId w:val="2"/>
        </w:numPr>
        <w:ind w:left="0" w:firstLine="0"/>
        <w:jc w:val="both"/>
        <w:rPr>
          <w:sz w:val="22"/>
          <w:szCs w:val="22"/>
          <w:lang w:val="mk-MK"/>
        </w:rPr>
      </w:pPr>
      <w:r w:rsidRPr="00130B0A">
        <w:rPr>
          <w:sz w:val="22"/>
          <w:szCs w:val="22"/>
          <w:lang w:val="mk-MK"/>
        </w:rPr>
        <w:t>Помош за истражување</w:t>
      </w:r>
      <w:r w:rsidR="00C10D13" w:rsidRPr="00130B0A">
        <w:rPr>
          <w:sz w:val="22"/>
          <w:szCs w:val="22"/>
          <w:lang w:val="mk-MK"/>
        </w:rPr>
        <w:t xml:space="preserve"> и </w:t>
      </w:r>
      <w:r w:rsidRPr="00130B0A">
        <w:rPr>
          <w:sz w:val="22"/>
          <w:szCs w:val="22"/>
          <w:lang w:val="mk-MK"/>
        </w:rPr>
        <w:t xml:space="preserve">развој и иновации </w:t>
      </w:r>
      <w:r w:rsidR="00C10D13" w:rsidRPr="00130B0A">
        <w:rPr>
          <w:sz w:val="22"/>
          <w:szCs w:val="22"/>
          <w:lang w:val="mk-MK"/>
        </w:rPr>
        <w:t xml:space="preserve">е дозволена </w:t>
      </w:r>
      <w:r w:rsidRPr="00130B0A">
        <w:rPr>
          <w:sz w:val="22"/>
          <w:szCs w:val="22"/>
          <w:lang w:val="mk-MK"/>
        </w:rPr>
        <w:t xml:space="preserve">доколку </w:t>
      </w:r>
      <w:r w:rsidR="00D62E97">
        <w:rPr>
          <w:sz w:val="22"/>
          <w:szCs w:val="22"/>
          <w:lang w:val="mk-MK"/>
        </w:rPr>
        <w:t xml:space="preserve">се очекува дека </w:t>
      </w:r>
      <w:r w:rsidRPr="00130B0A">
        <w:rPr>
          <w:sz w:val="22"/>
          <w:szCs w:val="22"/>
          <w:lang w:val="mk-MK"/>
        </w:rPr>
        <w:t xml:space="preserve">истата може да доведе до </w:t>
      </w:r>
      <w:r w:rsidRPr="00720814">
        <w:rPr>
          <w:sz w:val="22"/>
          <w:szCs w:val="22"/>
          <w:lang w:val="mk-MK"/>
        </w:rPr>
        <w:t>дополнителни</w:t>
      </w:r>
      <w:r w:rsidRPr="00130B0A">
        <w:rPr>
          <w:sz w:val="22"/>
          <w:szCs w:val="22"/>
          <w:lang w:val="mk-MK"/>
        </w:rPr>
        <w:t xml:space="preserve"> истражувања</w:t>
      </w:r>
      <w:r w:rsidR="00D62E97">
        <w:rPr>
          <w:sz w:val="22"/>
          <w:szCs w:val="22"/>
          <w:lang w:val="mk-MK"/>
        </w:rPr>
        <w:t xml:space="preserve"> и</w:t>
      </w:r>
      <w:r w:rsidRPr="00130B0A">
        <w:rPr>
          <w:sz w:val="22"/>
          <w:szCs w:val="22"/>
          <w:lang w:val="mk-MK"/>
        </w:rPr>
        <w:t xml:space="preserve"> развој и иновации. </w:t>
      </w:r>
    </w:p>
    <w:p w:rsidR="00720814" w:rsidRPr="00720814" w:rsidRDefault="00720814" w:rsidP="00374EC0">
      <w:pPr>
        <w:pStyle w:val="Default"/>
        <w:jc w:val="both"/>
        <w:rPr>
          <w:sz w:val="22"/>
          <w:szCs w:val="22"/>
          <w:lang w:val="mk-MK"/>
        </w:rPr>
      </w:pPr>
    </w:p>
    <w:p w:rsidR="00696A3E" w:rsidRDefault="00696A3E" w:rsidP="00655732">
      <w:pPr>
        <w:pStyle w:val="Default"/>
        <w:numPr>
          <w:ilvl w:val="0"/>
          <w:numId w:val="2"/>
        </w:numPr>
        <w:ind w:left="0" w:firstLine="0"/>
        <w:jc w:val="both"/>
        <w:rPr>
          <w:sz w:val="22"/>
          <w:szCs w:val="22"/>
          <w:lang w:val="mk-MK"/>
        </w:rPr>
      </w:pPr>
      <w:r w:rsidRPr="00696A3E">
        <w:rPr>
          <w:sz w:val="22"/>
          <w:szCs w:val="22"/>
          <w:lang w:val="mk-MK"/>
        </w:rPr>
        <w:t>Помош за истражување</w:t>
      </w:r>
      <w:r w:rsidR="00130B0A">
        <w:rPr>
          <w:sz w:val="22"/>
          <w:szCs w:val="22"/>
          <w:lang w:val="mk-MK"/>
        </w:rPr>
        <w:t xml:space="preserve"> и</w:t>
      </w:r>
      <w:r w:rsidRPr="00696A3E">
        <w:rPr>
          <w:sz w:val="22"/>
          <w:szCs w:val="22"/>
          <w:lang w:val="mk-MK"/>
        </w:rPr>
        <w:t xml:space="preserve"> развој и иновации </w:t>
      </w:r>
      <w:r w:rsidR="00FB565A">
        <w:rPr>
          <w:sz w:val="22"/>
          <w:szCs w:val="22"/>
          <w:lang w:val="mk-MK"/>
        </w:rPr>
        <w:t>е дозволена</w:t>
      </w:r>
      <w:r w:rsidRPr="00696A3E">
        <w:rPr>
          <w:sz w:val="22"/>
          <w:szCs w:val="22"/>
          <w:lang w:val="mk-MK"/>
        </w:rPr>
        <w:t xml:space="preserve"> </w:t>
      </w:r>
      <w:r w:rsidR="00660CF3">
        <w:rPr>
          <w:sz w:val="22"/>
          <w:szCs w:val="22"/>
          <w:lang w:val="mk-MK"/>
        </w:rPr>
        <w:t>како помош за</w:t>
      </w:r>
      <w:r w:rsidRPr="00696A3E">
        <w:rPr>
          <w:sz w:val="22"/>
          <w:szCs w:val="22"/>
          <w:lang w:val="mk-MK"/>
        </w:rPr>
        <w:t>:</w:t>
      </w:r>
    </w:p>
    <w:p w:rsidR="00374EC0" w:rsidRDefault="00374EC0" w:rsidP="00374EC0">
      <w:pPr>
        <w:pStyle w:val="ListParagraph"/>
        <w:ind w:left="0"/>
        <w:rPr>
          <w:sz w:val="22"/>
          <w:szCs w:val="22"/>
          <w:lang w:val="mk-MK"/>
        </w:rPr>
      </w:pPr>
    </w:p>
    <w:p w:rsidR="00696A3E" w:rsidRPr="00E04B2C" w:rsidRDefault="00696A3E" w:rsidP="00374EC0">
      <w:pPr>
        <w:pStyle w:val="Default"/>
        <w:jc w:val="both"/>
        <w:rPr>
          <w:sz w:val="22"/>
          <w:szCs w:val="22"/>
          <w:lang w:val="mk-MK"/>
        </w:rPr>
      </w:pPr>
      <w:r w:rsidRPr="00696A3E">
        <w:rPr>
          <w:sz w:val="22"/>
          <w:szCs w:val="22"/>
          <w:lang w:val="mk-MK"/>
        </w:rPr>
        <w:t>-</w:t>
      </w:r>
      <w:r w:rsidR="00374EC0">
        <w:rPr>
          <w:sz w:val="22"/>
          <w:szCs w:val="22"/>
          <w:lang w:val="mk-MK"/>
        </w:rPr>
        <w:t xml:space="preserve"> </w:t>
      </w:r>
      <w:r w:rsidRPr="00696A3E">
        <w:rPr>
          <w:sz w:val="22"/>
          <w:szCs w:val="22"/>
          <w:lang w:val="mk-MK"/>
        </w:rPr>
        <w:t>истражувачки и развојни проекти;</w:t>
      </w:r>
      <w:r w:rsidR="003B562A" w:rsidRPr="003B562A">
        <w:rPr>
          <w:sz w:val="22"/>
          <w:szCs w:val="22"/>
          <w:lang w:val="mk-MK"/>
        </w:rPr>
        <w:t xml:space="preserve"> </w:t>
      </w:r>
    </w:p>
    <w:p w:rsidR="00696A3E" w:rsidRPr="00E04B2C" w:rsidRDefault="00696A3E" w:rsidP="00374EC0">
      <w:pPr>
        <w:pStyle w:val="Default"/>
        <w:jc w:val="both"/>
        <w:rPr>
          <w:sz w:val="22"/>
          <w:szCs w:val="22"/>
          <w:lang w:val="mk-MK"/>
        </w:rPr>
      </w:pPr>
      <w:r w:rsidRPr="00696A3E">
        <w:rPr>
          <w:sz w:val="22"/>
          <w:szCs w:val="22"/>
          <w:lang w:val="mk-MK"/>
        </w:rPr>
        <w:t>-</w:t>
      </w:r>
      <w:r w:rsidR="00374EC0">
        <w:rPr>
          <w:sz w:val="22"/>
          <w:szCs w:val="22"/>
          <w:lang w:val="mk-MK"/>
        </w:rPr>
        <w:t xml:space="preserve"> </w:t>
      </w:r>
      <w:r w:rsidRPr="00696A3E">
        <w:rPr>
          <w:sz w:val="22"/>
          <w:szCs w:val="22"/>
          <w:lang w:val="mk-MK"/>
        </w:rPr>
        <w:t>технички студии</w:t>
      </w:r>
      <w:r w:rsidR="00844209">
        <w:rPr>
          <w:sz w:val="22"/>
          <w:szCs w:val="22"/>
          <w:lang w:val="mk-MK"/>
        </w:rPr>
        <w:t xml:space="preserve"> на изводливост</w:t>
      </w:r>
      <w:r w:rsidR="00DE0695">
        <w:rPr>
          <w:sz w:val="22"/>
          <w:szCs w:val="22"/>
          <w:lang w:val="mk-MK"/>
        </w:rPr>
        <w:t xml:space="preserve"> (технички физибилити студии)</w:t>
      </w:r>
      <w:r w:rsidRPr="00696A3E">
        <w:rPr>
          <w:sz w:val="22"/>
          <w:szCs w:val="22"/>
          <w:lang w:val="mk-MK"/>
        </w:rPr>
        <w:t>;</w:t>
      </w:r>
    </w:p>
    <w:p w:rsidR="00696A3E" w:rsidRPr="00E04B2C" w:rsidRDefault="00696A3E" w:rsidP="00374EC0">
      <w:pPr>
        <w:pStyle w:val="Default"/>
        <w:jc w:val="both"/>
        <w:rPr>
          <w:sz w:val="22"/>
          <w:szCs w:val="22"/>
          <w:lang w:val="mk-MK"/>
        </w:rPr>
      </w:pPr>
      <w:r w:rsidRPr="00696A3E">
        <w:rPr>
          <w:sz w:val="22"/>
          <w:szCs w:val="22"/>
          <w:lang w:val="mk-MK"/>
        </w:rPr>
        <w:t>-</w:t>
      </w:r>
      <w:r w:rsidR="00374EC0">
        <w:rPr>
          <w:sz w:val="22"/>
          <w:szCs w:val="22"/>
          <w:lang w:val="mk-MK"/>
        </w:rPr>
        <w:t xml:space="preserve"> </w:t>
      </w:r>
      <w:r w:rsidRPr="007D025B">
        <w:rPr>
          <w:sz w:val="22"/>
          <w:szCs w:val="22"/>
          <w:lang w:val="mk-MK"/>
        </w:rPr>
        <w:t>трошоци за п</w:t>
      </w:r>
      <w:r w:rsidRPr="00696A3E">
        <w:rPr>
          <w:sz w:val="22"/>
          <w:szCs w:val="22"/>
          <w:lang w:val="mk-MK"/>
        </w:rPr>
        <w:t xml:space="preserve">рава од индустриска сопственост </w:t>
      </w:r>
      <w:r w:rsidRPr="007D025B">
        <w:rPr>
          <w:sz w:val="22"/>
          <w:szCs w:val="22"/>
          <w:lang w:val="mk-MK"/>
        </w:rPr>
        <w:t>з</w:t>
      </w:r>
      <w:r w:rsidRPr="00696A3E">
        <w:rPr>
          <w:sz w:val="22"/>
          <w:szCs w:val="22"/>
          <w:lang w:val="mk-MK"/>
        </w:rPr>
        <w:t>а мали и средни претпријатија;</w:t>
      </w:r>
    </w:p>
    <w:p w:rsidR="00696A3E" w:rsidRPr="00E04B2C" w:rsidRDefault="00696A3E" w:rsidP="00374EC0">
      <w:pPr>
        <w:pStyle w:val="Default"/>
        <w:jc w:val="both"/>
        <w:rPr>
          <w:sz w:val="22"/>
          <w:szCs w:val="22"/>
          <w:lang w:val="mk-MK"/>
        </w:rPr>
      </w:pPr>
      <w:r w:rsidRPr="00696A3E">
        <w:rPr>
          <w:sz w:val="22"/>
          <w:szCs w:val="22"/>
          <w:lang w:val="mk-MK"/>
        </w:rPr>
        <w:t>-</w:t>
      </w:r>
      <w:r w:rsidR="00374EC0">
        <w:rPr>
          <w:sz w:val="22"/>
          <w:szCs w:val="22"/>
          <w:lang w:val="mk-MK"/>
        </w:rPr>
        <w:t xml:space="preserve"> </w:t>
      </w:r>
      <w:r w:rsidRPr="00696A3E">
        <w:rPr>
          <w:sz w:val="22"/>
          <w:szCs w:val="22"/>
          <w:lang w:val="mk-MK"/>
        </w:rPr>
        <w:t>нови иновативни претпријатија;</w:t>
      </w:r>
      <w:r w:rsidR="003B562A" w:rsidRPr="003B562A">
        <w:rPr>
          <w:sz w:val="22"/>
          <w:szCs w:val="22"/>
          <w:lang w:val="mk-MK"/>
        </w:rPr>
        <w:t xml:space="preserve"> </w:t>
      </w:r>
    </w:p>
    <w:p w:rsidR="00696A3E" w:rsidRPr="00E04B2C" w:rsidRDefault="00696A3E" w:rsidP="00374EC0">
      <w:pPr>
        <w:pStyle w:val="Default"/>
        <w:jc w:val="both"/>
        <w:rPr>
          <w:sz w:val="22"/>
          <w:szCs w:val="22"/>
          <w:lang w:val="mk-MK"/>
        </w:rPr>
      </w:pPr>
      <w:r w:rsidRPr="00696A3E">
        <w:rPr>
          <w:sz w:val="22"/>
          <w:szCs w:val="22"/>
          <w:lang w:val="mk-MK"/>
        </w:rPr>
        <w:t>-</w:t>
      </w:r>
      <w:r w:rsidR="00374EC0">
        <w:rPr>
          <w:sz w:val="22"/>
          <w:szCs w:val="22"/>
          <w:lang w:val="mk-MK"/>
        </w:rPr>
        <w:t xml:space="preserve"> </w:t>
      </w:r>
      <w:r w:rsidRPr="00696A3E">
        <w:rPr>
          <w:sz w:val="22"/>
          <w:szCs w:val="22"/>
          <w:lang w:val="mk-MK"/>
        </w:rPr>
        <w:t>процесна и организациска иновација на услуги</w:t>
      </w:r>
      <w:r w:rsidRPr="007D025B">
        <w:rPr>
          <w:sz w:val="22"/>
          <w:szCs w:val="22"/>
          <w:lang w:val="mk-MK"/>
        </w:rPr>
        <w:t>те</w:t>
      </w:r>
      <w:r w:rsidRPr="00696A3E">
        <w:rPr>
          <w:sz w:val="22"/>
          <w:szCs w:val="22"/>
          <w:lang w:val="mk-MK"/>
        </w:rPr>
        <w:t>;</w:t>
      </w:r>
      <w:r w:rsidR="003B562A" w:rsidRPr="003B562A">
        <w:rPr>
          <w:sz w:val="22"/>
          <w:szCs w:val="22"/>
          <w:lang w:val="mk-MK"/>
        </w:rPr>
        <w:t xml:space="preserve"> </w:t>
      </w:r>
    </w:p>
    <w:p w:rsidR="00696A3E" w:rsidRPr="00E04B2C" w:rsidRDefault="00696A3E" w:rsidP="00374EC0">
      <w:pPr>
        <w:pStyle w:val="Default"/>
        <w:jc w:val="both"/>
        <w:rPr>
          <w:sz w:val="22"/>
          <w:szCs w:val="22"/>
          <w:lang w:val="mk-MK"/>
        </w:rPr>
      </w:pPr>
      <w:r w:rsidRPr="00696A3E">
        <w:rPr>
          <w:sz w:val="22"/>
          <w:szCs w:val="22"/>
          <w:lang w:val="mk-MK"/>
        </w:rPr>
        <w:t>-</w:t>
      </w:r>
      <w:r w:rsidR="00374EC0">
        <w:rPr>
          <w:sz w:val="22"/>
          <w:szCs w:val="22"/>
          <w:lang w:val="mk-MK"/>
        </w:rPr>
        <w:t xml:space="preserve"> </w:t>
      </w:r>
      <w:r w:rsidRPr="00696A3E">
        <w:rPr>
          <w:sz w:val="22"/>
          <w:szCs w:val="22"/>
          <w:lang w:val="mk-MK"/>
        </w:rPr>
        <w:t>советодавни услуги и услуги за иновативна подршка;</w:t>
      </w:r>
      <w:r w:rsidR="003B562A" w:rsidRPr="003B562A">
        <w:rPr>
          <w:sz w:val="22"/>
          <w:szCs w:val="22"/>
          <w:lang w:val="mk-MK"/>
        </w:rPr>
        <w:t xml:space="preserve"> </w:t>
      </w:r>
    </w:p>
    <w:p w:rsidR="00696A3E" w:rsidRPr="00E04B2C" w:rsidRDefault="00696A3E" w:rsidP="00374EC0">
      <w:pPr>
        <w:pStyle w:val="Default"/>
        <w:jc w:val="both"/>
        <w:rPr>
          <w:sz w:val="22"/>
          <w:szCs w:val="22"/>
          <w:lang w:val="mk-MK"/>
        </w:rPr>
      </w:pPr>
      <w:r w:rsidRPr="00696A3E">
        <w:rPr>
          <w:sz w:val="22"/>
          <w:szCs w:val="22"/>
          <w:lang w:val="mk-MK"/>
        </w:rPr>
        <w:t>-</w:t>
      </w:r>
      <w:r w:rsidR="00374EC0">
        <w:rPr>
          <w:sz w:val="22"/>
          <w:szCs w:val="22"/>
          <w:lang w:val="mk-MK"/>
        </w:rPr>
        <w:t xml:space="preserve"> </w:t>
      </w:r>
      <w:r w:rsidRPr="007D025B">
        <w:rPr>
          <w:sz w:val="22"/>
          <w:szCs w:val="22"/>
          <w:lang w:val="mk-MK"/>
        </w:rPr>
        <w:t>н</w:t>
      </w:r>
      <w:r w:rsidRPr="00696A3E">
        <w:rPr>
          <w:sz w:val="22"/>
          <w:szCs w:val="22"/>
          <w:lang w:val="mk-MK"/>
        </w:rPr>
        <w:t>аем на високо квалификуван персонал;</w:t>
      </w:r>
    </w:p>
    <w:p w:rsidR="00696A3E" w:rsidRPr="00E04B2C" w:rsidRDefault="00696A3E" w:rsidP="00374EC0">
      <w:pPr>
        <w:pStyle w:val="Default"/>
        <w:jc w:val="both"/>
        <w:rPr>
          <w:sz w:val="22"/>
          <w:szCs w:val="22"/>
          <w:lang w:val="mk-MK"/>
        </w:rPr>
      </w:pPr>
      <w:r w:rsidRPr="00CC65F1">
        <w:rPr>
          <w:sz w:val="22"/>
          <w:szCs w:val="22"/>
          <w:lang w:val="mk-MK"/>
        </w:rPr>
        <w:t>-</w:t>
      </w:r>
      <w:r w:rsidR="00374EC0">
        <w:rPr>
          <w:sz w:val="22"/>
          <w:szCs w:val="22"/>
          <w:lang w:val="mk-MK"/>
        </w:rPr>
        <w:t xml:space="preserve"> </w:t>
      </w:r>
      <w:r w:rsidRPr="00CC65F1">
        <w:rPr>
          <w:sz w:val="22"/>
          <w:szCs w:val="22"/>
          <w:lang w:val="mk-MK"/>
        </w:rPr>
        <w:t>иноваци</w:t>
      </w:r>
      <w:r w:rsidRPr="007D025B">
        <w:rPr>
          <w:sz w:val="22"/>
          <w:szCs w:val="22"/>
          <w:lang w:val="mk-MK"/>
        </w:rPr>
        <w:t>ски</w:t>
      </w:r>
      <w:r w:rsidRPr="00CC65F1">
        <w:rPr>
          <w:sz w:val="22"/>
          <w:szCs w:val="22"/>
          <w:lang w:val="mk-MK"/>
        </w:rPr>
        <w:t xml:space="preserve"> кластери. </w:t>
      </w:r>
    </w:p>
    <w:p w:rsidR="00493530" w:rsidRPr="00AB165D" w:rsidRDefault="006521BA" w:rsidP="00374EC0">
      <w:pPr>
        <w:pStyle w:val="Default"/>
        <w:jc w:val="center"/>
        <w:rPr>
          <w:bCs/>
          <w:sz w:val="22"/>
          <w:szCs w:val="22"/>
          <w:lang w:val="mk-MK"/>
        </w:rPr>
      </w:pPr>
      <w:r w:rsidRPr="00AB165D">
        <w:rPr>
          <w:bCs/>
          <w:sz w:val="22"/>
          <w:szCs w:val="22"/>
          <w:lang w:val="mk-MK"/>
        </w:rPr>
        <w:t>Член</w:t>
      </w:r>
      <w:r w:rsidR="00493530" w:rsidRPr="00AB165D">
        <w:rPr>
          <w:bCs/>
          <w:sz w:val="22"/>
          <w:szCs w:val="22"/>
          <w:lang w:val="mk-MK"/>
        </w:rPr>
        <w:t xml:space="preserve"> </w:t>
      </w:r>
      <w:r w:rsidR="00BF2A53">
        <w:rPr>
          <w:bCs/>
          <w:sz w:val="22"/>
          <w:szCs w:val="22"/>
          <w:lang w:val="mk-MK"/>
        </w:rPr>
        <w:t>6</w:t>
      </w:r>
    </w:p>
    <w:p w:rsidR="00B02191" w:rsidRPr="00AB165D" w:rsidRDefault="00B02191" w:rsidP="00374EC0">
      <w:pPr>
        <w:pStyle w:val="Default"/>
        <w:jc w:val="center"/>
        <w:rPr>
          <w:b/>
          <w:i/>
          <w:sz w:val="22"/>
          <w:szCs w:val="22"/>
          <w:lang w:val="mk-MK"/>
        </w:rPr>
      </w:pPr>
    </w:p>
    <w:p w:rsidR="00B02191" w:rsidRPr="00AB165D" w:rsidRDefault="00660CF3" w:rsidP="00374EC0">
      <w:pPr>
        <w:pStyle w:val="Default"/>
        <w:jc w:val="center"/>
        <w:rPr>
          <w:b/>
          <w:bCs/>
          <w:i/>
          <w:sz w:val="22"/>
          <w:szCs w:val="22"/>
          <w:lang w:val="mk-MK"/>
        </w:rPr>
      </w:pPr>
      <w:r w:rsidRPr="00AB165D">
        <w:rPr>
          <w:b/>
          <w:bCs/>
          <w:i/>
          <w:sz w:val="22"/>
          <w:szCs w:val="22"/>
          <w:lang w:val="mk-MK"/>
        </w:rPr>
        <w:t xml:space="preserve">Услови за доделување на </w:t>
      </w:r>
      <w:r w:rsidR="003B562A" w:rsidRPr="00AB165D">
        <w:rPr>
          <w:b/>
          <w:i/>
          <w:sz w:val="22"/>
          <w:szCs w:val="22"/>
          <w:lang w:val="mk-MK"/>
        </w:rPr>
        <w:t xml:space="preserve">помош за </w:t>
      </w:r>
      <w:r w:rsidRPr="00AB165D">
        <w:rPr>
          <w:b/>
          <w:i/>
          <w:sz w:val="22"/>
          <w:szCs w:val="22"/>
          <w:lang w:val="mk-MK"/>
        </w:rPr>
        <w:t>истражувачки и развојни проекти</w:t>
      </w:r>
    </w:p>
    <w:p w:rsidR="00EB13D7" w:rsidRPr="00AB165D" w:rsidRDefault="00EB13D7" w:rsidP="00374EC0">
      <w:pPr>
        <w:pStyle w:val="Default"/>
        <w:jc w:val="both"/>
        <w:rPr>
          <w:sz w:val="22"/>
          <w:szCs w:val="22"/>
          <w:lang w:val="mk-MK"/>
        </w:rPr>
      </w:pPr>
    </w:p>
    <w:p w:rsidR="00EB13D7" w:rsidRPr="00AB165D" w:rsidRDefault="00EB13D7" w:rsidP="00374EC0">
      <w:pPr>
        <w:pStyle w:val="Default"/>
        <w:jc w:val="both"/>
        <w:rPr>
          <w:sz w:val="22"/>
          <w:szCs w:val="22"/>
          <w:lang w:val="mk-MK"/>
        </w:rPr>
      </w:pPr>
    </w:p>
    <w:p w:rsidR="00F70EA4" w:rsidRPr="00AB165D" w:rsidRDefault="00696A3E" w:rsidP="00374EC0">
      <w:pPr>
        <w:autoSpaceDE w:val="0"/>
        <w:autoSpaceDN w:val="0"/>
        <w:adjustRightInd w:val="0"/>
        <w:rPr>
          <w:rFonts w:ascii="Arial" w:eastAsia="Calibri" w:hAnsi="Arial" w:cs="Arial"/>
          <w:sz w:val="22"/>
          <w:szCs w:val="22"/>
          <w:lang w:val="mk-MK"/>
        </w:rPr>
      </w:pPr>
      <w:r w:rsidRPr="00AB165D">
        <w:rPr>
          <w:rFonts w:ascii="Arial" w:hAnsi="Arial" w:cs="Arial"/>
          <w:sz w:val="22"/>
          <w:szCs w:val="22"/>
          <w:lang w:val="mk-MK"/>
        </w:rPr>
        <w:lastRenderedPageBreak/>
        <w:t xml:space="preserve">(1) </w:t>
      </w:r>
      <w:r w:rsidR="00C24572">
        <w:rPr>
          <w:rFonts w:ascii="Arial" w:hAnsi="Arial" w:cs="Arial"/>
          <w:sz w:val="22"/>
          <w:szCs w:val="22"/>
          <w:lang w:val="mk-MK"/>
        </w:rPr>
        <w:t xml:space="preserve">      </w:t>
      </w:r>
      <w:r w:rsidR="00D454C2" w:rsidRPr="00AB165D">
        <w:rPr>
          <w:rFonts w:ascii="Arial" w:hAnsi="Arial" w:cs="Arial"/>
          <w:sz w:val="22"/>
          <w:szCs w:val="22"/>
          <w:lang w:val="mk-MK"/>
        </w:rPr>
        <w:t>П</w:t>
      </w:r>
      <w:r w:rsidR="005439BD" w:rsidRPr="00AB165D">
        <w:rPr>
          <w:rFonts w:ascii="Arial" w:hAnsi="Arial" w:cs="Arial"/>
          <w:sz w:val="22"/>
          <w:szCs w:val="22"/>
          <w:lang w:val="mk-MK"/>
        </w:rPr>
        <w:t xml:space="preserve">омошта за </w:t>
      </w:r>
      <w:r w:rsidR="00660CF3" w:rsidRPr="00AB165D">
        <w:rPr>
          <w:rFonts w:ascii="Arial" w:hAnsi="Arial" w:cs="Arial"/>
          <w:sz w:val="22"/>
          <w:szCs w:val="22"/>
          <w:lang w:val="mk-MK"/>
        </w:rPr>
        <w:t>истражувачки и развојни проекти</w:t>
      </w:r>
      <w:r w:rsidR="00660CF3" w:rsidRPr="00AB165D" w:rsidDel="00660CF3">
        <w:rPr>
          <w:rFonts w:ascii="Arial" w:hAnsi="Arial" w:cs="Arial"/>
          <w:sz w:val="22"/>
          <w:szCs w:val="22"/>
          <w:lang w:val="mk-MK"/>
        </w:rPr>
        <w:t xml:space="preserve"> </w:t>
      </w:r>
      <w:r w:rsidR="00F70EA4" w:rsidRPr="00AB165D">
        <w:rPr>
          <w:rFonts w:ascii="Arial" w:hAnsi="Arial" w:cs="Arial"/>
          <w:sz w:val="22"/>
          <w:szCs w:val="22"/>
          <w:lang w:val="mk-MK"/>
        </w:rPr>
        <w:t xml:space="preserve">е </w:t>
      </w:r>
      <w:r w:rsidR="00660CF3" w:rsidRPr="00AB165D">
        <w:rPr>
          <w:rFonts w:ascii="Arial" w:hAnsi="Arial" w:cs="Arial"/>
          <w:sz w:val="22"/>
          <w:szCs w:val="22"/>
          <w:lang w:val="mk-MK"/>
        </w:rPr>
        <w:t xml:space="preserve">дозволена </w:t>
      </w:r>
      <w:r w:rsidR="00F70EA4" w:rsidRPr="00AB165D">
        <w:rPr>
          <w:rFonts w:ascii="Arial" w:hAnsi="Arial" w:cs="Arial"/>
          <w:sz w:val="22"/>
          <w:szCs w:val="22"/>
          <w:lang w:val="mk-MK"/>
        </w:rPr>
        <w:t xml:space="preserve">доколку се исполнети </w:t>
      </w:r>
      <w:r w:rsidR="00660CF3" w:rsidRPr="00AB165D">
        <w:rPr>
          <w:rFonts w:ascii="Arial" w:hAnsi="Arial" w:cs="Arial"/>
          <w:sz w:val="22"/>
          <w:szCs w:val="22"/>
          <w:lang w:val="mk-MK"/>
        </w:rPr>
        <w:t>следниве услови:</w:t>
      </w:r>
      <w:r w:rsidR="003B562A" w:rsidRPr="00AB165D">
        <w:rPr>
          <w:rFonts w:ascii="Arial" w:eastAsia="Calibri" w:hAnsi="Arial" w:cs="Arial"/>
          <w:sz w:val="22"/>
          <w:szCs w:val="22"/>
          <w:lang w:val="mk-MK"/>
        </w:rPr>
        <w:t xml:space="preserve"> </w:t>
      </w:r>
    </w:p>
    <w:p w:rsidR="00660CF3" w:rsidRPr="00AB165D" w:rsidRDefault="00660CF3" w:rsidP="00374EC0">
      <w:pPr>
        <w:pStyle w:val="Default"/>
        <w:jc w:val="both"/>
        <w:rPr>
          <w:sz w:val="22"/>
          <w:szCs w:val="22"/>
          <w:lang w:val="mk-MK"/>
        </w:rPr>
      </w:pPr>
    </w:p>
    <w:p w:rsidR="00F70EA4" w:rsidRDefault="00FD2988" w:rsidP="00655732">
      <w:pPr>
        <w:pStyle w:val="Default"/>
        <w:numPr>
          <w:ilvl w:val="0"/>
          <w:numId w:val="3"/>
        </w:numPr>
        <w:ind w:left="0" w:firstLine="0"/>
        <w:jc w:val="both"/>
        <w:rPr>
          <w:sz w:val="22"/>
          <w:szCs w:val="22"/>
          <w:lang w:val="mk-MK"/>
        </w:rPr>
      </w:pPr>
      <w:r w:rsidRPr="00AB165D">
        <w:rPr>
          <w:sz w:val="22"/>
          <w:szCs w:val="22"/>
          <w:lang w:val="mk-MK"/>
        </w:rPr>
        <w:t xml:space="preserve">Помошта да </w:t>
      </w:r>
      <w:r w:rsidR="005439BD" w:rsidRPr="00AB165D">
        <w:rPr>
          <w:sz w:val="22"/>
          <w:szCs w:val="22"/>
          <w:lang w:val="mk-MK"/>
        </w:rPr>
        <w:t xml:space="preserve">се однесува на една или повеќе од следниве категории на истражување: </w:t>
      </w:r>
      <w:r w:rsidR="00CA6919" w:rsidRPr="00AB165D">
        <w:rPr>
          <w:sz w:val="22"/>
          <w:szCs w:val="22"/>
          <w:lang w:val="mk-MK"/>
        </w:rPr>
        <w:t>основно</w:t>
      </w:r>
      <w:r w:rsidR="005439BD" w:rsidRPr="00AB165D">
        <w:rPr>
          <w:sz w:val="22"/>
          <w:szCs w:val="22"/>
          <w:lang w:val="mk-MK"/>
        </w:rPr>
        <w:t xml:space="preserve"> истражувањ</w:t>
      </w:r>
      <w:r w:rsidR="00CA6919" w:rsidRPr="00AB165D">
        <w:rPr>
          <w:sz w:val="22"/>
          <w:szCs w:val="22"/>
          <w:lang w:val="mk-MK"/>
        </w:rPr>
        <w:t>е</w:t>
      </w:r>
      <w:r w:rsidR="005439BD" w:rsidRPr="00AB165D">
        <w:rPr>
          <w:sz w:val="22"/>
          <w:szCs w:val="22"/>
          <w:lang w:val="mk-MK"/>
        </w:rPr>
        <w:t xml:space="preserve">, индустриско истражување, експериментален развој. </w:t>
      </w:r>
    </w:p>
    <w:p w:rsidR="00F70EA4" w:rsidRPr="00AB165D" w:rsidRDefault="00F70EA4" w:rsidP="00655732">
      <w:pPr>
        <w:pStyle w:val="Default"/>
        <w:numPr>
          <w:ilvl w:val="0"/>
          <w:numId w:val="3"/>
        </w:numPr>
        <w:ind w:left="0" w:firstLine="0"/>
        <w:jc w:val="both"/>
        <w:rPr>
          <w:sz w:val="22"/>
          <w:szCs w:val="22"/>
          <w:lang w:val="mk-MK"/>
        </w:rPr>
      </w:pPr>
      <w:r w:rsidRPr="00AB165D">
        <w:rPr>
          <w:sz w:val="22"/>
          <w:szCs w:val="22"/>
          <w:lang w:val="mk-MK"/>
        </w:rPr>
        <w:t>Интензитетот на помошта за секој корисник</w:t>
      </w:r>
      <w:r w:rsidR="00816366" w:rsidRPr="00AB165D">
        <w:rPr>
          <w:sz w:val="22"/>
          <w:szCs w:val="22"/>
          <w:lang w:val="mk-MK"/>
        </w:rPr>
        <w:t xml:space="preserve"> да</w:t>
      </w:r>
      <w:r w:rsidR="00A271A9" w:rsidRPr="00AB165D">
        <w:rPr>
          <w:sz w:val="22"/>
          <w:szCs w:val="22"/>
          <w:lang w:val="mk-MK"/>
        </w:rPr>
        <w:t xml:space="preserve"> не надминува:</w:t>
      </w:r>
    </w:p>
    <w:p w:rsidR="00EB13D7" w:rsidRPr="00AB165D" w:rsidRDefault="00F70EA4" w:rsidP="00374EC0">
      <w:pPr>
        <w:pStyle w:val="Default"/>
        <w:jc w:val="both"/>
        <w:rPr>
          <w:sz w:val="22"/>
          <w:szCs w:val="22"/>
          <w:lang w:val="mk-MK"/>
        </w:rPr>
      </w:pPr>
      <w:r w:rsidRPr="00AB165D">
        <w:rPr>
          <w:sz w:val="22"/>
          <w:szCs w:val="22"/>
          <w:lang w:val="mk-MK"/>
        </w:rPr>
        <w:t>-</w:t>
      </w:r>
      <w:r w:rsidR="00C24572">
        <w:rPr>
          <w:sz w:val="22"/>
          <w:szCs w:val="22"/>
          <w:lang w:val="mk-MK"/>
        </w:rPr>
        <w:t xml:space="preserve"> </w:t>
      </w:r>
      <w:r w:rsidRPr="00AB165D">
        <w:rPr>
          <w:sz w:val="22"/>
          <w:szCs w:val="22"/>
          <w:lang w:val="mk-MK"/>
        </w:rPr>
        <w:t>100% oд оправданите трошоци за основни истражувања;</w:t>
      </w:r>
    </w:p>
    <w:p w:rsidR="00EB13D7" w:rsidRPr="00AB165D" w:rsidRDefault="00F70EA4" w:rsidP="00374EC0">
      <w:pPr>
        <w:pStyle w:val="Default"/>
        <w:jc w:val="both"/>
        <w:rPr>
          <w:sz w:val="22"/>
          <w:szCs w:val="22"/>
          <w:lang w:val="mk-MK"/>
        </w:rPr>
      </w:pPr>
      <w:r w:rsidRPr="00AB165D">
        <w:rPr>
          <w:sz w:val="22"/>
          <w:szCs w:val="22"/>
          <w:lang w:val="mk-MK"/>
        </w:rPr>
        <w:t>-</w:t>
      </w:r>
      <w:r w:rsidR="00C24572">
        <w:rPr>
          <w:sz w:val="22"/>
          <w:szCs w:val="22"/>
          <w:lang w:val="mk-MK"/>
        </w:rPr>
        <w:t xml:space="preserve"> </w:t>
      </w:r>
      <w:r w:rsidRPr="00AB165D">
        <w:rPr>
          <w:sz w:val="22"/>
          <w:szCs w:val="22"/>
          <w:lang w:val="mk-MK"/>
        </w:rPr>
        <w:t>50% oд оправданите трошоци за индустриски истражувања и</w:t>
      </w:r>
    </w:p>
    <w:p w:rsidR="00EB13D7" w:rsidRPr="00AB165D" w:rsidRDefault="00F70EA4" w:rsidP="00374EC0">
      <w:pPr>
        <w:pStyle w:val="Default"/>
        <w:jc w:val="both"/>
        <w:rPr>
          <w:sz w:val="22"/>
          <w:szCs w:val="22"/>
          <w:lang w:val="mk-MK"/>
        </w:rPr>
      </w:pPr>
      <w:r w:rsidRPr="00AB165D">
        <w:rPr>
          <w:sz w:val="22"/>
          <w:szCs w:val="22"/>
          <w:lang w:val="mk-MK"/>
        </w:rPr>
        <w:t>-</w:t>
      </w:r>
      <w:r w:rsidR="00C24572">
        <w:rPr>
          <w:sz w:val="22"/>
          <w:szCs w:val="22"/>
          <w:lang w:val="mk-MK"/>
        </w:rPr>
        <w:t xml:space="preserve"> </w:t>
      </w:r>
      <w:r w:rsidRPr="00AB165D">
        <w:rPr>
          <w:sz w:val="22"/>
          <w:szCs w:val="22"/>
          <w:lang w:val="mk-MK"/>
        </w:rPr>
        <w:t xml:space="preserve">25% од оправданите трошоци за експериментален развој. </w:t>
      </w:r>
    </w:p>
    <w:p w:rsidR="00EB13D7" w:rsidRPr="00AB165D" w:rsidRDefault="00EB13D7" w:rsidP="00374EC0">
      <w:pPr>
        <w:pStyle w:val="Default"/>
        <w:jc w:val="both"/>
        <w:rPr>
          <w:sz w:val="22"/>
          <w:szCs w:val="22"/>
          <w:lang w:val="mk-MK"/>
        </w:rPr>
      </w:pPr>
    </w:p>
    <w:p w:rsidR="00EB13D7" w:rsidRPr="00AB165D" w:rsidRDefault="002C28EA" w:rsidP="00374EC0">
      <w:pPr>
        <w:autoSpaceDE w:val="0"/>
        <w:autoSpaceDN w:val="0"/>
        <w:adjustRightInd w:val="0"/>
        <w:jc w:val="both"/>
        <w:rPr>
          <w:rFonts w:ascii="Arial" w:hAnsi="Arial" w:cs="Arial"/>
          <w:sz w:val="22"/>
          <w:szCs w:val="22"/>
          <w:lang w:val="mk-MK"/>
        </w:rPr>
      </w:pPr>
      <w:r w:rsidRPr="00AB165D">
        <w:rPr>
          <w:rFonts w:ascii="Arial" w:eastAsia="Calibri" w:hAnsi="Arial" w:cs="Arial"/>
          <w:sz w:val="22"/>
          <w:szCs w:val="22"/>
          <w:lang w:val="mk-MK"/>
        </w:rPr>
        <w:t xml:space="preserve">Интензитетот на помош </w:t>
      </w:r>
      <w:r w:rsidR="008F588A" w:rsidRPr="00AB165D">
        <w:rPr>
          <w:rFonts w:ascii="Arial" w:eastAsia="Calibri" w:hAnsi="Arial" w:cs="Arial"/>
          <w:sz w:val="22"/>
          <w:szCs w:val="22"/>
          <w:lang w:val="mk-MK"/>
        </w:rPr>
        <w:t xml:space="preserve">за секој корисник </w:t>
      </w:r>
      <w:r w:rsidRPr="00AB165D">
        <w:rPr>
          <w:rFonts w:ascii="Arial" w:eastAsia="Calibri" w:hAnsi="Arial" w:cs="Arial"/>
          <w:sz w:val="22"/>
          <w:szCs w:val="22"/>
          <w:lang w:val="mk-MK"/>
        </w:rPr>
        <w:t xml:space="preserve">вклучен во проект </w:t>
      </w:r>
      <w:r w:rsidR="008F588A" w:rsidRPr="00AB165D">
        <w:rPr>
          <w:rFonts w:ascii="Arial" w:eastAsia="Calibri" w:hAnsi="Arial" w:cs="Arial"/>
          <w:sz w:val="22"/>
          <w:szCs w:val="22"/>
          <w:lang w:val="mk-MK"/>
        </w:rPr>
        <w:t xml:space="preserve">кој се спроведува </w:t>
      </w:r>
      <w:r w:rsidRPr="00AB165D">
        <w:rPr>
          <w:rFonts w:ascii="Arial" w:eastAsia="Calibri" w:hAnsi="Arial" w:cs="Arial"/>
          <w:sz w:val="22"/>
          <w:szCs w:val="22"/>
          <w:lang w:val="mk-MK"/>
        </w:rPr>
        <w:t>во соработка</w:t>
      </w:r>
      <w:r w:rsidRPr="00AB165D">
        <w:rPr>
          <w:rFonts w:ascii="Arial" w:hAnsi="Arial" w:cs="Arial"/>
          <w:sz w:val="22"/>
          <w:szCs w:val="22"/>
          <w:lang w:val="mk-MK"/>
        </w:rPr>
        <w:t xml:space="preserve"> помеѓу истражувачки организации и претпријатија</w:t>
      </w:r>
      <w:r w:rsidR="008F588A" w:rsidRPr="00AB165D">
        <w:rPr>
          <w:rFonts w:ascii="Arial" w:hAnsi="Arial" w:cs="Arial"/>
          <w:sz w:val="22"/>
          <w:szCs w:val="22"/>
          <w:lang w:val="mk-MK"/>
        </w:rPr>
        <w:t xml:space="preserve">, се определува согласно став (2) алинеа 2 а) од овој член. </w:t>
      </w:r>
      <w:r w:rsidRPr="00AB165D">
        <w:rPr>
          <w:rFonts w:ascii="Arial" w:eastAsia="Calibri" w:hAnsi="Arial" w:cs="Arial"/>
          <w:sz w:val="22"/>
          <w:szCs w:val="22"/>
          <w:lang w:val="mk-MK"/>
        </w:rPr>
        <w:t xml:space="preserve"> </w:t>
      </w:r>
    </w:p>
    <w:p w:rsidR="00EB13D7" w:rsidRDefault="00EB13D7" w:rsidP="00374EC0">
      <w:pPr>
        <w:pStyle w:val="Default"/>
        <w:jc w:val="both"/>
        <w:rPr>
          <w:sz w:val="22"/>
          <w:szCs w:val="22"/>
          <w:lang w:val="mk-MK"/>
        </w:rPr>
      </w:pPr>
    </w:p>
    <w:p w:rsidR="00EB13D7" w:rsidRDefault="005F0E76" w:rsidP="00374EC0">
      <w:pPr>
        <w:pStyle w:val="Default"/>
        <w:jc w:val="both"/>
        <w:rPr>
          <w:sz w:val="22"/>
          <w:szCs w:val="22"/>
          <w:lang w:val="mk-MK"/>
        </w:rPr>
      </w:pPr>
      <w:r w:rsidRPr="00720814">
        <w:rPr>
          <w:sz w:val="22"/>
          <w:szCs w:val="22"/>
          <w:lang w:val="mk-MK"/>
        </w:rPr>
        <w:t>Во случај кога помош</w:t>
      </w:r>
      <w:r w:rsidR="00782979" w:rsidRPr="00720814">
        <w:rPr>
          <w:sz w:val="22"/>
          <w:szCs w:val="22"/>
          <w:lang w:val="mk-MK"/>
        </w:rPr>
        <w:t>та</w:t>
      </w:r>
      <w:r w:rsidRPr="00720814">
        <w:rPr>
          <w:sz w:val="22"/>
          <w:szCs w:val="22"/>
          <w:lang w:val="mk-MK"/>
        </w:rPr>
        <w:t xml:space="preserve"> </w:t>
      </w:r>
      <w:r w:rsidR="00782979" w:rsidRPr="00720814">
        <w:rPr>
          <w:sz w:val="22"/>
          <w:szCs w:val="22"/>
          <w:lang w:val="mk-MK"/>
        </w:rPr>
        <w:t xml:space="preserve">се доделува </w:t>
      </w:r>
      <w:r w:rsidRPr="00720814">
        <w:rPr>
          <w:sz w:val="22"/>
          <w:szCs w:val="22"/>
          <w:lang w:val="mk-MK"/>
        </w:rPr>
        <w:t xml:space="preserve">за </w:t>
      </w:r>
      <w:r w:rsidR="00782979" w:rsidRPr="00720814">
        <w:rPr>
          <w:sz w:val="22"/>
          <w:szCs w:val="22"/>
          <w:lang w:val="mk-MK"/>
        </w:rPr>
        <w:t xml:space="preserve">истражувачки и развојни проекти кои </w:t>
      </w:r>
      <w:r w:rsidRPr="00720814">
        <w:rPr>
          <w:sz w:val="22"/>
          <w:szCs w:val="22"/>
          <w:lang w:val="mk-MK"/>
        </w:rPr>
        <w:t>се спроведува</w:t>
      </w:r>
      <w:r w:rsidR="00782979" w:rsidRPr="00720814">
        <w:rPr>
          <w:sz w:val="22"/>
          <w:szCs w:val="22"/>
          <w:lang w:val="mk-MK"/>
        </w:rPr>
        <w:t>ат</w:t>
      </w:r>
      <w:r w:rsidRPr="00720814">
        <w:rPr>
          <w:sz w:val="22"/>
          <w:szCs w:val="22"/>
          <w:lang w:val="mk-MK"/>
        </w:rPr>
        <w:t xml:space="preserve"> во соработка помеѓу истражувачки организации и претпријатија, </w:t>
      </w:r>
      <w:r w:rsidR="00782979" w:rsidRPr="00720814">
        <w:rPr>
          <w:sz w:val="22"/>
          <w:szCs w:val="22"/>
          <w:lang w:val="mk-MK"/>
        </w:rPr>
        <w:t xml:space="preserve">вкупната </w:t>
      </w:r>
      <w:r w:rsidRPr="00720814">
        <w:rPr>
          <w:sz w:val="22"/>
          <w:szCs w:val="22"/>
          <w:lang w:val="mk-MK"/>
        </w:rPr>
        <w:t xml:space="preserve">помош која произлегува од </w:t>
      </w:r>
      <w:r w:rsidR="00782979" w:rsidRPr="00720814">
        <w:rPr>
          <w:sz w:val="22"/>
          <w:szCs w:val="22"/>
          <w:lang w:val="mk-MK"/>
        </w:rPr>
        <w:t>давателот на помошта и од истражувачките организации кога тоа претставува државна помош во смисла на Законот за контрола на државната помош</w:t>
      </w:r>
      <w:r w:rsidRPr="00720814">
        <w:rPr>
          <w:sz w:val="22"/>
          <w:szCs w:val="22"/>
          <w:lang w:val="mk-MK"/>
        </w:rPr>
        <w:t xml:space="preserve"> не сме</w:t>
      </w:r>
      <w:r w:rsidR="00782979" w:rsidRPr="00720814">
        <w:rPr>
          <w:sz w:val="22"/>
          <w:szCs w:val="22"/>
          <w:lang w:val="mk-MK"/>
        </w:rPr>
        <w:t>е</w:t>
      </w:r>
      <w:r w:rsidRPr="00720814">
        <w:rPr>
          <w:sz w:val="22"/>
          <w:szCs w:val="22"/>
          <w:lang w:val="mk-MK"/>
        </w:rPr>
        <w:t xml:space="preserve"> да г</w:t>
      </w:r>
      <w:r w:rsidR="00782979" w:rsidRPr="00720814">
        <w:rPr>
          <w:sz w:val="22"/>
          <w:szCs w:val="22"/>
          <w:lang w:val="mk-MK"/>
        </w:rPr>
        <w:t>о</w:t>
      </w:r>
      <w:r w:rsidRPr="00720814">
        <w:rPr>
          <w:sz w:val="22"/>
          <w:szCs w:val="22"/>
          <w:lang w:val="mk-MK"/>
        </w:rPr>
        <w:t xml:space="preserve"> надмин</w:t>
      </w:r>
      <w:r w:rsidR="00782979" w:rsidRPr="00720814">
        <w:rPr>
          <w:sz w:val="22"/>
          <w:szCs w:val="22"/>
          <w:lang w:val="mk-MK"/>
        </w:rPr>
        <w:t>е</w:t>
      </w:r>
      <w:r w:rsidRPr="00720814">
        <w:rPr>
          <w:sz w:val="22"/>
          <w:szCs w:val="22"/>
          <w:lang w:val="mk-MK"/>
        </w:rPr>
        <w:t xml:space="preserve"> интензитет</w:t>
      </w:r>
      <w:r w:rsidR="002C28EA" w:rsidRPr="00720814">
        <w:rPr>
          <w:sz w:val="22"/>
          <w:szCs w:val="22"/>
          <w:lang w:val="mk-MK"/>
        </w:rPr>
        <w:t>от</w:t>
      </w:r>
      <w:r w:rsidRPr="00720814">
        <w:rPr>
          <w:sz w:val="22"/>
          <w:szCs w:val="22"/>
          <w:lang w:val="mk-MK"/>
        </w:rPr>
        <w:t xml:space="preserve"> на помош </w:t>
      </w:r>
      <w:r w:rsidR="002C28EA" w:rsidRPr="00720814">
        <w:rPr>
          <w:sz w:val="22"/>
          <w:szCs w:val="22"/>
          <w:lang w:val="mk-MK"/>
        </w:rPr>
        <w:t xml:space="preserve">кој се применува </w:t>
      </w:r>
      <w:r w:rsidRPr="00720814">
        <w:rPr>
          <w:sz w:val="22"/>
          <w:szCs w:val="22"/>
          <w:lang w:val="mk-MK"/>
        </w:rPr>
        <w:t>за секое претпријатие корисник.</w:t>
      </w:r>
    </w:p>
    <w:p w:rsidR="00EB13D7" w:rsidRDefault="00EB13D7" w:rsidP="00374EC0">
      <w:pPr>
        <w:pStyle w:val="Default"/>
        <w:jc w:val="both"/>
        <w:rPr>
          <w:sz w:val="22"/>
          <w:szCs w:val="22"/>
          <w:lang w:val="mk-MK"/>
        </w:rPr>
      </w:pPr>
    </w:p>
    <w:p w:rsidR="00EB13D7" w:rsidRDefault="00A271A9" w:rsidP="00374EC0">
      <w:pPr>
        <w:pStyle w:val="Default"/>
        <w:jc w:val="both"/>
        <w:rPr>
          <w:sz w:val="22"/>
          <w:szCs w:val="22"/>
          <w:lang w:val="mk-MK"/>
        </w:rPr>
      </w:pPr>
      <w:r>
        <w:rPr>
          <w:sz w:val="22"/>
          <w:szCs w:val="22"/>
          <w:lang w:val="mk-MK"/>
        </w:rPr>
        <w:t xml:space="preserve">(2) </w:t>
      </w:r>
      <w:r w:rsidR="002C28EA">
        <w:rPr>
          <w:sz w:val="22"/>
          <w:szCs w:val="22"/>
          <w:lang w:val="mk-MK"/>
        </w:rPr>
        <w:t>Ин</w:t>
      </w:r>
      <w:r w:rsidR="005F0E76" w:rsidRPr="007D025B">
        <w:rPr>
          <w:sz w:val="22"/>
          <w:szCs w:val="22"/>
          <w:lang w:val="mk-MK"/>
        </w:rPr>
        <w:t>тензитет</w:t>
      </w:r>
      <w:r w:rsidR="002C28EA">
        <w:rPr>
          <w:sz w:val="22"/>
          <w:szCs w:val="22"/>
          <w:lang w:val="mk-MK"/>
        </w:rPr>
        <w:t>от</w:t>
      </w:r>
      <w:r w:rsidR="005F0E76" w:rsidRPr="007D025B">
        <w:rPr>
          <w:sz w:val="22"/>
          <w:szCs w:val="22"/>
          <w:lang w:val="mk-MK"/>
        </w:rPr>
        <w:t xml:space="preserve"> на помош</w:t>
      </w:r>
      <w:r w:rsidR="002C28EA">
        <w:rPr>
          <w:sz w:val="22"/>
          <w:szCs w:val="22"/>
          <w:lang w:val="mk-MK"/>
        </w:rPr>
        <w:t>та од ставот (1) точка 2 на овој член</w:t>
      </w:r>
      <w:r w:rsidR="005F0E76" w:rsidRPr="007D025B">
        <w:rPr>
          <w:sz w:val="22"/>
          <w:szCs w:val="22"/>
          <w:lang w:val="mk-MK"/>
        </w:rPr>
        <w:t xml:space="preserve"> за индустриски истражувања и експериментален развој може да се зголеми:</w:t>
      </w:r>
    </w:p>
    <w:p w:rsidR="005F0E76" w:rsidRPr="007D025B" w:rsidRDefault="005F0E76" w:rsidP="00374EC0">
      <w:pPr>
        <w:pStyle w:val="Default"/>
        <w:jc w:val="both"/>
        <w:rPr>
          <w:sz w:val="22"/>
          <w:szCs w:val="22"/>
          <w:lang w:val="mk-MK"/>
        </w:rPr>
      </w:pPr>
      <w:r w:rsidRPr="007D025B">
        <w:rPr>
          <w:sz w:val="22"/>
          <w:szCs w:val="22"/>
          <w:lang w:val="mk-MK"/>
        </w:rPr>
        <w:t>-</w:t>
      </w:r>
      <w:r>
        <w:rPr>
          <w:sz w:val="22"/>
          <w:szCs w:val="22"/>
          <w:lang w:val="mk-MK"/>
        </w:rPr>
        <w:t xml:space="preserve"> </w:t>
      </w:r>
      <w:r w:rsidR="00075501">
        <w:rPr>
          <w:sz w:val="22"/>
          <w:szCs w:val="22"/>
          <w:lang w:val="mk-MK"/>
        </w:rPr>
        <w:t>до</w:t>
      </w:r>
      <w:r w:rsidRPr="007D025B">
        <w:rPr>
          <w:sz w:val="22"/>
          <w:szCs w:val="22"/>
          <w:lang w:val="mk-MK"/>
        </w:rPr>
        <w:t xml:space="preserve"> 10 процентни поени за средни претпријатија и за 20 процен</w:t>
      </w:r>
      <w:r w:rsidR="00973362">
        <w:rPr>
          <w:sz w:val="22"/>
          <w:szCs w:val="22"/>
          <w:lang w:val="mk-MK"/>
        </w:rPr>
        <w:t>тни поени за мали претпријатија и</w:t>
      </w:r>
    </w:p>
    <w:p w:rsidR="005F0E76" w:rsidRPr="007D025B" w:rsidRDefault="005F0E76" w:rsidP="00374EC0">
      <w:pPr>
        <w:pStyle w:val="Default"/>
        <w:jc w:val="both"/>
        <w:rPr>
          <w:sz w:val="22"/>
          <w:szCs w:val="22"/>
          <w:lang w:val="mk-MK"/>
        </w:rPr>
      </w:pPr>
      <w:r w:rsidRPr="007D025B">
        <w:rPr>
          <w:sz w:val="22"/>
          <w:szCs w:val="22"/>
          <w:lang w:val="mk-MK"/>
        </w:rPr>
        <w:t>-</w:t>
      </w:r>
      <w:r>
        <w:rPr>
          <w:sz w:val="22"/>
          <w:szCs w:val="22"/>
          <w:lang w:val="mk-MK"/>
        </w:rPr>
        <w:t xml:space="preserve"> </w:t>
      </w:r>
      <w:r w:rsidR="00075501">
        <w:rPr>
          <w:sz w:val="22"/>
          <w:szCs w:val="22"/>
          <w:lang w:val="mk-MK"/>
        </w:rPr>
        <w:t>до</w:t>
      </w:r>
      <w:r w:rsidRPr="007D025B">
        <w:rPr>
          <w:sz w:val="22"/>
          <w:szCs w:val="22"/>
          <w:lang w:val="mk-MK"/>
        </w:rPr>
        <w:t xml:space="preserve"> 15 процентни поени, но не повеќе од максималниот интензитет на помошта од 80%, доколку:</w:t>
      </w:r>
    </w:p>
    <w:p w:rsidR="005F0E76" w:rsidRPr="007D025B" w:rsidRDefault="005F0E76" w:rsidP="00374EC0">
      <w:pPr>
        <w:pStyle w:val="Default"/>
        <w:jc w:val="both"/>
        <w:rPr>
          <w:sz w:val="22"/>
          <w:szCs w:val="22"/>
          <w:lang w:val="mk-MK"/>
        </w:rPr>
      </w:pPr>
    </w:p>
    <w:p w:rsidR="005F0E76" w:rsidRPr="007D025B" w:rsidRDefault="005F0E76" w:rsidP="00374EC0">
      <w:pPr>
        <w:pStyle w:val="Default"/>
        <w:jc w:val="both"/>
        <w:rPr>
          <w:sz w:val="22"/>
          <w:szCs w:val="22"/>
          <w:lang w:val="mk-MK"/>
        </w:rPr>
      </w:pPr>
      <w:r w:rsidRPr="007D025B">
        <w:rPr>
          <w:sz w:val="22"/>
          <w:szCs w:val="22"/>
          <w:lang w:val="mk-MK"/>
        </w:rPr>
        <w:t xml:space="preserve">а) Проектот опфаќа ефективна соработка помеѓу најмалку две </w:t>
      </w:r>
      <w:r w:rsidR="00973362">
        <w:rPr>
          <w:sz w:val="22"/>
          <w:szCs w:val="22"/>
          <w:lang w:val="mk-MK"/>
        </w:rPr>
        <w:t xml:space="preserve">независни </w:t>
      </w:r>
      <w:r w:rsidRPr="007D025B">
        <w:rPr>
          <w:sz w:val="22"/>
          <w:szCs w:val="22"/>
          <w:lang w:val="mk-MK"/>
        </w:rPr>
        <w:t xml:space="preserve">претпријатија, доколку ниту едно претпријатие не </w:t>
      </w:r>
      <w:r w:rsidR="00973362">
        <w:rPr>
          <w:sz w:val="22"/>
          <w:szCs w:val="22"/>
          <w:lang w:val="mk-MK"/>
        </w:rPr>
        <w:t>учествува со</w:t>
      </w:r>
      <w:r w:rsidRPr="007D025B">
        <w:rPr>
          <w:sz w:val="22"/>
          <w:szCs w:val="22"/>
          <w:lang w:val="mk-MK"/>
        </w:rPr>
        <w:t xml:space="preserve"> повеќе од 70% од оправданите трошоци на </w:t>
      </w:r>
      <w:r w:rsidR="0052353C">
        <w:rPr>
          <w:sz w:val="22"/>
          <w:szCs w:val="22"/>
          <w:lang w:val="mk-MK"/>
        </w:rPr>
        <w:t xml:space="preserve">проектот и </w:t>
      </w:r>
      <w:r w:rsidRPr="007D025B">
        <w:rPr>
          <w:sz w:val="22"/>
          <w:szCs w:val="22"/>
          <w:lang w:val="mk-MK"/>
        </w:rPr>
        <w:t xml:space="preserve">проектот </w:t>
      </w:r>
      <w:r w:rsidR="0052353C">
        <w:rPr>
          <w:sz w:val="22"/>
          <w:szCs w:val="22"/>
          <w:lang w:val="mk-MK"/>
        </w:rPr>
        <w:t>опфаќа</w:t>
      </w:r>
      <w:r w:rsidRPr="007D025B">
        <w:rPr>
          <w:sz w:val="22"/>
          <w:szCs w:val="22"/>
          <w:lang w:val="mk-MK"/>
        </w:rPr>
        <w:t xml:space="preserve"> соработка со најмалку едно мало или средно претпријатие или претставува прекугранична соработка;</w:t>
      </w:r>
      <w:r w:rsidR="0052353C">
        <w:rPr>
          <w:sz w:val="22"/>
          <w:szCs w:val="22"/>
          <w:lang w:val="mk-MK"/>
        </w:rPr>
        <w:t xml:space="preserve"> или</w:t>
      </w:r>
    </w:p>
    <w:p w:rsidR="00DA08F8" w:rsidRDefault="00DA08F8" w:rsidP="00374EC0">
      <w:pPr>
        <w:pStyle w:val="Default"/>
        <w:jc w:val="both"/>
        <w:rPr>
          <w:sz w:val="22"/>
          <w:szCs w:val="22"/>
          <w:lang w:val="mk-MK"/>
        </w:rPr>
      </w:pPr>
    </w:p>
    <w:p w:rsidR="005F0E76" w:rsidRPr="007D025B" w:rsidRDefault="005F0E76" w:rsidP="00374EC0">
      <w:pPr>
        <w:pStyle w:val="Default"/>
        <w:jc w:val="both"/>
        <w:rPr>
          <w:sz w:val="22"/>
          <w:szCs w:val="22"/>
          <w:lang w:val="mk-MK"/>
        </w:rPr>
      </w:pPr>
      <w:r w:rsidRPr="007D025B">
        <w:rPr>
          <w:sz w:val="22"/>
          <w:szCs w:val="22"/>
          <w:lang w:val="mk-MK"/>
        </w:rPr>
        <w:t xml:space="preserve">б) Проектот опфаќа ефективна соработка помеѓу претпријатие и истражувачка организација, доколку истражувачката организација </w:t>
      </w:r>
      <w:r w:rsidR="0052353C">
        <w:rPr>
          <w:sz w:val="22"/>
          <w:szCs w:val="22"/>
          <w:lang w:val="mk-MK"/>
        </w:rPr>
        <w:t>учествува со</w:t>
      </w:r>
      <w:r w:rsidRPr="007D025B">
        <w:rPr>
          <w:sz w:val="22"/>
          <w:szCs w:val="22"/>
          <w:lang w:val="mk-MK"/>
        </w:rPr>
        <w:t xml:space="preserve"> најмалку 10% од оправданите трошоци </w:t>
      </w:r>
      <w:r w:rsidR="0052353C">
        <w:rPr>
          <w:sz w:val="22"/>
          <w:szCs w:val="22"/>
          <w:lang w:val="mk-MK"/>
        </w:rPr>
        <w:t xml:space="preserve">на проектот </w:t>
      </w:r>
      <w:r w:rsidRPr="007D025B">
        <w:rPr>
          <w:sz w:val="22"/>
          <w:szCs w:val="22"/>
          <w:lang w:val="mk-MK"/>
        </w:rPr>
        <w:t>и</w:t>
      </w:r>
      <w:r>
        <w:rPr>
          <w:sz w:val="22"/>
          <w:szCs w:val="22"/>
          <w:lang w:val="mk-MK"/>
        </w:rPr>
        <w:t xml:space="preserve"> </w:t>
      </w:r>
      <w:r w:rsidRPr="007D025B">
        <w:rPr>
          <w:sz w:val="22"/>
          <w:szCs w:val="22"/>
          <w:lang w:val="mk-MK"/>
        </w:rPr>
        <w:t>истражувачката организација има право да ги објави резултатите од проектното истражување</w:t>
      </w:r>
      <w:r>
        <w:rPr>
          <w:sz w:val="22"/>
          <w:szCs w:val="22"/>
          <w:lang w:val="mk-MK"/>
        </w:rPr>
        <w:t xml:space="preserve"> </w:t>
      </w:r>
      <w:r w:rsidRPr="007D025B">
        <w:rPr>
          <w:sz w:val="22"/>
          <w:szCs w:val="22"/>
          <w:lang w:val="mk-MK"/>
        </w:rPr>
        <w:t xml:space="preserve">доколку истите потекнуваат од истражувањето </w:t>
      </w:r>
      <w:r w:rsidR="00580111">
        <w:rPr>
          <w:sz w:val="22"/>
          <w:szCs w:val="22"/>
          <w:lang w:val="mk-MK"/>
        </w:rPr>
        <w:t>направе</w:t>
      </w:r>
      <w:r w:rsidRPr="007D025B">
        <w:rPr>
          <w:sz w:val="22"/>
          <w:szCs w:val="22"/>
          <w:lang w:val="mk-MK"/>
        </w:rPr>
        <w:t>н</w:t>
      </w:r>
      <w:r>
        <w:rPr>
          <w:sz w:val="22"/>
          <w:szCs w:val="22"/>
          <w:lang w:val="mk-MK"/>
        </w:rPr>
        <w:t>о</w:t>
      </w:r>
      <w:r w:rsidRPr="007D025B">
        <w:rPr>
          <w:sz w:val="22"/>
          <w:szCs w:val="22"/>
          <w:lang w:val="mk-MK"/>
        </w:rPr>
        <w:t xml:space="preserve"> од страна на</w:t>
      </w:r>
      <w:r>
        <w:rPr>
          <w:sz w:val="22"/>
          <w:szCs w:val="22"/>
          <w:lang w:val="mk-MK"/>
        </w:rPr>
        <w:t xml:space="preserve"> </w:t>
      </w:r>
      <w:r w:rsidR="00580111">
        <w:rPr>
          <w:sz w:val="22"/>
          <w:szCs w:val="22"/>
          <w:lang w:val="mk-MK"/>
        </w:rPr>
        <w:t xml:space="preserve">таа </w:t>
      </w:r>
      <w:r w:rsidRPr="007D025B">
        <w:rPr>
          <w:sz w:val="22"/>
          <w:szCs w:val="22"/>
          <w:lang w:val="mk-MK"/>
        </w:rPr>
        <w:t>организација;</w:t>
      </w:r>
      <w:r w:rsidR="00580111">
        <w:rPr>
          <w:sz w:val="22"/>
          <w:szCs w:val="22"/>
          <w:lang w:val="mk-MK"/>
        </w:rPr>
        <w:t xml:space="preserve"> или</w:t>
      </w:r>
    </w:p>
    <w:p w:rsidR="005F0E76" w:rsidRPr="007D025B" w:rsidRDefault="005F0E76" w:rsidP="00374EC0">
      <w:pPr>
        <w:pStyle w:val="Default"/>
        <w:jc w:val="both"/>
        <w:rPr>
          <w:sz w:val="22"/>
          <w:szCs w:val="22"/>
          <w:lang w:val="mk-MK"/>
        </w:rPr>
      </w:pPr>
    </w:p>
    <w:p w:rsidR="005F0E76" w:rsidRPr="00BF456A" w:rsidRDefault="00C24572" w:rsidP="00374EC0">
      <w:pPr>
        <w:pStyle w:val="Default"/>
        <w:jc w:val="both"/>
        <w:rPr>
          <w:sz w:val="22"/>
          <w:szCs w:val="22"/>
          <w:lang w:val="mk-MK"/>
        </w:rPr>
      </w:pPr>
      <w:r>
        <w:rPr>
          <w:sz w:val="22"/>
          <w:szCs w:val="22"/>
          <w:lang w:val="mk-MK"/>
        </w:rPr>
        <w:t>в) В</w:t>
      </w:r>
      <w:r w:rsidR="005F0E76" w:rsidRPr="007D025B">
        <w:rPr>
          <w:sz w:val="22"/>
          <w:szCs w:val="22"/>
          <w:lang w:val="mk-MK"/>
        </w:rPr>
        <w:t xml:space="preserve">о случај на индустриско истражување, резултатите на проектот се широко распространети преку технички и научни конференции, преку објавување во научни или технички списанија, преку отворен пристап до бази на податоци, каде до основните податоци од истражувањата може да пристапи секој, или преку слободен </w:t>
      </w:r>
      <w:r w:rsidR="00D454C2">
        <w:rPr>
          <w:sz w:val="22"/>
          <w:szCs w:val="22"/>
          <w:lang w:val="mk-MK"/>
        </w:rPr>
        <w:t>интернет пристап</w:t>
      </w:r>
      <w:r w:rsidR="00FE61A3">
        <w:rPr>
          <w:sz w:val="22"/>
          <w:szCs w:val="22"/>
          <w:lang w:val="mk-MK"/>
        </w:rPr>
        <w:t>.</w:t>
      </w:r>
    </w:p>
    <w:p w:rsidR="005F0E76" w:rsidRDefault="005F0E76" w:rsidP="00374EC0">
      <w:pPr>
        <w:pStyle w:val="Default"/>
        <w:jc w:val="both"/>
        <w:rPr>
          <w:sz w:val="22"/>
          <w:szCs w:val="22"/>
          <w:lang w:val="mk-MK"/>
        </w:rPr>
      </w:pPr>
    </w:p>
    <w:p w:rsidR="00720814" w:rsidRDefault="005F0E76" w:rsidP="00374EC0">
      <w:pPr>
        <w:pStyle w:val="Default"/>
        <w:jc w:val="both"/>
        <w:rPr>
          <w:sz w:val="22"/>
          <w:szCs w:val="22"/>
          <w:lang w:val="mk-MK"/>
        </w:rPr>
      </w:pPr>
      <w:r w:rsidRPr="007D025B">
        <w:rPr>
          <w:sz w:val="22"/>
          <w:szCs w:val="22"/>
          <w:lang w:val="mk-MK"/>
        </w:rPr>
        <w:t xml:space="preserve">За целите на </w:t>
      </w:r>
      <w:r w:rsidRPr="00720814">
        <w:rPr>
          <w:sz w:val="22"/>
          <w:szCs w:val="22"/>
          <w:lang w:val="mk-MK"/>
        </w:rPr>
        <w:t xml:space="preserve">став </w:t>
      </w:r>
      <w:r w:rsidR="00720814" w:rsidRPr="00720814">
        <w:rPr>
          <w:sz w:val="22"/>
          <w:szCs w:val="22"/>
          <w:lang w:val="mk-MK"/>
        </w:rPr>
        <w:t>2</w:t>
      </w:r>
      <w:r w:rsidRPr="007D025B">
        <w:rPr>
          <w:sz w:val="22"/>
          <w:szCs w:val="22"/>
          <w:lang w:val="mk-MK"/>
        </w:rPr>
        <w:t xml:space="preserve"> </w:t>
      </w:r>
      <w:r>
        <w:rPr>
          <w:sz w:val="22"/>
          <w:szCs w:val="22"/>
          <w:lang w:val="mk-MK"/>
        </w:rPr>
        <w:t xml:space="preserve">точки </w:t>
      </w:r>
      <w:r w:rsidRPr="007D025B">
        <w:rPr>
          <w:sz w:val="22"/>
          <w:szCs w:val="22"/>
          <w:lang w:val="mk-MK"/>
        </w:rPr>
        <w:t>a</w:t>
      </w:r>
      <w:r>
        <w:rPr>
          <w:sz w:val="22"/>
          <w:szCs w:val="22"/>
          <w:lang w:val="mk-MK"/>
        </w:rPr>
        <w:t>)</w:t>
      </w:r>
      <w:r w:rsidRPr="007D025B">
        <w:rPr>
          <w:sz w:val="22"/>
          <w:szCs w:val="22"/>
          <w:lang w:val="mk-MK"/>
        </w:rPr>
        <w:t xml:space="preserve"> и </w:t>
      </w:r>
      <w:r>
        <w:rPr>
          <w:sz w:val="22"/>
          <w:szCs w:val="22"/>
          <w:lang w:val="mk-MK"/>
        </w:rPr>
        <w:t>б)</w:t>
      </w:r>
      <w:r w:rsidR="00720814">
        <w:rPr>
          <w:sz w:val="22"/>
          <w:szCs w:val="22"/>
          <w:lang w:val="mk-MK"/>
        </w:rPr>
        <w:t xml:space="preserve"> од овој член</w:t>
      </w:r>
      <w:r w:rsidRPr="007D025B">
        <w:rPr>
          <w:sz w:val="22"/>
          <w:szCs w:val="22"/>
          <w:lang w:val="mk-MK"/>
        </w:rPr>
        <w:t xml:space="preserve">, склучување поддоговори не се смета за ефективна соработка. </w:t>
      </w:r>
    </w:p>
    <w:p w:rsidR="00720814" w:rsidRDefault="00720814" w:rsidP="00374EC0">
      <w:pPr>
        <w:pStyle w:val="Default"/>
        <w:jc w:val="both"/>
        <w:rPr>
          <w:sz w:val="22"/>
          <w:szCs w:val="22"/>
          <w:lang w:val="mk-MK"/>
        </w:rPr>
      </w:pPr>
    </w:p>
    <w:p w:rsidR="000B433C" w:rsidRDefault="000B433C" w:rsidP="00655732">
      <w:pPr>
        <w:pStyle w:val="Default"/>
        <w:numPr>
          <w:ilvl w:val="0"/>
          <w:numId w:val="2"/>
        </w:numPr>
        <w:ind w:left="0" w:firstLine="0"/>
        <w:jc w:val="both"/>
        <w:rPr>
          <w:sz w:val="22"/>
          <w:szCs w:val="22"/>
          <w:lang w:val="mk-MK"/>
        </w:rPr>
      </w:pPr>
      <w:r w:rsidRPr="007D025B">
        <w:rPr>
          <w:sz w:val="22"/>
          <w:szCs w:val="22"/>
          <w:lang w:val="mk-MK"/>
        </w:rPr>
        <w:t>О</w:t>
      </w:r>
      <w:r w:rsidRPr="00696A3E">
        <w:rPr>
          <w:sz w:val="22"/>
          <w:szCs w:val="22"/>
          <w:lang w:val="mk-MK"/>
        </w:rPr>
        <w:t>правдани трошоци се:</w:t>
      </w:r>
    </w:p>
    <w:p w:rsidR="00C24572" w:rsidRPr="00696A3E" w:rsidRDefault="00C24572" w:rsidP="00374EC0">
      <w:pPr>
        <w:pStyle w:val="Default"/>
        <w:jc w:val="both"/>
        <w:rPr>
          <w:sz w:val="22"/>
          <w:szCs w:val="22"/>
          <w:lang w:val="mk-MK"/>
        </w:rPr>
      </w:pPr>
    </w:p>
    <w:p w:rsidR="000B433C" w:rsidRPr="00696A3E" w:rsidRDefault="000B433C" w:rsidP="00655732">
      <w:pPr>
        <w:pStyle w:val="Default"/>
        <w:numPr>
          <w:ilvl w:val="0"/>
          <w:numId w:val="25"/>
        </w:numPr>
        <w:ind w:left="0" w:firstLine="0"/>
        <w:jc w:val="both"/>
        <w:rPr>
          <w:sz w:val="22"/>
          <w:szCs w:val="22"/>
          <w:lang w:val="mk-MK"/>
        </w:rPr>
      </w:pPr>
      <w:r w:rsidRPr="00696A3E">
        <w:rPr>
          <w:sz w:val="22"/>
          <w:szCs w:val="22"/>
          <w:lang w:val="mk-MK"/>
        </w:rPr>
        <w:t>персонални трошоци (истражувачи, техничари и друг кадар за поддршка</w:t>
      </w:r>
      <w:r w:rsidR="00FE0E3B">
        <w:rPr>
          <w:sz w:val="22"/>
          <w:szCs w:val="22"/>
          <w:lang w:val="mk-MK"/>
        </w:rPr>
        <w:t xml:space="preserve">, </w:t>
      </w:r>
      <w:r w:rsidRPr="007D025B">
        <w:rPr>
          <w:sz w:val="22"/>
          <w:szCs w:val="22"/>
          <w:lang w:val="mk-MK"/>
        </w:rPr>
        <w:t>вработени на проектот</w:t>
      </w:r>
      <w:r w:rsidR="00CA6919">
        <w:rPr>
          <w:sz w:val="22"/>
          <w:szCs w:val="22"/>
          <w:lang w:val="mk-MK"/>
        </w:rPr>
        <w:t xml:space="preserve"> за истражување</w:t>
      </w:r>
      <w:r w:rsidRPr="00696A3E">
        <w:rPr>
          <w:sz w:val="22"/>
          <w:szCs w:val="22"/>
          <w:lang w:val="mk-MK"/>
        </w:rPr>
        <w:t>);</w:t>
      </w:r>
    </w:p>
    <w:p w:rsidR="000B433C" w:rsidRPr="00696A3E" w:rsidRDefault="000B433C" w:rsidP="00655732">
      <w:pPr>
        <w:pStyle w:val="Default"/>
        <w:numPr>
          <w:ilvl w:val="0"/>
          <w:numId w:val="25"/>
        </w:numPr>
        <w:ind w:left="0" w:firstLine="0"/>
        <w:jc w:val="both"/>
        <w:rPr>
          <w:sz w:val="22"/>
          <w:szCs w:val="22"/>
          <w:lang w:val="mk-MK"/>
        </w:rPr>
      </w:pPr>
      <w:r w:rsidRPr="00696A3E">
        <w:rPr>
          <w:sz w:val="22"/>
          <w:szCs w:val="22"/>
          <w:lang w:val="mk-MK"/>
        </w:rPr>
        <w:t>трошоци за инструмен</w:t>
      </w:r>
      <w:r w:rsidR="004A602B" w:rsidRPr="00696A3E">
        <w:rPr>
          <w:sz w:val="22"/>
          <w:szCs w:val="22"/>
          <w:lang w:val="mk-MK"/>
        </w:rPr>
        <w:t>ти и опрема до одреден степен</w:t>
      </w:r>
      <w:r w:rsidR="004A602B" w:rsidRPr="007D025B">
        <w:rPr>
          <w:sz w:val="22"/>
          <w:szCs w:val="22"/>
          <w:lang w:val="mk-MK"/>
        </w:rPr>
        <w:t xml:space="preserve">, </w:t>
      </w:r>
      <w:r w:rsidRPr="00696A3E">
        <w:rPr>
          <w:sz w:val="22"/>
          <w:szCs w:val="22"/>
          <w:lang w:val="mk-MK"/>
        </w:rPr>
        <w:t>за периодот</w:t>
      </w:r>
      <w:r w:rsidR="004A602B" w:rsidRPr="007D025B">
        <w:rPr>
          <w:sz w:val="22"/>
          <w:szCs w:val="22"/>
          <w:lang w:val="mk-MK"/>
        </w:rPr>
        <w:t xml:space="preserve"> за кој истите се користат за потребите на </w:t>
      </w:r>
      <w:r w:rsidRPr="00696A3E">
        <w:rPr>
          <w:sz w:val="22"/>
          <w:szCs w:val="22"/>
          <w:lang w:val="mk-MK"/>
        </w:rPr>
        <w:t>истражувачки</w:t>
      </w:r>
      <w:r w:rsidR="004A602B" w:rsidRPr="007D025B">
        <w:rPr>
          <w:sz w:val="22"/>
          <w:szCs w:val="22"/>
          <w:lang w:val="mk-MK"/>
        </w:rPr>
        <w:t>от</w:t>
      </w:r>
      <w:r w:rsidRPr="00696A3E">
        <w:rPr>
          <w:sz w:val="22"/>
          <w:szCs w:val="22"/>
          <w:lang w:val="mk-MK"/>
        </w:rPr>
        <w:t xml:space="preserve"> проект;</w:t>
      </w:r>
    </w:p>
    <w:p w:rsidR="000B433C" w:rsidRPr="00696A3E" w:rsidRDefault="00666787" w:rsidP="00655732">
      <w:pPr>
        <w:pStyle w:val="Default"/>
        <w:numPr>
          <w:ilvl w:val="0"/>
          <w:numId w:val="25"/>
        </w:numPr>
        <w:ind w:left="0" w:firstLine="0"/>
        <w:jc w:val="both"/>
        <w:rPr>
          <w:sz w:val="22"/>
          <w:szCs w:val="22"/>
          <w:lang w:val="mk-MK"/>
        </w:rPr>
      </w:pPr>
      <w:r w:rsidRPr="00696A3E">
        <w:rPr>
          <w:sz w:val="22"/>
          <w:szCs w:val="22"/>
          <w:lang w:val="mk-MK"/>
        </w:rPr>
        <w:lastRenderedPageBreak/>
        <w:t xml:space="preserve">трошоци за </w:t>
      </w:r>
      <w:r w:rsidR="00D454C2">
        <w:rPr>
          <w:sz w:val="22"/>
          <w:szCs w:val="22"/>
          <w:lang w:val="mk-MK"/>
        </w:rPr>
        <w:t>згради</w:t>
      </w:r>
      <w:r w:rsidR="000B433C" w:rsidRPr="00696A3E">
        <w:rPr>
          <w:sz w:val="22"/>
          <w:szCs w:val="22"/>
          <w:lang w:val="mk-MK"/>
        </w:rPr>
        <w:t xml:space="preserve"> и земјиште до </w:t>
      </w:r>
      <w:r w:rsidRPr="007D025B">
        <w:rPr>
          <w:sz w:val="22"/>
          <w:szCs w:val="22"/>
          <w:lang w:val="mk-MK"/>
        </w:rPr>
        <w:t xml:space="preserve">одреден </w:t>
      </w:r>
      <w:r w:rsidR="000B433C" w:rsidRPr="00696A3E">
        <w:rPr>
          <w:sz w:val="22"/>
          <w:szCs w:val="22"/>
          <w:lang w:val="mk-MK"/>
        </w:rPr>
        <w:t>степен</w:t>
      </w:r>
      <w:r w:rsidR="00696A3E">
        <w:rPr>
          <w:sz w:val="22"/>
          <w:szCs w:val="22"/>
          <w:lang w:val="mk-MK"/>
        </w:rPr>
        <w:t xml:space="preserve"> </w:t>
      </w:r>
      <w:r w:rsidR="000B433C" w:rsidRPr="00696A3E">
        <w:rPr>
          <w:sz w:val="22"/>
          <w:szCs w:val="22"/>
          <w:lang w:val="mk-MK"/>
        </w:rPr>
        <w:t>за времетраење на проектот</w:t>
      </w:r>
      <w:r w:rsidR="00FE0E3B" w:rsidRPr="00FE0E3B">
        <w:rPr>
          <w:sz w:val="22"/>
          <w:szCs w:val="22"/>
          <w:lang w:val="mk-MK"/>
        </w:rPr>
        <w:t xml:space="preserve"> </w:t>
      </w:r>
      <w:r w:rsidR="00FE0E3B" w:rsidRPr="00696A3E">
        <w:rPr>
          <w:sz w:val="22"/>
          <w:szCs w:val="22"/>
          <w:lang w:val="mk-MK"/>
        </w:rPr>
        <w:t>за периодот</w:t>
      </w:r>
      <w:r w:rsidR="00FE0E3B" w:rsidRPr="007D025B">
        <w:rPr>
          <w:sz w:val="22"/>
          <w:szCs w:val="22"/>
          <w:lang w:val="mk-MK"/>
        </w:rPr>
        <w:t xml:space="preserve"> за кој истите се користат за потребите на </w:t>
      </w:r>
      <w:r w:rsidR="00FE0E3B" w:rsidRPr="00696A3E">
        <w:rPr>
          <w:sz w:val="22"/>
          <w:szCs w:val="22"/>
          <w:lang w:val="mk-MK"/>
        </w:rPr>
        <w:t>истражувачки</w:t>
      </w:r>
      <w:r w:rsidR="00FE0E3B" w:rsidRPr="007D025B">
        <w:rPr>
          <w:sz w:val="22"/>
          <w:szCs w:val="22"/>
          <w:lang w:val="mk-MK"/>
        </w:rPr>
        <w:t>от</w:t>
      </w:r>
      <w:r w:rsidR="00FE0E3B" w:rsidRPr="00696A3E">
        <w:rPr>
          <w:sz w:val="22"/>
          <w:szCs w:val="22"/>
          <w:lang w:val="mk-MK"/>
        </w:rPr>
        <w:t xml:space="preserve"> проект</w:t>
      </w:r>
      <w:r w:rsidR="000B433C" w:rsidRPr="00696A3E">
        <w:rPr>
          <w:sz w:val="22"/>
          <w:szCs w:val="22"/>
          <w:lang w:val="mk-MK"/>
        </w:rPr>
        <w:t>;</w:t>
      </w:r>
    </w:p>
    <w:p w:rsidR="000B433C" w:rsidRPr="007D025B" w:rsidRDefault="00666787" w:rsidP="00655732">
      <w:pPr>
        <w:pStyle w:val="Default"/>
        <w:numPr>
          <w:ilvl w:val="0"/>
          <w:numId w:val="25"/>
        </w:numPr>
        <w:ind w:left="0" w:firstLine="0"/>
        <w:jc w:val="both"/>
        <w:rPr>
          <w:sz w:val="22"/>
          <w:szCs w:val="22"/>
          <w:lang w:val="mk-MK"/>
        </w:rPr>
      </w:pPr>
      <w:r w:rsidRPr="007D025B">
        <w:rPr>
          <w:sz w:val="22"/>
          <w:szCs w:val="22"/>
          <w:lang w:val="mk-MK"/>
        </w:rPr>
        <w:t>т</w:t>
      </w:r>
      <w:r w:rsidR="000B433C" w:rsidRPr="007D025B">
        <w:rPr>
          <w:sz w:val="22"/>
          <w:szCs w:val="22"/>
          <w:lang w:val="mk-MK"/>
        </w:rPr>
        <w:t xml:space="preserve">рошоци за договорно истражување, техничко знаење и патенти купени или лиценцирани од </w:t>
      </w:r>
      <w:r w:rsidRPr="007D025B">
        <w:rPr>
          <w:sz w:val="22"/>
          <w:szCs w:val="22"/>
          <w:lang w:val="mk-MK"/>
        </w:rPr>
        <w:t xml:space="preserve">страна на </w:t>
      </w:r>
      <w:r w:rsidR="000B433C" w:rsidRPr="007D025B">
        <w:rPr>
          <w:sz w:val="22"/>
          <w:szCs w:val="22"/>
          <w:lang w:val="mk-MK"/>
        </w:rPr>
        <w:t>надворешни извори по пазарни цени, како и трошоци за консултантски и е</w:t>
      </w:r>
      <w:r w:rsidRPr="007D025B">
        <w:rPr>
          <w:sz w:val="22"/>
          <w:szCs w:val="22"/>
          <w:lang w:val="mk-MK"/>
        </w:rPr>
        <w:t xml:space="preserve">квивалентни услуги кои </w:t>
      </w:r>
      <w:r w:rsidR="000B433C" w:rsidRPr="007D025B">
        <w:rPr>
          <w:sz w:val="22"/>
          <w:szCs w:val="22"/>
          <w:lang w:val="mk-MK"/>
        </w:rPr>
        <w:t>исклучиво</w:t>
      </w:r>
      <w:r w:rsidRPr="007D025B">
        <w:rPr>
          <w:sz w:val="22"/>
          <w:szCs w:val="22"/>
          <w:lang w:val="mk-MK"/>
        </w:rPr>
        <w:t xml:space="preserve"> се користат</w:t>
      </w:r>
      <w:r w:rsidR="000B433C" w:rsidRPr="007D025B">
        <w:rPr>
          <w:sz w:val="22"/>
          <w:szCs w:val="22"/>
          <w:lang w:val="mk-MK"/>
        </w:rPr>
        <w:t xml:space="preserve"> за истражувачките активности;</w:t>
      </w:r>
    </w:p>
    <w:p w:rsidR="00C24572" w:rsidRDefault="000B433C" w:rsidP="00655732">
      <w:pPr>
        <w:pStyle w:val="Default"/>
        <w:numPr>
          <w:ilvl w:val="0"/>
          <w:numId w:val="25"/>
        </w:numPr>
        <w:ind w:left="0" w:firstLine="0"/>
        <w:jc w:val="both"/>
        <w:rPr>
          <w:sz w:val="22"/>
          <w:szCs w:val="22"/>
          <w:lang w:val="mk-MK"/>
        </w:rPr>
      </w:pPr>
      <w:r w:rsidRPr="007D025B">
        <w:rPr>
          <w:sz w:val="22"/>
          <w:szCs w:val="22"/>
          <w:lang w:val="mk-MK"/>
        </w:rPr>
        <w:t xml:space="preserve">дополнителни трошоци настанати директно како </w:t>
      </w:r>
      <w:r w:rsidR="00C24572">
        <w:rPr>
          <w:sz w:val="22"/>
          <w:szCs w:val="22"/>
          <w:lang w:val="mk-MK"/>
        </w:rPr>
        <w:t>резултат на истражувачки проект</w:t>
      </w:r>
      <w:r w:rsidRPr="007D025B">
        <w:rPr>
          <w:sz w:val="22"/>
          <w:szCs w:val="22"/>
          <w:lang w:val="mk-MK"/>
        </w:rPr>
        <w:t xml:space="preserve"> и</w:t>
      </w:r>
    </w:p>
    <w:p w:rsidR="000B433C" w:rsidRPr="00C24572" w:rsidRDefault="000B433C" w:rsidP="00655732">
      <w:pPr>
        <w:pStyle w:val="Default"/>
        <w:numPr>
          <w:ilvl w:val="0"/>
          <w:numId w:val="25"/>
        </w:numPr>
        <w:ind w:left="0" w:firstLine="0"/>
        <w:jc w:val="both"/>
        <w:rPr>
          <w:sz w:val="22"/>
          <w:szCs w:val="22"/>
          <w:lang w:val="mk-MK"/>
        </w:rPr>
      </w:pPr>
      <w:r w:rsidRPr="00C24572">
        <w:rPr>
          <w:sz w:val="22"/>
          <w:szCs w:val="22"/>
          <w:lang w:val="mk-MK"/>
        </w:rPr>
        <w:t xml:space="preserve">други оперативни трошоци, вклучувајќи ги и трошоците за материјали, </w:t>
      </w:r>
      <w:r w:rsidR="00666787" w:rsidRPr="00C24572">
        <w:rPr>
          <w:sz w:val="22"/>
          <w:szCs w:val="22"/>
          <w:lang w:val="mk-MK"/>
        </w:rPr>
        <w:t xml:space="preserve">набавки </w:t>
      </w:r>
      <w:r w:rsidRPr="00C24572">
        <w:rPr>
          <w:sz w:val="22"/>
          <w:szCs w:val="22"/>
          <w:lang w:val="mk-MK"/>
        </w:rPr>
        <w:t xml:space="preserve">и слични производи настанати директно како резултат на истражувачката дејност. </w:t>
      </w:r>
    </w:p>
    <w:p w:rsidR="00265D4A" w:rsidRPr="007D025B" w:rsidRDefault="00265D4A" w:rsidP="00374EC0">
      <w:pPr>
        <w:pStyle w:val="Default"/>
        <w:jc w:val="both"/>
        <w:rPr>
          <w:sz w:val="22"/>
          <w:szCs w:val="22"/>
          <w:lang w:val="mk-MK"/>
        </w:rPr>
      </w:pPr>
    </w:p>
    <w:p w:rsidR="00C81A6B" w:rsidRPr="007D025B" w:rsidRDefault="00C81A6B" w:rsidP="00374EC0">
      <w:pPr>
        <w:pStyle w:val="Default"/>
        <w:rPr>
          <w:bCs/>
          <w:sz w:val="22"/>
          <w:szCs w:val="22"/>
          <w:lang w:val="mk-MK"/>
        </w:rPr>
      </w:pPr>
    </w:p>
    <w:p w:rsidR="00493530" w:rsidRDefault="00C22C42" w:rsidP="00374EC0">
      <w:pPr>
        <w:pStyle w:val="Default"/>
        <w:jc w:val="center"/>
        <w:rPr>
          <w:bCs/>
          <w:sz w:val="22"/>
          <w:szCs w:val="22"/>
          <w:lang w:val="mk-MK"/>
        </w:rPr>
      </w:pPr>
      <w:r w:rsidRPr="00404BF0">
        <w:rPr>
          <w:bCs/>
          <w:sz w:val="22"/>
          <w:szCs w:val="22"/>
          <w:lang w:val="mk-MK"/>
        </w:rPr>
        <w:t>Член</w:t>
      </w:r>
      <w:r w:rsidR="00493530" w:rsidRPr="00404BF0">
        <w:rPr>
          <w:bCs/>
          <w:sz w:val="22"/>
          <w:szCs w:val="22"/>
          <w:lang w:val="mk-MK"/>
        </w:rPr>
        <w:t xml:space="preserve"> </w:t>
      </w:r>
      <w:r w:rsidR="00BF2A53">
        <w:rPr>
          <w:bCs/>
          <w:sz w:val="22"/>
          <w:szCs w:val="22"/>
          <w:lang w:val="mk-MK"/>
        </w:rPr>
        <w:t>7</w:t>
      </w:r>
    </w:p>
    <w:p w:rsidR="00404BF0" w:rsidRPr="00404BF0" w:rsidRDefault="00404BF0" w:rsidP="00374EC0">
      <w:pPr>
        <w:pStyle w:val="Default"/>
        <w:jc w:val="center"/>
        <w:rPr>
          <w:bCs/>
          <w:sz w:val="22"/>
          <w:szCs w:val="22"/>
          <w:lang w:val="mk-MK"/>
        </w:rPr>
      </w:pPr>
    </w:p>
    <w:p w:rsidR="0037563F" w:rsidRPr="00404BF0" w:rsidRDefault="00D454C2" w:rsidP="00374EC0">
      <w:pPr>
        <w:pStyle w:val="Default"/>
        <w:jc w:val="center"/>
        <w:rPr>
          <w:b/>
          <w:bCs/>
          <w:i/>
          <w:sz w:val="22"/>
          <w:szCs w:val="22"/>
          <w:lang w:val="mk-MK"/>
        </w:rPr>
      </w:pPr>
      <w:r w:rsidRPr="00AB165D">
        <w:rPr>
          <w:b/>
          <w:bCs/>
          <w:i/>
          <w:sz w:val="22"/>
          <w:szCs w:val="22"/>
          <w:lang w:val="mk-MK"/>
        </w:rPr>
        <w:t>Услови за доделување на п</w:t>
      </w:r>
      <w:r w:rsidR="00C22C42" w:rsidRPr="00AB165D">
        <w:rPr>
          <w:b/>
          <w:bCs/>
          <w:i/>
          <w:sz w:val="22"/>
          <w:szCs w:val="22"/>
          <w:lang w:val="mk-MK"/>
        </w:rPr>
        <w:t xml:space="preserve">омош за технички студии </w:t>
      </w:r>
      <w:r w:rsidR="00FE0E3B" w:rsidRPr="00AB165D">
        <w:rPr>
          <w:b/>
          <w:bCs/>
          <w:i/>
          <w:sz w:val="22"/>
          <w:szCs w:val="22"/>
          <w:lang w:val="mk-MK"/>
        </w:rPr>
        <w:t>за изводливост</w:t>
      </w:r>
      <w:r w:rsidR="00DF5767" w:rsidRPr="00AB165D">
        <w:rPr>
          <w:b/>
          <w:bCs/>
          <w:i/>
          <w:sz w:val="22"/>
          <w:szCs w:val="22"/>
          <w:lang w:val="mk-MK"/>
        </w:rPr>
        <w:t xml:space="preserve"> </w:t>
      </w:r>
      <w:r w:rsidR="00FE0E3B">
        <w:rPr>
          <w:b/>
          <w:bCs/>
          <w:i/>
          <w:sz w:val="22"/>
          <w:szCs w:val="22"/>
          <w:lang w:val="mk-MK"/>
        </w:rPr>
        <w:t xml:space="preserve"> </w:t>
      </w:r>
    </w:p>
    <w:p w:rsidR="00D13F7E" w:rsidRDefault="00D13F7E" w:rsidP="00374EC0">
      <w:pPr>
        <w:pStyle w:val="Default"/>
        <w:jc w:val="both"/>
        <w:rPr>
          <w:b/>
          <w:sz w:val="22"/>
          <w:szCs w:val="22"/>
          <w:lang w:val="mk-MK"/>
        </w:rPr>
      </w:pPr>
    </w:p>
    <w:p w:rsidR="00155745" w:rsidRPr="008616D5" w:rsidRDefault="00D454C2" w:rsidP="00655732">
      <w:pPr>
        <w:pStyle w:val="Default"/>
        <w:numPr>
          <w:ilvl w:val="0"/>
          <w:numId w:val="28"/>
        </w:numPr>
        <w:ind w:left="0" w:firstLine="0"/>
        <w:jc w:val="both"/>
        <w:rPr>
          <w:sz w:val="22"/>
          <w:szCs w:val="22"/>
          <w:lang w:val="mk-MK"/>
        </w:rPr>
      </w:pPr>
      <w:r w:rsidRPr="008616D5">
        <w:rPr>
          <w:sz w:val="22"/>
          <w:szCs w:val="22"/>
          <w:lang w:val="mk-MK"/>
        </w:rPr>
        <w:t>П</w:t>
      </w:r>
      <w:r w:rsidR="003C09DA" w:rsidRPr="008616D5">
        <w:rPr>
          <w:sz w:val="22"/>
          <w:szCs w:val="22"/>
          <w:lang w:val="mk-MK"/>
        </w:rPr>
        <w:t>омош</w:t>
      </w:r>
      <w:r w:rsidRPr="008616D5">
        <w:rPr>
          <w:sz w:val="22"/>
          <w:szCs w:val="22"/>
          <w:lang w:val="mk-MK"/>
        </w:rPr>
        <w:t>та</w:t>
      </w:r>
      <w:r w:rsidR="003C09DA" w:rsidRPr="008616D5">
        <w:rPr>
          <w:sz w:val="22"/>
          <w:szCs w:val="22"/>
          <w:lang w:val="mk-MK"/>
        </w:rPr>
        <w:t xml:space="preserve"> за технички студии </w:t>
      </w:r>
      <w:r w:rsidR="00FE0E3B" w:rsidRPr="008616D5">
        <w:rPr>
          <w:sz w:val="22"/>
          <w:szCs w:val="22"/>
          <w:lang w:val="mk-MK"/>
        </w:rPr>
        <w:t>за изводливост</w:t>
      </w:r>
      <w:r w:rsidR="00DF5767" w:rsidRPr="008616D5">
        <w:rPr>
          <w:sz w:val="22"/>
          <w:szCs w:val="22"/>
          <w:lang w:val="mk-MK"/>
        </w:rPr>
        <w:t xml:space="preserve"> </w:t>
      </w:r>
      <w:r w:rsidR="003C09DA" w:rsidRPr="008616D5">
        <w:rPr>
          <w:sz w:val="22"/>
          <w:szCs w:val="22"/>
          <w:lang w:val="mk-MK"/>
        </w:rPr>
        <w:t>како подготовка на индустриското истражување или активности за експеримен</w:t>
      </w:r>
      <w:r w:rsidR="00404BF0" w:rsidRPr="008616D5">
        <w:rPr>
          <w:sz w:val="22"/>
          <w:szCs w:val="22"/>
          <w:lang w:val="mk-MK"/>
        </w:rPr>
        <w:t>тален разво</w:t>
      </w:r>
      <w:r w:rsidR="00FE0E3B" w:rsidRPr="008616D5">
        <w:rPr>
          <w:sz w:val="22"/>
          <w:szCs w:val="22"/>
          <w:lang w:val="mk-MK"/>
        </w:rPr>
        <w:t>ј</w:t>
      </w:r>
      <w:r w:rsidR="00404BF0" w:rsidRPr="008616D5">
        <w:rPr>
          <w:sz w:val="22"/>
          <w:szCs w:val="22"/>
          <w:lang w:val="mk-MK"/>
        </w:rPr>
        <w:t xml:space="preserve"> </w:t>
      </w:r>
      <w:r w:rsidR="00155745" w:rsidRPr="008616D5">
        <w:rPr>
          <w:sz w:val="22"/>
          <w:szCs w:val="22"/>
          <w:lang w:val="mk-MK"/>
        </w:rPr>
        <w:t>е дозволена доколку се исполнети следниве</w:t>
      </w:r>
      <w:r w:rsidR="00A54D8E" w:rsidRPr="008616D5">
        <w:rPr>
          <w:sz w:val="22"/>
          <w:szCs w:val="22"/>
          <w:lang w:val="mk-MK"/>
        </w:rPr>
        <w:t xml:space="preserve"> услови</w:t>
      </w:r>
      <w:r w:rsidR="00155745" w:rsidRPr="008616D5">
        <w:rPr>
          <w:sz w:val="22"/>
          <w:szCs w:val="22"/>
          <w:lang w:val="mk-MK"/>
        </w:rPr>
        <w:t>:</w:t>
      </w:r>
    </w:p>
    <w:p w:rsidR="00155745" w:rsidRPr="008616D5" w:rsidRDefault="00155745" w:rsidP="00374EC0">
      <w:pPr>
        <w:pStyle w:val="Default"/>
        <w:jc w:val="both"/>
        <w:rPr>
          <w:sz w:val="22"/>
          <w:szCs w:val="22"/>
          <w:lang w:val="mk-MK"/>
        </w:rPr>
      </w:pPr>
    </w:p>
    <w:p w:rsidR="003C09DA" w:rsidRDefault="003C09DA" w:rsidP="00655732">
      <w:pPr>
        <w:pStyle w:val="Default"/>
        <w:numPr>
          <w:ilvl w:val="0"/>
          <w:numId w:val="30"/>
        </w:numPr>
        <w:ind w:left="0" w:firstLine="0"/>
        <w:jc w:val="both"/>
        <w:rPr>
          <w:sz w:val="22"/>
          <w:szCs w:val="22"/>
          <w:lang w:val="mk-MK"/>
        </w:rPr>
      </w:pPr>
      <w:r w:rsidRPr="008616D5">
        <w:rPr>
          <w:sz w:val="22"/>
          <w:szCs w:val="22"/>
          <w:lang w:val="mk-MK"/>
        </w:rPr>
        <w:t xml:space="preserve">интензитетот на помошта </w:t>
      </w:r>
      <w:r w:rsidR="008616D5" w:rsidRPr="008616D5">
        <w:rPr>
          <w:sz w:val="22"/>
          <w:szCs w:val="22"/>
          <w:lang w:val="mk-MK"/>
        </w:rPr>
        <w:t xml:space="preserve">да </w:t>
      </w:r>
      <w:r w:rsidRPr="008616D5">
        <w:rPr>
          <w:sz w:val="22"/>
          <w:szCs w:val="22"/>
          <w:lang w:val="mk-MK"/>
        </w:rPr>
        <w:t>не надминува :</w:t>
      </w:r>
    </w:p>
    <w:p w:rsidR="00D13F7E" w:rsidRPr="008616D5" w:rsidRDefault="00D13F7E" w:rsidP="00374EC0">
      <w:pPr>
        <w:pStyle w:val="Default"/>
        <w:jc w:val="both"/>
        <w:rPr>
          <w:sz w:val="22"/>
          <w:szCs w:val="22"/>
          <w:lang w:val="mk-MK"/>
        </w:rPr>
      </w:pPr>
    </w:p>
    <w:p w:rsidR="003C09DA" w:rsidRPr="008616D5" w:rsidRDefault="003C09DA" w:rsidP="00374EC0">
      <w:pPr>
        <w:pStyle w:val="Default"/>
        <w:jc w:val="both"/>
        <w:rPr>
          <w:sz w:val="22"/>
          <w:szCs w:val="22"/>
          <w:lang w:val="mk-MK"/>
        </w:rPr>
      </w:pPr>
      <w:r w:rsidRPr="008616D5">
        <w:rPr>
          <w:sz w:val="22"/>
          <w:szCs w:val="22"/>
          <w:lang w:val="mk-MK"/>
        </w:rPr>
        <w:t>-</w:t>
      </w:r>
      <w:r w:rsidR="00D13F7E">
        <w:rPr>
          <w:sz w:val="22"/>
          <w:szCs w:val="22"/>
          <w:lang w:val="mk-MK"/>
        </w:rPr>
        <w:t xml:space="preserve"> </w:t>
      </w:r>
      <w:r w:rsidRPr="008616D5">
        <w:rPr>
          <w:sz w:val="22"/>
          <w:szCs w:val="22"/>
          <w:lang w:val="mk-MK"/>
        </w:rPr>
        <w:t xml:space="preserve">75% </w:t>
      </w:r>
      <w:r w:rsidR="00155745" w:rsidRPr="008616D5">
        <w:rPr>
          <w:sz w:val="22"/>
          <w:szCs w:val="22"/>
          <w:lang w:val="mk-MK"/>
        </w:rPr>
        <w:t xml:space="preserve">oд оправданите трошоци </w:t>
      </w:r>
      <w:r w:rsidRPr="008616D5">
        <w:rPr>
          <w:sz w:val="22"/>
          <w:szCs w:val="22"/>
          <w:lang w:val="mk-MK"/>
        </w:rPr>
        <w:t xml:space="preserve">за студии како подготовка на индустриски истражувачки активности и 50% </w:t>
      </w:r>
      <w:r w:rsidR="00155745" w:rsidRPr="008616D5">
        <w:rPr>
          <w:sz w:val="22"/>
          <w:szCs w:val="22"/>
          <w:lang w:val="mk-MK"/>
        </w:rPr>
        <w:t xml:space="preserve">oд оправданите трошоци за </w:t>
      </w:r>
      <w:r w:rsidRPr="008616D5">
        <w:rPr>
          <w:sz w:val="22"/>
          <w:szCs w:val="22"/>
          <w:lang w:val="mk-MK"/>
        </w:rPr>
        <w:t>студии како подготовка на активности за експериментален развој за мали и средни претпријатија;</w:t>
      </w:r>
    </w:p>
    <w:p w:rsidR="00D13F7E" w:rsidRDefault="003C09DA" w:rsidP="00374EC0">
      <w:pPr>
        <w:pStyle w:val="Default"/>
        <w:jc w:val="both"/>
        <w:rPr>
          <w:sz w:val="22"/>
          <w:szCs w:val="22"/>
          <w:lang w:val="mk-MK"/>
        </w:rPr>
      </w:pPr>
      <w:r w:rsidRPr="008616D5">
        <w:rPr>
          <w:sz w:val="22"/>
          <w:szCs w:val="22"/>
          <w:lang w:val="mk-MK"/>
        </w:rPr>
        <w:t>-</w:t>
      </w:r>
      <w:r w:rsidR="00D13F7E">
        <w:rPr>
          <w:sz w:val="22"/>
          <w:szCs w:val="22"/>
          <w:lang w:val="mk-MK"/>
        </w:rPr>
        <w:t xml:space="preserve"> </w:t>
      </w:r>
      <w:r w:rsidRPr="008616D5">
        <w:rPr>
          <w:sz w:val="22"/>
          <w:szCs w:val="22"/>
          <w:lang w:val="mk-MK"/>
        </w:rPr>
        <w:t xml:space="preserve">65% </w:t>
      </w:r>
      <w:r w:rsidR="00155745" w:rsidRPr="008616D5">
        <w:rPr>
          <w:sz w:val="22"/>
          <w:szCs w:val="22"/>
          <w:lang w:val="mk-MK"/>
        </w:rPr>
        <w:t xml:space="preserve">од оправданите трошоци </w:t>
      </w:r>
      <w:r w:rsidRPr="008616D5">
        <w:rPr>
          <w:sz w:val="22"/>
          <w:szCs w:val="22"/>
          <w:lang w:val="mk-MK"/>
        </w:rPr>
        <w:t xml:space="preserve">за студии како подготовка на индустриски истражувачки активности и 40% </w:t>
      </w:r>
      <w:r w:rsidR="00155745" w:rsidRPr="008616D5">
        <w:rPr>
          <w:sz w:val="22"/>
          <w:szCs w:val="22"/>
          <w:lang w:val="mk-MK"/>
        </w:rPr>
        <w:t xml:space="preserve">од оправданите трошоци </w:t>
      </w:r>
      <w:r w:rsidRPr="008616D5">
        <w:rPr>
          <w:sz w:val="22"/>
          <w:szCs w:val="22"/>
          <w:lang w:val="mk-MK"/>
        </w:rPr>
        <w:t>за студии како подготовка на активности за експериментален развој за големи претпријатија.</w:t>
      </w:r>
    </w:p>
    <w:p w:rsidR="00D13F7E" w:rsidRDefault="00D13F7E" w:rsidP="00374EC0">
      <w:pPr>
        <w:pStyle w:val="Default"/>
        <w:jc w:val="both"/>
        <w:rPr>
          <w:sz w:val="22"/>
          <w:szCs w:val="22"/>
          <w:lang w:val="mk-MK"/>
        </w:rPr>
      </w:pPr>
    </w:p>
    <w:p w:rsidR="00155745" w:rsidRPr="008616D5" w:rsidRDefault="00155745" w:rsidP="00655732">
      <w:pPr>
        <w:pStyle w:val="Default"/>
        <w:numPr>
          <w:ilvl w:val="0"/>
          <w:numId w:val="27"/>
        </w:numPr>
        <w:ind w:left="0" w:firstLine="0"/>
        <w:jc w:val="both"/>
        <w:rPr>
          <w:sz w:val="22"/>
          <w:szCs w:val="22"/>
          <w:lang w:val="mk-MK"/>
        </w:rPr>
      </w:pPr>
      <w:r w:rsidRPr="008616D5">
        <w:rPr>
          <w:sz w:val="22"/>
          <w:szCs w:val="22"/>
          <w:lang w:val="mk-MK"/>
        </w:rPr>
        <w:t>Оправдани трошоци се трошоци за студи</w:t>
      </w:r>
      <w:r w:rsidR="00EE101E">
        <w:rPr>
          <w:sz w:val="22"/>
          <w:szCs w:val="22"/>
          <w:lang w:val="mk-MK"/>
        </w:rPr>
        <w:t>ите</w:t>
      </w:r>
      <w:r w:rsidR="008616D5">
        <w:rPr>
          <w:sz w:val="22"/>
          <w:szCs w:val="22"/>
          <w:lang w:val="mk-MK"/>
        </w:rPr>
        <w:t>.</w:t>
      </w:r>
    </w:p>
    <w:p w:rsidR="00155745" w:rsidRPr="007D025B" w:rsidRDefault="00155745" w:rsidP="00374EC0">
      <w:pPr>
        <w:autoSpaceDE w:val="0"/>
        <w:autoSpaceDN w:val="0"/>
        <w:adjustRightInd w:val="0"/>
        <w:rPr>
          <w:sz w:val="22"/>
          <w:szCs w:val="22"/>
          <w:lang w:val="mk-MK"/>
        </w:rPr>
      </w:pPr>
    </w:p>
    <w:p w:rsidR="00493530" w:rsidRPr="007D025B" w:rsidRDefault="00493530" w:rsidP="00374EC0">
      <w:pPr>
        <w:pStyle w:val="Default"/>
        <w:jc w:val="both"/>
        <w:rPr>
          <w:sz w:val="22"/>
          <w:szCs w:val="22"/>
          <w:lang w:val="mk-MK"/>
        </w:rPr>
      </w:pPr>
    </w:p>
    <w:p w:rsidR="00493530" w:rsidRDefault="00E23ABF" w:rsidP="00374EC0">
      <w:pPr>
        <w:pStyle w:val="Default"/>
        <w:jc w:val="center"/>
        <w:rPr>
          <w:bCs/>
          <w:sz w:val="22"/>
          <w:szCs w:val="22"/>
          <w:lang w:val="mk-MK"/>
        </w:rPr>
      </w:pPr>
      <w:r w:rsidRPr="00404BF0">
        <w:rPr>
          <w:bCs/>
          <w:sz w:val="22"/>
          <w:szCs w:val="22"/>
          <w:lang w:val="mk-MK"/>
        </w:rPr>
        <w:t>Член</w:t>
      </w:r>
      <w:r w:rsidR="00493530" w:rsidRPr="00404BF0">
        <w:rPr>
          <w:bCs/>
          <w:sz w:val="22"/>
          <w:szCs w:val="22"/>
          <w:lang w:val="mk-MK"/>
        </w:rPr>
        <w:t xml:space="preserve"> </w:t>
      </w:r>
      <w:r w:rsidR="00BF2A53">
        <w:rPr>
          <w:bCs/>
          <w:sz w:val="22"/>
          <w:szCs w:val="22"/>
          <w:lang w:val="mk-MK"/>
        </w:rPr>
        <w:t>8</w:t>
      </w:r>
      <w:r w:rsidR="00493530" w:rsidRPr="00404BF0">
        <w:rPr>
          <w:bCs/>
          <w:sz w:val="22"/>
          <w:szCs w:val="22"/>
          <w:lang w:val="mk-MK"/>
        </w:rPr>
        <w:t xml:space="preserve"> </w:t>
      </w:r>
    </w:p>
    <w:p w:rsidR="00404BF0" w:rsidRPr="00404BF0" w:rsidRDefault="00404BF0" w:rsidP="00374EC0">
      <w:pPr>
        <w:pStyle w:val="Default"/>
        <w:jc w:val="center"/>
        <w:rPr>
          <w:bCs/>
          <w:sz w:val="22"/>
          <w:szCs w:val="22"/>
          <w:lang w:val="mk-MK"/>
        </w:rPr>
      </w:pPr>
    </w:p>
    <w:p w:rsidR="00E23ABF" w:rsidRPr="00404BF0" w:rsidRDefault="008616D5" w:rsidP="00374EC0">
      <w:pPr>
        <w:pStyle w:val="Default"/>
        <w:jc w:val="center"/>
        <w:rPr>
          <w:b/>
          <w:i/>
          <w:sz w:val="22"/>
          <w:szCs w:val="22"/>
          <w:lang w:val="mk-MK"/>
        </w:rPr>
      </w:pPr>
      <w:r>
        <w:rPr>
          <w:b/>
          <w:i/>
          <w:sz w:val="22"/>
          <w:szCs w:val="22"/>
          <w:lang w:val="mk-MK"/>
        </w:rPr>
        <w:t>Услови за доделување п</w:t>
      </w:r>
      <w:r w:rsidR="00E23ABF" w:rsidRPr="00404BF0">
        <w:rPr>
          <w:b/>
          <w:i/>
          <w:sz w:val="22"/>
          <w:szCs w:val="22"/>
          <w:lang w:val="mk-MK"/>
        </w:rPr>
        <w:t>омош за трошоците за права на индустриска сопственост</w:t>
      </w:r>
      <w:r w:rsidR="00404BF0">
        <w:rPr>
          <w:b/>
          <w:i/>
          <w:sz w:val="22"/>
          <w:szCs w:val="22"/>
          <w:lang w:val="mk-MK"/>
        </w:rPr>
        <w:t xml:space="preserve"> </w:t>
      </w:r>
      <w:r w:rsidR="00E23ABF" w:rsidRPr="00404BF0">
        <w:rPr>
          <w:b/>
          <w:i/>
          <w:sz w:val="22"/>
          <w:szCs w:val="22"/>
          <w:lang w:val="mk-MK"/>
        </w:rPr>
        <w:t xml:space="preserve">за мали и средни претпријатија </w:t>
      </w:r>
    </w:p>
    <w:p w:rsidR="0037563F" w:rsidRPr="007D025B" w:rsidRDefault="0037563F" w:rsidP="00374EC0">
      <w:pPr>
        <w:pStyle w:val="Default"/>
        <w:jc w:val="center"/>
        <w:rPr>
          <w:sz w:val="22"/>
          <w:szCs w:val="22"/>
          <w:lang w:val="mk-MK"/>
        </w:rPr>
      </w:pPr>
    </w:p>
    <w:p w:rsidR="00A54D8E" w:rsidRDefault="00D13F7E" w:rsidP="00374EC0">
      <w:pPr>
        <w:pStyle w:val="Default"/>
        <w:jc w:val="both"/>
        <w:rPr>
          <w:sz w:val="22"/>
          <w:szCs w:val="22"/>
          <w:lang w:val="mk-MK"/>
        </w:rPr>
      </w:pPr>
      <w:r>
        <w:rPr>
          <w:sz w:val="22"/>
          <w:szCs w:val="22"/>
          <w:lang w:val="mk-MK"/>
        </w:rPr>
        <w:t xml:space="preserve">(1) </w:t>
      </w:r>
      <w:r w:rsidR="008616D5">
        <w:rPr>
          <w:sz w:val="22"/>
          <w:szCs w:val="22"/>
          <w:lang w:val="mk-MK"/>
        </w:rPr>
        <w:t>П</w:t>
      </w:r>
      <w:r w:rsidR="00392AFD" w:rsidRPr="007D025B">
        <w:rPr>
          <w:sz w:val="22"/>
          <w:szCs w:val="22"/>
          <w:lang w:val="mk-MK"/>
        </w:rPr>
        <w:t xml:space="preserve">омош </w:t>
      </w:r>
      <w:r w:rsidR="00A54D8E">
        <w:rPr>
          <w:sz w:val="22"/>
          <w:szCs w:val="22"/>
          <w:lang w:val="mk-MK"/>
        </w:rPr>
        <w:t xml:space="preserve">на </w:t>
      </w:r>
      <w:r w:rsidR="00392AFD" w:rsidRPr="007D025B">
        <w:rPr>
          <w:sz w:val="22"/>
          <w:szCs w:val="22"/>
          <w:lang w:val="mk-MK"/>
        </w:rPr>
        <w:t xml:space="preserve">мали и средни претпријатија </w:t>
      </w:r>
      <w:r w:rsidR="00A54D8E">
        <w:rPr>
          <w:sz w:val="22"/>
          <w:szCs w:val="22"/>
          <w:lang w:val="mk-MK"/>
        </w:rPr>
        <w:t>за трошоци</w:t>
      </w:r>
      <w:r w:rsidR="008616D5">
        <w:rPr>
          <w:sz w:val="22"/>
          <w:szCs w:val="22"/>
          <w:lang w:val="mk-MK"/>
        </w:rPr>
        <w:t>те</w:t>
      </w:r>
      <w:r w:rsidR="00A54D8E">
        <w:rPr>
          <w:sz w:val="22"/>
          <w:szCs w:val="22"/>
          <w:lang w:val="mk-MK"/>
        </w:rPr>
        <w:t xml:space="preserve"> </w:t>
      </w:r>
      <w:r w:rsidR="00392AFD" w:rsidRPr="007D025B">
        <w:rPr>
          <w:sz w:val="22"/>
          <w:szCs w:val="22"/>
          <w:lang w:val="mk-MK"/>
        </w:rPr>
        <w:t>поврзани со добивањето на патенти и други права од и</w:t>
      </w:r>
      <w:r w:rsidR="00404BF0">
        <w:rPr>
          <w:sz w:val="22"/>
          <w:szCs w:val="22"/>
          <w:lang w:val="mk-MK"/>
        </w:rPr>
        <w:t>ндустриска сопственост</w:t>
      </w:r>
      <w:r w:rsidR="00A54D8E">
        <w:rPr>
          <w:sz w:val="22"/>
          <w:szCs w:val="22"/>
          <w:lang w:val="mk-MK"/>
        </w:rPr>
        <w:t xml:space="preserve"> е дозволена</w:t>
      </w:r>
      <w:r w:rsidR="00A54D8E" w:rsidRPr="00155745">
        <w:rPr>
          <w:sz w:val="22"/>
          <w:szCs w:val="22"/>
          <w:lang w:val="mk-MK"/>
        </w:rPr>
        <w:t xml:space="preserve"> </w:t>
      </w:r>
      <w:r w:rsidR="00A54D8E">
        <w:rPr>
          <w:sz w:val="22"/>
          <w:szCs w:val="22"/>
          <w:lang w:val="mk-MK"/>
        </w:rPr>
        <w:t>доколку се исполнети следниве услови:</w:t>
      </w:r>
    </w:p>
    <w:p w:rsidR="00A54D8E" w:rsidRDefault="00A54D8E" w:rsidP="00374EC0">
      <w:pPr>
        <w:pStyle w:val="Default"/>
        <w:jc w:val="both"/>
        <w:rPr>
          <w:sz w:val="22"/>
          <w:szCs w:val="22"/>
          <w:lang w:val="mk-MK"/>
        </w:rPr>
      </w:pPr>
    </w:p>
    <w:p w:rsidR="00A54D8E" w:rsidRDefault="00A54D8E" w:rsidP="00655732">
      <w:pPr>
        <w:pStyle w:val="Default"/>
        <w:numPr>
          <w:ilvl w:val="0"/>
          <w:numId w:val="26"/>
        </w:numPr>
        <w:ind w:left="0" w:firstLine="0"/>
        <w:jc w:val="both"/>
        <w:rPr>
          <w:sz w:val="22"/>
          <w:szCs w:val="22"/>
          <w:lang w:val="mk-MK"/>
        </w:rPr>
      </w:pPr>
      <w:r>
        <w:rPr>
          <w:sz w:val="22"/>
          <w:szCs w:val="22"/>
          <w:lang w:val="mk-MK"/>
        </w:rPr>
        <w:t xml:space="preserve">Интензитетот на помошта да не </w:t>
      </w:r>
      <w:r w:rsidR="008616D5">
        <w:rPr>
          <w:sz w:val="22"/>
          <w:szCs w:val="22"/>
          <w:lang w:val="mk-MK"/>
        </w:rPr>
        <w:t xml:space="preserve">го </w:t>
      </w:r>
      <w:r>
        <w:rPr>
          <w:sz w:val="22"/>
          <w:szCs w:val="22"/>
          <w:lang w:val="mk-MK"/>
        </w:rPr>
        <w:t>надминува</w:t>
      </w:r>
      <w:r w:rsidR="008616D5">
        <w:rPr>
          <w:sz w:val="22"/>
          <w:szCs w:val="22"/>
          <w:lang w:val="mk-MK"/>
        </w:rPr>
        <w:t xml:space="preserve"> интензитетот на помош </w:t>
      </w:r>
      <w:r w:rsidR="00C66E2E">
        <w:rPr>
          <w:sz w:val="22"/>
          <w:szCs w:val="22"/>
          <w:lang w:val="mk-MK"/>
        </w:rPr>
        <w:t xml:space="preserve">за истражувачки и развојни проекти </w:t>
      </w:r>
      <w:r w:rsidR="008616D5">
        <w:rPr>
          <w:sz w:val="22"/>
          <w:szCs w:val="22"/>
          <w:lang w:val="mk-MK"/>
        </w:rPr>
        <w:t xml:space="preserve">предвиден во член </w:t>
      </w:r>
      <w:r w:rsidR="00BF2A53">
        <w:rPr>
          <w:sz w:val="22"/>
          <w:szCs w:val="22"/>
          <w:lang w:val="mk-MK"/>
        </w:rPr>
        <w:t>6</w:t>
      </w:r>
      <w:r w:rsidR="008616D5">
        <w:rPr>
          <w:sz w:val="22"/>
          <w:szCs w:val="22"/>
          <w:lang w:val="mk-MK"/>
        </w:rPr>
        <w:t xml:space="preserve"> став (1) точка 2) </w:t>
      </w:r>
      <w:r w:rsidR="0005505A" w:rsidRPr="0005505A">
        <w:rPr>
          <w:color w:val="auto"/>
          <w:sz w:val="22"/>
          <w:szCs w:val="22"/>
          <w:lang w:val="mk-MK"/>
        </w:rPr>
        <w:t>и став (2)</w:t>
      </w:r>
      <w:r w:rsidR="0005505A" w:rsidRPr="0005505A">
        <w:rPr>
          <w:color w:val="0070C0"/>
          <w:sz w:val="22"/>
          <w:szCs w:val="22"/>
          <w:lang w:val="mk-MK"/>
        </w:rPr>
        <w:t xml:space="preserve"> </w:t>
      </w:r>
      <w:r w:rsidR="00C66E2E">
        <w:rPr>
          <w:sz w:val="22"/>
          <w:szCs w:val="22"/>
          <w:lang w:val="mk-MK"/>
        </w:rPr>
        <w:t>од оваа уредба во зависност од тоа кои истражувања први ќе резултираат со права на индустриска сопственост</w:t>
      </w:r>
      <w:r w:rsidR="00D13F7E">
        <w:rPr>
          <w:sz w:val="22"/>
          <w:szCs w:val="22"/>
          <w:lang w:val="mk-MK"/>
        </w:rPr>
        <w:t>.</w:t>
      </w:r>
    </w:p>
    <w:p w:rsidR="00D13F7E" w:rsidRDefault="00D13F7E" w:rsidP="00374EC0">
      <w:pPr>
        <w:pStyle w:val="Default"/>
        <w:jc w:val="both"/>
        <w:rPr>
          <w:sz w:val="22"/>
          <w:szCs w:val="22"/>
          <w:lang w:val="mk-MK"/>
        </w:rPr>
      </w:pPr>
    </w:p>
    <w:p w:rsidR="00493530" w:rsidRDefault="008C7EEF" w:rsidP="00655732">
      <w:pPr>
        <w:pStyle w:val="Default"/>
        <w:numPr>
          <w:ilvl w:val="0"/>
          <w:numId w:val="28"/>
        </w:numPr>
        <w:ind w:left="0" w:firstLine="0"/>
        <w:jc w:val="both"/>
        <w:rPr>
          <w:sz w:val="22"/>
          <w:szCs w:val="22"/>
          <w:lang w:val="mk-MK"/>
        </w:rPr>
      </w:pPr>
      <w:r w:rsidRPr="007D025B">
        <w:rPr>
          <w:sz w:val="22"/>
          <w:szCs w:val="22"/>
          <w:lang w:val="mk-MK"/>
        </w:rPr>
        <w:t>Оправдани трошоци се</w:t>
      </w:r>
      <w:r w:rsidR="00493530" w:rsidRPr="007D025B">
        <w:rPr>
          <w:sz w:val="22"/>
          <w:szCs w:val="22"/>
          <w:lang w:val="mk-MK"/>
        </w:rPr>
        <w:t xml:space="preserve">: </w:t>
      </w:r>
      <w:r w:rsidR="00D13F7E">
        <w:rPr>
          <w:sz w:val="22"/>
          <w:szCs w:val="22"/>
          <w:lang w:val="mk-MK"/>
        </w:rPr>
        <w:t xml:space="preserve"> </w:t>
      </w:r>
    </w:p>
    <w:p w:rsidR="00D13F7E" w:rsidRPr="007D025B" w:rsidRDefault="00D13F7E" w:rsidP="00374EC0">
      <w:pPr>
        <w:pStyle w:val="Default"/>
        <w:jc w:val="both"/>
        <w:rPr>
          <w:sz w:val="22"/>
          <w:szCs w:val="22"/>
          <w:lang w:val="mk-MK"/>
        </w:rPr>
      </w:pPr>
    </w:p>
    <w:p w:rsidR="009C7DF8" w:rsidRPr="007D025B" w:rsidRDefault="009C7DF8" w:rsidP="00655732">
      <w:pPr>
        <w:pStyle w:val="Default"/>
        <w:numPr>
          <w:ilvl w:val="0"/>
          <w:numId w:val="29"/>
        </w:numPr>
        <w:ind w:left="0" w:firstLine="0"/>
        <w:jc w:val="both"/>
        <w:rPr>
          <w:sz w:val="22"/>
          <w:szCs w:val="22"/>
          <w:lang w:val="mk-MK"/>
        </w:rPr>
      </w:pPr>
      <w:r w:rsidRPr="007D025B">
        <w:rPr>
          <w:sz w:val="22"/>
          <w:szCs w:val="22"/>
          <w:lang w:val="mk-MK"/>
        </w:rPr>
        <w:t xml:space="preserve">сите трошоци кои претходат на </w:t>
      </w:r>
      <w:r w:rsidR="000E3179">
        <w:rPr>
          <w:sz w:val="22"/>
          <w:szCs w:val="22"/>
          <w:lang w:val="mk-MK"/>
        </w:rPr>
        <w:t>стекнување</w:t>
      </w:r>
      <w:r w:rsidRPr="007D025B">
        <w:rPr>
          <w:sz w:val="22"/>
          <w:szCs w:val="22"/>
          <w:lang w:val="mk-MK"/>
        </w:rPr>
        <w:t xml:space="preserve"> на правото </w:t>
      </w:r>
      <w:r w:rsidR="000E3179">
        <w:rPr>
          <w:sz w:val="22"/>
          <w:szCs w:val="22"/>
          <w:lang w:val="mk-MK"/>
        </w:rPr>
        <w:t xml:space="preserve">на индустриска сопственост, </w:t>
      </w:r>
      <w:r w:rsidRPr="007D025B">
        <w:rPr>
          <w:sz w:val="22"/>
          <w:szCs w:val="22"/>
          <w:lang w:val="mk-MK"/>
        </w:rPr>
        <w:t>вклучувајќи и трошоци поврзани со подготовката</w:t>
      </w:r>
      <w:r w:rsidR="000E3179">
        <w:rPr>
          <w:sz w:val="22"/>
          <w:szCs w:val="22"/>
          <w:lang w:val="mk-MK"/>
        </w:rPr>
        <w:t xml:space="preserve"> и</w:t>
      </w:r>
      <w:r w:rsidRPr="007D025B">
        <w:rPr>
          <w:sz w:val="22"/>
          <w:szCs w:val="22"/>
          <w:lang w:val="mk-MK"/>
        </w:rPr>
        <w:t xml:space="preserve"> поднесувањето</w:t>
      </w:r>
      <w:r w:rsidR="000E3179">
        <w:rPr>
          <w:sz w:val="22"/>
          <w:szCs w:val="22"/>
          <w:lang w:val="mk-MK"/>
        </w:rPr>
        <w:t xml:space="preserve"> на пријава</w:t>
      </w:r>
      <w:r w:rsidRPr="007D025B">
        <w:rPr>
          <w:sz w:val="22"/>
          <w:szCs w:val="22"/>
          <w:lang w:val="mk-MK"/>
        </w:rPr>
        <w:t xml:space="preserve">, како и </w:t>
      </w:r>
      <w:r w:rsidR="000E3179">
        <w:rPr>
          <w:sz w:val="22"/>
          <w:szCs w:val="22"/>
          <w:lang w:val="mk-MK"/>
        </w:rPr>
        <w:t>управната постапка пред надлежниот орган за стекнување на правата на индустриска сопственост</w:t>
      </w:r>
      <w:r w:rsidRPr="007D025B">
        <w:rPr>
          <w:sz w:val="22"/>
          <w:szCs w:val="22"/>
          <w:lang w:val="mk-MK"/>
        </w:rPr>
        <w:t>;</w:t>
      </w:r>
    </w:p>
    <w:p w:rsidR="00A55561" w:rsidRPr="007D025B" w:rsidRDefault="00A55561" w:rsidP="00655732">
      <w:pPr>
        <w:pStyle w:val="Default"/>
        <w:numPr>
          <w:ilvl w:val="0"/>
          <w:numId w:val="29"/>
        </w:numPr>
        <w:ind w:left="0" w:firstLine="0"/>
        <w:jc w:val="both"/>
        <w:rPr>
          <w:sz w:val="22"/>
          <w:szCs w:val="22"/>
          <w:lang w:val="mk-MK"/>
        </w:rPr>
      </w:pPr>
      <w:r w:rsidRPr="007D025B">
        <w:rPr>
          <w:sz w:val="22"/>
          <w:szCs w:val="22"/>
          <w:lang w:val="mk-MK"/>
        </w:rPr>
        <w:t>превод и други трошоци настанати со цел да се добие дозвола или потврда на правото во други правни надлежности и</w:t>
      </w:r>
    </w:p>
    <w:p w:rsidR="00A55561" w:rsidRPr="007D025B" w:rsidRDefault="00A55561" w:rsidP="00655732">
      <w:pPr>
        <w:pStyle w:val="Default"/>
        <w:numPr>
          <w:ilvl w:val="0"/>
          <w:numId w:val="29"/>
        </w:numPr>
        <w:ind w:left="0" w:firstLine="0"/>
        <w:jc w:val="both"/>
        <w:rPr>
          <w:sz w:val="22"/>
          <w:szCs w:val="22"/>
          <w:lang w:val="mk-MK"/>
        </w:rPr>
      </w:pPr>
      <w:r w:rsidRPr="007D025B">
        <w:rPr>
          <w:sz w:val="22"/>
          <w:szCs w:val="22"/>
          <w:lang w:val="mk-MK"/>
        </w:rPr>
        <w:lastRenderedPageBreak/>
        <w:t xml:space="preserve">трошоци настанати при </w:t>
      </w:r>
      <w:r w:rsidR="00AD3DAC">
        <w:rPr>
          <w:sz w:val="22"/>
          <w:szCs w:val="22"/>
          <w:lang w:val="mk-MK"/>
        </w:rPr>
        <w:t>заштита на валидноста на правото на индустриска сопственост во управна постапка пред надлежен суд</w:t>
      </w:r>
      <w:r w:rsidR="00C66E2E">
        <w:rPr>
          <w:sz w:val="22"/>
          <w:szCs w:val="22"/>
          <w:lang w:val="mk-MK"/>
        </w:rPr>
        <w:t>, дури и ако овие трошоци настануваат по стекнувањето на правото на индустриска сопственост</w:t>
      </w:r>
      <w:r w:rsidR="00041E46" w:rsidRPr="007D025B">
        <w:rPr>
          <w:sz w:val="22"/>
          <w:szCs w:val="22"/>
          <w:lang w:val="mk-MK"/>
        </w:rPr>
        <w:t>.</w:t>
      </w:r>
    </w:p>
    <w:p w:rsidR="00FC1562" w:rsidRDefault="00FC1562" w:rsidP="00374EC0">
      <w:pPr>
        <w:pStyle w:val="Default"/>
        <w:jc w:val="center"/>
        <w:rPr>
          <w:bCs/>
          <w:sz w:val="22"/>
          <w:szCs w:val="22"/>
          <w:lang w:val="mk-MK"/>
        </w:rPr>
      </w:pPr>
    </w:p>
    <w:p w:rsidR="00FC1562" w:rsidRDefault="00FC1562" w:rsidP="00374EC0">
      <w:pPr>
        <w:pStyle w:val="Default"/>
        <w:jc w:val="center"/>
        <w:rPr>
          <w:bCs/>
          <w:sz w:val="22"/>
          <w:szCs w:val="22"/>
          <w:lang w:val="mk-MK"/>
        </w:rPr>
      </w:pPr>
    </w:p>
    <w:p w:rsidR="00971C09" w:rsidRDefault="00971C09" w:rsidP="00374EC0">
      <w:pPr>
        <w:pStyle w:val="Default"/>
        <w:jc w:val="center"/>
        <w:rPr>
          <w:bCs/>
          <w:sz w:val="22"/>
          <w:szCs w:val="22"/>
          <w:lang w:val="mk-MK"/>
        </w:rPr>
      </w:pPr>
    </w:p>
    <w:p w:rsidR="00971C09" w:rsidRDefault="00971C09" w:rsidP="00374EC0">
      <w:pPr>
        <w:pStyle w:val="Default"/>
        <w:jc w:val="center"/>
        <w:rPr>
          <w:bCs/>
          <w:sz w:val="22"/>
          <w:szCs w:val="22"/>
          <w:lang w:val="mk-MK"/>
        </w:rPr>
      </w:pPr>
    </w:p>
    <w:p w:rsidR="0091221A" w:rsidRDefault="00825169" w:rsidP="00374EC0">
      <w:pPr>
        <w:pStyle w:val="Default"/>
        <w:jc w:val="center"/>
        <w:rPr>
          <w:bCs/>
          <w:sz w:val="22"/>
          <w:szCs w:val="22"/>
          <w:lang w:val="mk-MK"/>
        </w:rPr>
      </w:pPr>
      <w:r w:rsidRPr="00404BF0">
        <w:rPr>
          <w:bCs/>
          <w:sz w:val="22"/>
          <w:szCs w:val="22"/>
          <w:lang w:val="mk-MK"/>
        </w:rPr>
        <w:t>Член</w:t>
      </w:r>
      <w:r w:rsidR="00493530" w:rsidRPr="00404BF0">
        <w:rPr>
          <w:bCs/>
          <w:sz w:val="22"/>
          <w:szCs w:val="22"/>
          <w:lang w:val="mk-MK"/>
        </w:rPr>
        <w:t xml:space="preserve"> </w:t>
      </w:r>
      <w:r w:rsidR="00BF2A53">
        <w:rPr>
          <w:bCs/>
          <w:sz w:val="22"/>
          <w:szCs w:val="22"/>
          <w:lang w:val="mk-MK"/>
        </w:rPr>
        <w:t>9</w:t>
      </w:r>
    </w:p>
    <w:p w:rsidR="00404BF0" w:rsidRPr="00404BF0" w:rsidRDefault="00404BF0" w:rsidP="00374EC0">
      <w:pPr>
        <w:pStyle w:val="Default"/>
        <w:jc w:val="center"/>
        <w:rPr>
          <w:bCs/>
          <w:sz w:val="22"/>
          <w:szCs w:val="22"/>
          <w:lang w:val="mk-MK"/>
        </w:rPr>
      </w:pPr>
    </w:p>
    <w:p w:rsidR="007C1E78" w:rsidRPr="00404BF0" w:rsidRDefault="003A64B1" w:rsidP="00374EC0">
      <w:pPr>
        <w:pStyle w:val="Default"/>
        <w:jc w:val="center"/>
        <w:rPr>
          <w:b/>
          <w:i/>
          <w:sz w:val="22"/>
          <w:szCs w:val="22"/>
          <w:lang w:val="mk-MK"/>
        </w:rPr>
      </w:pPr>
      <w:r>
        <w:rPr>
          <w:b/>
          <w:i/>
          <w:sz w:val="22"/>
          <w:szCs w:val="22"/>
          <w:lang w:val="mk-MK"/>
        </w:rPr>
        <w:t>Услови за доделување п</w:t>
      </w:r>
      <w:r w:rsidR="00797B22" w:rsidRPr="00404BF0">
        <w:rPr>
          <w:b/>
          <w:i/>
          <w:sz w:val="22"/>
          <w:szCs w:val="22"/>
          <w:lang w:val="mk-MK"/>
        </w:rPr>
        <w:t>омош за нови иновативни претпријатија</w:t>
      </w:r>
      <w:r w:rsidR="006E5E6D">
        <w:rPr>
          <w:b/>
          <w:i/>
          <w:sz w:val="22"/>
          <w:szCs w:val="22"/>
          <w:lang w:val="mk-MK"/>
        </w:rPr>
        <w:t xml:space="preserve"> </w:t>
      </w:r>
    </w:p>
    <w:p w:rsidR="007C1E78" w:rsidRPr="007D025B" w:rsidRDefault="007C1E78" w:rsidP="00374EC0">
      <w:pPr>
        <w:pStyle w:val="Default"/>
        <w:jc w:val="center"/>
        <w:rPr>
          <w:b/>
          <w:bCs/>
          <w:sz w:val="22"/>
          <w:szCs w:val="22"/>
          <w:lang w:val="mk-MK"/>
        </w:rPr>
      </w:pPr>
    </w:p>
    <w:p w:rsidR="00493530" w:rsidRPr="007D025B" w:rsidRDefault="00493530" w:rsidP="00374EC0">
      <w:pPr>
        <w:pStyle w:val="Default"/>
        <w:jc w:val="center"/>
        <w:rPr>
          <w:sz w:val="22"/>
          <w:szCs w:val="22"/>
          <w:lang w:val="mk-MK"/>
        </w:rPr>
      </w:pPr>
    </w:p>
    <w:p w:rsidR="001A5A26" w:rsidRPr="007D025B" w:rsidRDefault="00404BF0" w:rsidP="00374EC0">
      <w:pPr>
        <w:pStyle w:val="Default"/>
        <w:spacing w:after="200"/>
        <w:jc w:val="both"/>
        <w:rPr>
          <w:sz w:val="22"/>
          <w:szCs w:val="22"/>
          <w:lang w:val="mk-MK"/>
        </w:rPr>
      </w:pPr>
      <w:r>
        <w:rPr>
          <w:sz w:val="22"/>
          <w:szCs w:val="22"/>
          <w:lang w:val="mk-MK"/>
        </w:rPr>
        <w:t xml:space="preserve">(1) </w:t>
      </w:r>
      <w:r w:rsidR="003A64B1">
        <w:rPr>
          <w:sz w:val="22"/>
          <w:szCs w:val="22"/>
          <w:lang w:val="mk-MK"/>
        </w:rPr>
        <w:t>Помошта з</w:t>
      </w:r>
      <w:r w:rsidR="001A5A26" w:rsidRPr="007D025B">
        <w:rPr>
          <w:sz w:val="22"/>
          <w:szCs w:val="22"/>
          <w:lang w:val="mk-MK"/>
        </w:rPr>
        <w:t xml:space="preserve">а </w:t>
      </w:r>
      <w:r w:rsidR="00A53A93" w:rsidRPr="0005237D">
        <w:rPr>
          <w:color w:val="auto"/>
          <w:sz w:val="22"/>
          <w:szCs w:val="22"/>
          <w:lang w:val="mk-MK"/>
        </w:rPr>
        <w:t xml:space="preserve">нови </w:t>
      </w:r>
      <w:r w:rsidR="001A5A26" w:rsidRPr="0005237D">
        <w:rPr>
          <w:color w:val="auto"/>
          <w:sz w:val="22"/>
          <w:szCs w:val="22"/>
          <w:lang w:val="mk-MK"/>
        </w:rPr>
        <w:t>иновативни претпријатија</w:t>
      </w:r>
      <w:r w:rsidR="0005237D">
        <w:rPr>
          <w:color w:val="FF0000"/>
          <w:sz w:val="22"/>
          <w:szCs w:val="22"/>
          <w:lang w:val="mk-MK"/>
        </w:rPr>
        <w:t xml:space="preserve"> </w:t>
      </w:r>
      <w:r w:rsidR="003A64B1">
        <w:rPr>
          <w:sz w:val="22"/>
          <w:szCs w:val="22"/>
          <w:lang w:val="mk-MK"/>
        </w:rPr>
        <w:t>е дозволена</w:t>
      </w:r>
      <w:r w:rsidR="001A5A26" w:rsidRPr="007D025B">
        <w:rPr>
          <w:sz w:val="22"/>
          <w:szCs w:val="22"/>
          <w:lang w:val="mk-MK"/>
        </w:rPr>
        <w:t xml:space="preserve"> доколку се исполнети следниве услови:</w:t>
      </w:r>
    </w:p>
    <w:p w:rsidR="001A5A26" w:rsidRPr="007D025B" w:rsidRDefault="00D13F7E" w:rsidP="00374EC0">
      <w:pPr>
        <w:pStyle w:val="Default"/>
        <w:spacing w:after="200"/>
        <w:jc w:val="both"/>
        <w:rPr>
          <w:sz w:val="22"/>
          <w:szCs w:val="22"/>
          <w:lang w:val="mk-MK"/>
        </w:rPr>
      </w:pPr>
      <w:r>
        <w:rPr>
          <w:sz w:val="22"/>
          <w:szCs w:val="22"/>
          <w:lang w:val="mk-MK"/>
        </w:rPr>
        <w:t>1)</w:t>
      </w:r>
      <w:r w:rsidR="003A64B1">
        <w:rPr>
          <w:sz w:val="22"/>
          <w:szCs w:val="22"/>
          <w:lang w:val="mk-MK"/>
        </w:rPr>
        <w:t xml:space="preserve"> </w:t>
      </w:r>
      <w:r w:rsidR="001A5A26" w:rsidRPr="007D025B">
        <w:rPr>
          <w:sz w:val="22"/>
          <w:szCs w:val="22"/>
          <w:lang w:val="mk-MK"/>
        </w:rPr>
        <w:t xml:space="preserve">корисникот е мало претпријатие кое постои помалку од </w:t>
      </w:r>
      <w:r w:rsidR="00F02798">
        <w:rPr>
          <w:sz w:val="22"/>
          <w:szCs w:val="22"/>
          <w:lang w:val="mk-MK"/>
        </w:rPr>
        <w:t>шест</w:t>
      </w:r>
      <w:r w:rsidR="001A5A26" w:rsidRPr="007D025B">
        <w:rPr>
          <w:sz w:val="22"/>
          <w:szCs w:val="22"/>
          <w:lang w:val="mk-MK"/>
        </w:rPr>
        <w:t xml:space="preserve"> години од</w:t>
      </w:r>
      <w:r w:rsidR="00E84FC0">
        <w:rPr>
          <w:sz w:val="22"/>
          <w:szCs w:val="22"/>
          <w:lang w:val="mk-MK"/>
        </w:rPr>
        <w:t xml:space="preserve"> </w:t>
      </w:r>
      <w:r w:rsidR="001A5A26" w:rsidRPr="007D025B">
        <w:rPr>
          <w:sz w:val="22"/>
          <w:szCs w:val="22"/>
          <w:lang w:val="mk-MK"/>
        </w:rPr>
        <w:t>времето кога помошта е доделена и</w:t>
      </w:r>
    </w:p>
    <w:p w:rsidR="00493530" w:rsidRPr="007D025B" w:rsidRDefault="00D13F7E" w:rsidP="00374EC0">
      <w:pPr>
        <w:pStyle w:val="Default"/>
        <w:spacing w:after="200"/>
        <w:jc w:val="both"/>
        <w:rPr>
          <w:sz w:val="22"/>
          <w:szCs w:val="22"/>
          <w:lang w:val="mk-MK"/>
        </w:rPr>
      </w:pPr>
      <w:r>
        <w:rPr>
          <w:sz w:val="22"/>
          <w:szCs w:val="22"/>
          <w:lang w:val="mk-MK"/>
        </w:rPr>
        <w:t xml:space="preserve">2) </w:t>
      </w:r>
      <w:r w:rsidR="001A5A26" w:rsidRPr="007D025B">
        <w:rPr>
          <w:sz w:val="22"/>
          <w:szCs w:val="22"/>
          <w:lang w:val="mk-MK"/>
        </w:rPr>
        <w:t>корисникот е иновативно претпријатие на основа на</w:t>
      </w:r>
      <w:r w:rsidR="00493530" w:rsidRPr="007D025B">
        <w:rPr>
          <w:sz w:val="22"/>
          <w:szCs w:val="22"/>
          <w:lang w:val="mk-MK"/>
        </w:rPr>
        <w:t xml:space="preserve">: </w:t>
      </w:r>
    </w:p>
    <w:p w:rsidR="001A5A26" w:rsidRPr="007D025B" w:rsidRDefault="001C4DE6" w:rsidP="00374EC0">
      <w:pPr>
        <w:pStyle w:val="Default"/>
        <w:spacing w:after="200"/>
        <w:jc w:val="both"/>
        <w:rPr>
          <w:sz w:val="22"/>
          <w:szCs w:val="22"/>
          <w:lang w:val="mk-MK"/>
        </w:rPr>
      </w:pPr>
      <w:r w:rsidRPr="007D025B">
        <w:rPr>
          <w:sz w:val="22"/>
          <w:szCs w:val="22"/>
          <w:lang w:val="mk-MK"/>
        </w:rPr>
        <w:t>- п</w:t>
      </w:r>
      <w:r w:rsidR="001A5A26" w:rsidRPr="007D025B">
        <w:rPr>
          <w:sz w:val="22"/>
          <w:szCs w:val="22"/>
          <w:lang w:val="mk-MK"/>
        </w:rPr>
        <w:t xml:space="preserve">роценка извршена од страна на надворешен експерт </w:t>
      </w:r>
      <w:r w:rsidR="000D0951">
        <w:rPr>
          <w:sz w:val="22"/>
          <w:szCs w:val="22"/>
          <w:lang w:val="mk-MK"/>
        </w:rPr>
        <w:t xml:space="preserve">која </w:t>
      </w:r>
      <w:r w:rsidR="001A5A26" w:rsidRPr="007D025B">
        <w:rPr>
          <w:sz w:val="22"/>
          <w:szCs w:val="22"/>
          <w:lang w:val="mk-MK"/>
        </w:rPr>
        <w:t>покажува дека корисникот во блиска иднина ќе</w:t>
      </w:r>
      <w:r w:rsidR="00E84FC0">
        <w:rPr>
          <w:sz w:val="22"/>
          <w:szCs w:val="22"/>
          <w:lang w:val="mk-MK"/>
        </w:rPr>
        <w:t xml:space="preserve"> </w:t>
      </w:r>
      <w:r w:rsidR="001A5A26" w:rsidRPr="007D025B">
        <w:rPr>
          <w:sz w:val="22"/>
          <w:szCs w:val="22"/>
          <w:lang w:val="mk-MK"/>
        </w:rPr>
        <w:t xml:space="preserve">развива производи, услуги или процеси кои се технолошки нови или значително подобрени во споредба со состојбата на техниката во својата индустрија во Република Македонија и кои сносат ризик технолошки или индустриски </w:t>
      </w:r>
      <w:r w:rsidR="00FE71B9" w:rsidRPr="007D025B">
        <w:rPr>
          <w:sz w:val="22"/>
          <w:szCs w:val="22"/>
          <w:lang w:val="mk-MK"/>
        </w:rPr>
        <w:t xml:space="preserve">да </w:t>
      </w:r>
      <w:r w:rsidR="001A5A26" w:rsidRPr="007D025B">
        <w:rPr>
          <w:sz w:val="22"/>
          <w:szCs w:val="22"/>
          <w:lang w:val="mk-MK"/>
        </w:rPr>
        <w:t>пропаднат, или</w:t>
      </w:r>
    </w:p>
    <w:p w:rsidR="001C4DE6" w:rsidRPr="007D025B" w:rsidRDefault="001C4DE6" w:rsidP="00374EC0">
      <w:pPr>
        <w:pStyle w:val="Default"/>
        <w:spacing w:after="200"/>
        <w:jc w:val="both"/>
        <w:rPr>
          <w:sz w:val="22"/>
          <w:szCs w:val="22"/>
          <w:lang w:val="mk-MK"/>
        </w:rPr>
      </w:pPr>
      <w:r w:rsidRPr="007D025B">
        <w:rPr>
          <w:sz w:val="22"/>
          <w:szCs w:val="22"/>
          <w:lang w:val="mk-MK"/>
        </w:rPr>
        <w:t>-</w:t>
      </w:r>
      <w:r w:rsidR="00E84FC0">
        <w:rPr>
          <w:sz w:val="22"/>
          <w:szCs w:val="22"/>
          <w:lang w:val="mk-MK"/>
        </w:rPr>
        <w:t xml:space="preserve"> </w:t>
      </w:r>
      <w:r w:rsidRPr="007D025B">
        <w:rPr>
          <w:sz w:val="22"/>
          <w:szCs w:val="22"/>
          <w:lang w:val="mk-MK"/>
        </w:rPr>
        <w:t xml:space="preserve">трошоците за истражување и развој на корисникот изнесуваат најмалку 15% од неговите вкупни оперативни трошоци во најмалку една од трите години пред одобрување на помошта или во случај на </w:t>
      </w:r>
      <w:r w:rsidR="00FE71B9">
        <w:rPr>
          <w:sz w:val="22"/>
          <w:szCs w:val="22"/>
          <w:lang w:val="mk-MK"/>
        </w:rPr>
        <w:t xml:space="preserve">ново </w:t>
      </w:r>
      <w:r w:rsidR="00D3223D" w:rsidRPr="007D025B">
        <w:rPr>
          <w:sz w:val="22"/>
          <w:szCs w:val="22"/>
          <w:lang w:val="mk-MK"/>
        </w:rPr>
        <w:t>претпријатие без никаква финансиска историја, во</w:t>
      </w:r>
      <w:r w:rsidR="00E84FC0">
        <w:rPr>
          <w:sz w:val="22"/>
          <w:szCs w:val="22"/>
          <w:lang w:val="mk-MK"/>
        </w:rPr>
        <w:t xml:space="preserve"> </w:t>
      </w:r>
      <w:r w:rsidR="00C7097C" w:rsidRPr="007D025B">
        <w:rPr>
          <w:sz w:val="22"/>
          <w:szCs w:val="22"/>
          <w:lang w:val="mk-MK"/>
        </w:rPr>
        <w:t>ревизијата на</w:t>
      </w:r>
      <w:r w:rsidR="00E84FC0">
        <w:rPr>
          <w:sz w:val="22"/>
          <w:szCs w:val="22"/>
          <w:lang w:val="mk-MK"/>
        </w:rPr>
        <w:t xml:space="preserve"> </w:t>
      </w:r>
      <w:r w:rsidR="00C7097C" w:rsidRPr="007D025B">
        <w:rPr>
          <w:sz w:val="22"/>
          <w:szCs w:val="22"/>
          <w:lang w:val="mk-MK"/>
        </w:rPr>
        <w:t>тековниот фискален период</w:t>
      </w:r>
      <w:r w:rsidRPr="007D025B">
        <w:rPr>
          <w:sz w:val="22"/>
          <w:szCs w:val="22"/>
          <w:lang w:val="mk-MK"/>
        </w:rPr>
        <w:t>.</w:t>
      </w:r>
    </w:p>
    <w:p w:rsidR="00493530" w:rsidRPr="007D025B" w:rsidRDefault="00C24572" w:rsidP="00374EC0">
      <w:pPr>
        <w:pStyle w:val="Default"/>
        <w:spacing w:after="200"/>
        <w:jc w:val="both"/>
        <w:rPr>
          <w:sz w:val="22"/>
          <w:szCs w:val="22"/>
          <w:lang w:val="mk-MK"/>
        </w:rPr>
      </w:pPr>
      <w:r>
        <w:rPr>
          <w:sz w:val="22"/>
          <w:szCs w:val="22"/>
          <w:lang w:val="mk-MK"/>
        </w:rPr>
        <w:t xml:space="preserve">3) </w:t>
      </w:r>
      <w:r w:rsidR="00FE71B9">
        <w:rPr>
          <w:sz w:val="22"/>
          <w:szCs w:val="22"/>
          <w:lang w:val="mk-MK"/>
        </w:rPr>
        <w:t>п</w:t>
      </w:r>
      <w:r w:rsidR="00C24723" w:rsidRPr="007D025B">
        <w:rPr>
          <w:sz w:val="22"/>
          <w:szCs w:val="22"/>
          <w:lang w:val="mk-MK"/>
        </w:rPr>
        <w:t xml:space="preserve">омошта не е повисока </w:t>
      </w:r>
      <w:r w:rsidR="00C24723" w:rsidRPr="00AB165D">
        <w:rPr>
          <w:sz w:val="22"/>
          <w:szCs w:val="22"/>
          <w:lang w:val="mk-MK"/>
        </w:rPr>
        <w:t>од</w:t>
      </w:r>
      <w:r w:rsidR="006E5E6D" w:rsidRPr="00AB165D">
        <w:rPr>
          <w:sz w:val="22"/>
          <w:szCs w:val="22"/>
          <w:lang w:val="mk-MK"/>
        </w:rPr>
        <w:t xml:space="preserve"> </w:t>
      </w:r>
      <w:r w:rsidR="006566AE">
        <w:rPr>
          <w:sz w:val="22"/>
          <w:szCs w:val="22"/>
          <w:lang w:val="mk-MK"/>
        </w:rPr>
        <w:t>1</w:t>
      </w:r>
      <w:r w:rsidR="00983300" w:rsidRPr="00AB165D">
        <w:rPr>
          <w:sz w:val="22"/>
          <w:szCs w:val="22"/>
          <w:lang w:val="mk-MK"/>
        </w:rPr>
        <w:t xml:space="preserve">,5 </w:t>
      </w:r>
      <w:r w:rsidR="00E84FC0" w:rsidRPr="00AB165D">
        <w:rPr>
          <w:sz w:val="22"/>
          <w:szCs w:val="22"/>
          <w:lang w:val="mk-MK"/>
        </w:rPr>
        <w:t>м</w:t>
      </w:r>
      <w:r w:rsidR="00C24723" w:rsidRPr="00AB165D">
        <w:rPr>
          <w:sz w:val="22"/>
          <w:szCs w:val="22"/>
          <w:lang w:val="mk-MK"/>
        </w:rPr>
        <w:t>илион</w:t>
      </w:r>
      <w:r w:rsidR="00E84FC0" w:rsidRPr="00AB165D">
        <w:rPr>
          <w:sz w:val="22"/>
          <w:szCs w:val="22"/>
          <w:lang w:val="mk-MK"/>
        </w:rPr>
        <w:t>и</w:t>
      </w:r>
      <w:r w:rsidR="00C24723" w:rsidRPr="007D025B">
        <w:rPr>
          <w:sz w:val="22"/>
          <w:szCs w:val="22"/>
          <w:lang w:val="mk-MK"/>
        </w:rPr>
        <w:t xml:space="preserve"> евра</w:t>
      </w:r>
      <w:r w:rsidR="006E5E6D">
        <w:rPr>
          <w:sz w:val="22"/>
          <w:szCs w:val="22"/>
          <w:lang w:val="mk-MK"/>
        </w:rPr>
        <w:t xml:space="preserve"> во денарска противвредност</w:t>
      </w:r>
      <w:r w:rsidR="00C24723" w:rsidRPr="007D025B">
        <w:rPr>
          <w:sz w:val="22"/>
          <w:szCs w:val="22"/>
          <w:lang w:val="mk-MK"/>
        </w:rPr>
        <w:t>.</w:t>
      </w:r>
    </w:p>
    <w:p w:rsidR="00F16D2D" w:rsidRPr="007D025B" w:rsidRDefault="00E84FC0" w:rsidP="00374EC0">
      <w:pPr>
        <w:pStyle w:val="Default"/>
        <w:spacing w:after="200"/>
        <w:jc w:val="both"/>
        <w:rPr>
          <w:sz w:val="22"/>
          <w:szCs w:val="22"/>
          <w:lang w:val="mk-MK"/>
        </w:rPr>
      </w:pPr>
      <w:r>
        <w:rPr>
          <w:sz w:val="22"/>
          <w:szCs w:val="22"/>
          <w:lang w:val="mk-MK"/>
        </w:rPr>
        <w:t xml:space="preserve">(2) </w:t>
      </w:r>
      <w:r w:rsidR="00F16D2D" w:rsidRPr="007D025B">
        <w:rPr>
          <w:sz w:val="22"/>
          <w:szCs w:val="22"/>
          <w:lang w:val="mk-MK"/>
        </w:rPr>
        <w:t xml:space="preserve">Корисникот може да добие помош само еднаш во текот на периодот во кој се квалификува како </w:t>
      </w:r>
      <w:r w:rsidR="00F16D2D" w:rsidRPr="00B7038D">
        <w:rPr>
          <w:color w:val="auto"/>
          <w:sz w:val="22"/>
          <w:szCs w:val="22"/>
          <w:lang w:val="mk-MK"/>
        </w:rPr>
        <w:t>ново иновативно претпријатие</w:t>
      </w:r>
      <w:r w:rsidR="00F16D2D" w:rsidRPr="007D025B">
        <w:rPr>
          <w:sz w:val="22"/>
          <w:szCs w:val="22"/>
          <w:lang w:val="mk-MK"/>
        </w:rPr>
        <w:t xml:space="preserve">. Оваа помош може да се кумулира со други видови на помош </w:t>
      </w:r>
      <w:r w:rsidR="00FE71B9">
        <w:rPr>
          <w:sz w:val="22"/>
          <w:szCs w:val="22"/>
          <w:lang w:val="mk-MK"/>
        </w:rPr>
        <w:t>од ова поглавје од Уредбата</w:t>
      </w:r>
      <w:r w:rsidR="00F16D2D" w:rsidRPr="007D025B">
        <w:rPr>
          <w:sz w:val="22"/>
          <w:szCs w:val="22"/>
          <w:lang w:val="mk-MK"/>
        </w:rPr>
        <w:t xml:space="preserve">, </w:t>
      </w:r>
      <w:r w:rsidR="00FE71B9">
        <w:rPr>
          <w:sz w:val="22"/>
          <w:szCs w:val="22"/>
          <w:lang w:val="mk-MK"/>
        </w:rPr>
        <w:t xml:space="preserve">односно </w:t>
      </w:r>
      <w:r w:rsidR="00F16D2D" w:rsidRPr="007D025B">
        <w:rPr>
          <w:sz w:val="22"/>
          <w:szCs w:val="22"/>
          <w:lang w:val="mk-MK"/>
        </w:rPr>
        <w:t>со помош за истражување</w:t>
      </w:r>
      <w:r w:rsidR="00FE71B9">
        <w:rPr>
          <w:sz w:val="22"/>
          <w:szCs w:val="22"/>
          <w:lang w:val="mk-MK"/>
        </w:rPr>
        <w:t xml:space="preserve"> и</w:t>
      </w:r>
      <w:r w:rsidR="00F16D2D" w:rsidRPr="007D025B">
        <w:rPr>
          <w:sz w:val="22"/>
          <w:szCs w:val="22"/>
          <w:lang w:val="mk-MK"/>
        </w:rPr>
        <w:t xml:space="preserve"> развој и иновации во согласност со правилата за мали и средни претпријатија и со помош за ризичен капитал.</w:t>
      </w:r>
    </w:p>
    <w:p w:rsidR="00F16D2D" w:rsidRPr="007D025B" w:rsidRDefault="00E84FC0" w:rsidP="00374EC0">
      <w:pPr>
        <w:pStyle w:val="Default"/>
        <w:spacing w:after="200"/>
        <w:jc w:val="both"/>
        <w:rPr>
          <w:sz w:val="22"/>
          <w:szCs w:val="22"/>
          <w:lang w:val="mk-MK"/>
        </w:rPr>
      </w:pPr>
      <w:r>
        <w:rPr>
          <w:sz w:val="22"/>
          <w:szCs w:val="22"/>
          <w:lang w:val="mk-MK"/>
        </w:rPr>
        <w:t xml:space="preserve">(3) </w:t>
      </w:r>
      <w:r w:rsidR="00F16D2D" w:rsidRPr="007D025B">
        <w:rPr>
          <w:sz w:val="22"/>
          <w:szCs w:val="22"/>
          <w:lang w:val="mk-MK"/>
        </w:rPr>
        <w:t>Корисникот може да добие и друга државна помош, освен за истражување</w:t>
      </w:r>
      <w:r w:rsidR="00FE71B9">
        <w:rPr>
          <w:sz w:val="22"/>
          <w:szCs w:val="22"/>
          <w:lang w:val="mk-MK"/>
        </w:rPr>
        <w:t xml:space="preserve"> и</w:t>
      </w:r>
      <w:r w:rsidR="00F16D2D" w:rsidRPr="007D025B">
        <w:rPr>
          <w:sz w:val="22"/>
          <w:szCs w:val="22"/>
          <w:lang w:val="mk-MK"/>
        </w:rPr>
        <w:t xml:space="preserve"> развој и иновации, како и помош за ризичен капитал</w:t>
      </w:r>
      <w:r w:rsidR="00B7038D">
        <w:rPr>
          <w:sz w:val="22"/>
          <w:szCs w:val="22"/>
          <w:lang w:val="mk-MK"/>
        </w:rPr>
        <w:t>,</w:t>
      </w:r>
      <w:r w:rsidR="00F16D2D" w:rsidRPr="007D025B">
        <w:rPr>
          <w:sz w:val="22"/>
          <w:szCs w:val="22"/>
          <w:lang w:val="mk-MK"/>
        </w:rPr>
        <w:t xml:space="preserve"> но само </w:t>
      </w:r>
      <w:r w:rsidR="00A47E88">
        <w:rPr>
          <w:sz w:val="22"/>
          <w:szCs w:val="22"/>
          <w:lang w:val="mk-MK"/>
        </w:rPr>
        <w:t xml:space="preserve">три </w:t>
      </w:r>
      <w:r w:rsidR="00F16D2D" w:rsidRPr="007D025B">
        <w:rPr>
          <w:sz w:val="22"/>
          <w:szCs w:val="22"/>
          <w:lang w:val="mk-MK"/>
        </w:rPr>
        <w:t>години по доделување на помошта за ново иновативно претпријатие.</w:t>
      </w:r>
    </w:p>
    <w:p w:rsidR="006E1DC6" w:rsidRPr="005A4B06" w:rsidRDefault="006E1DC6" w:rsidP="00374EC0">
      <w:pPr>
        <w:pStyle w:val="Default"/>
        <w:spacing w:after="200"/>
        <w:jc w:val="center"/>
        <w:rPr>
          <w:bCs/>
          <w:sz w:val="22"/>
          <w:szCs w:val="22"/>
          <w:lang w:val="mk-MK"/>
        </w:rPr>
      </w:pPr>
    </w:p>
    <w:p w:rsidR="00493530" w:rsidRPr="00E84FC0" w:rsidRDefault="00EE3E15" w:rsidP="00374EC0">
      <w:pPr>
        <w:pStyle w:val="Default"/>
        <w:spacing w:after="200"/>
        <w:jc w:val="center"/>
        <w:rPr>
          <w:bCs/>
          <w:sz w:val="22"/>
          <w:szCs w:val="22"/>
          <w:lang w:val="mk-MK"/>
        </w:rPr>
      </w:pPr>
      <w:r w:rsidRPr="00E84FC0">
        <w:rPr>
          <w:bCs/>
          <w:sz w:val="22"/>
          <w:szCs w:val="22"/>
          <w:lang w:val="mk-MK"/>
        </w:rPr>
        <w:t xml:space="preserve">Член </w:t>
      </w:r>
      <w:r w:rsidR="00BF2A53">
        <w:rPr>
          <w:bCs/>
          <w:sz w:val="22"/>
          <w:szCs w:val="22"/>
          <w:lang w:val="mk-MK"/>
        </w:rPr>
        <w:t>10</w:t>
      </w:r>
    </w:p>
    <w:p w:rsidR="004C0A81" w:rsidRPr="00E84FC0" w:rsidRDefault="000D0951" w:rsidP="00374EC0">
      <w:pPr>
        <w:pStyle w:val="Default"/>
        <w:spacing w:after="200"/>
        <w:jc w:val="center"/>
        <w:rPr>
          <w:b/>
          <w:i/>
          <w:sz w:val="22"/>
          <w:szCs w:val="22"/>
          <w:lang w:val="mk-MK"/>
        </w:rPr>
      </w:pPr>
      <w:r>
        <w:rPr>
          <w:b/>
          <w:i/>
          <w:sz w:val="22"/>
          <w:szCs w:val="22"/>
          <w:lang w:val="mk-MK"/>
        </w:rPr>
        <w:t>Услови за доделување п</w:t>
      </w:r>
      <w:r w:rsidR="00EE3E15" w:rsidRPr="00E84FC0">
        <w:rPr>
          <w:b/>
          <w:i/>
          <w:sz w:val="22"/>
          <w:szCs w:val="22"/>
          <w:lang w:val="mk-MK"/>
        </w:rPr>
        <w:t xml:space="preserve">омош за процесна и организациска иновација кај услугите </w:t>
      </w:r>
    </w:p>
    <w:p w:rsidR="004C0A81" w:rsidRPr="007D025B" w:rsidRDefault="004C0A81" w:rsidP="00374EC0">
      <w:pPr>
        <w:pStyle w:val="Default"/>
        <w:spacing w:after="200"/>
        <w:jc w:val="center"/>
        <w:rPr>
          <w:sz w:val="22"/>
          <w:szCs w:val="22"/>
          <w:lang w:val="mk-MK"/>
        </w:rPr>
      </w:pPr>
    </w:p>
    <w:p w:rsidR="000D0951" w:rsidRPr="000D0951" w:rsidRDefault="00E84FC0" w:rsidP="00374EC0">
      <w:pPr>
        <w:pStyle w:val="Default"/>
        <w:spacing w:after="200"/>
        <w:jc w:val="both"/>
        <w:rPr>
          <w:sz w:val="22"/>
          <w:szCs w:val="22"/>
          <w:lang w:val="mk-MK"/>
        </w:rPr>
      </w:pPr>
      <w:r>
        <w:rPr>
          <w:sz w:val="22"/>
          <w:szCs w:val="22"/>
          <w:lang w:val="mk-MK"/>
        </w:rPr>
        <w:t xml:space="preserve">(1) </w:t>
      </w:r>
      <w:r w:rsidR="000D0951" w:rsidRPr="000D0951">
        <w:rPr>
          <w:sz w:val="22"/>
          <w:szCs w:val="22"/>
          <w:lang w:val="mk-MK"/>
        </w:rPr>
        <w:t>Помошта за процесна и организациска иновација кај услугите е дозволена доколку се исполнети следниве услови:</w:t>
      </w:r>
    </w:p>
    <w:p w:rsidR="00573665" w:rsidRDefault="00573665" w:rsidP="00655732">
      <w:pPr>
        <w:pStyle w:val="Default"/>
        <w:numPr>
          <w:ilvl w:val="1"/>
          <w:numId w:val="31"/>
        </w:numPr>
        <w:spacing w:after="200"/>
        <w:ind w:left="0" w:firstLine="0"/>
        <w:jc w:val="both"/>
        <w:rPr>
          <w:sz w:val="22"/>
          <w:szCs w:val="22"/>
          <w:lang w:val="mk-MK"/>
        </w:rPr>
      </w:pPr>
      <w:r w:rsidRPr="007D025B">
        <w:rPr>
          <w:sz w:val="22"/>
          <w:szCs w:val="22"/>
          <w:lang w:val="mk-MK"/>
        </w:rPr>
        <w:t>иновацијата мора да биде формулирана како проект со точно идентификуван и квалификуван проектен менаџер, како и идентификувани проектни трошоци;</w:t>
      </w:r>
    </w:p>
    <w:p w:rsidR="00573665" w:rsidRPr="007D025B" w:rsidRDefault="00573665" w:rsidP="00655732">
      <w:pPr>
        <w:pStyle w:val="Default"/>
        <w:numPr>
          <w:ilvl w:val="1"/>
          <w:numId w:val="31"/>
        </w:numPr>
        <w:ind w:left="0" w:firstLine="0"/>
        <w:jc w:val="both"/>
        <w:rPr>
          <w:sz w:val="22"/>
          <w:szCs w:val="22"/>
          <w:lang w:val="mk-MK"/>
        </w:rPr>
      </w:pPr>
      <w:r w:rsidRPr="007D025B">
        <w:rPr>
          <w:sz w:val="22"/>
          <w:szCs w:val="22"/>
          <w:lang w:val="mk-MK"/>
        </w:rPr>
        <w:lastRenderedPageBreak/>
        <w:t>организациската иновација секогаш мора да биде поврзана со употребата и експлоатација на информатички и комуникациски технологии (ИКТ) за промена на организацијата;</w:t>
      </w:r>
    </w:p>
    <w:p w:rsidR="00573665" w:rsidRPr="007D025B" w:rsidRDefault="00573665" w:rsidP="00655732">
      <w:pPr>
        <w:pStyle w:val="Default"/>
        <w:numPr>
          <w:ilvl w:val="1"/>
          <w:numId w:val="31"/>
        </w:numPr>
        <w:ind w:left="0" w:firstLine="0"/>
        <w:jc w:val="both"/>
        <w:rPr>
          <w:sz w:val="22"/>
          <w:szCs w:val="22"/>
          <w:lang w:val="mk-MK"/>
        </w:rPr>
      </w:pPr>
      <w:r w:rsidRPr="007D025B">
        <w:rPr>
          <w:sz w:val="22"/>
          <w:szCs w:val="22"/>
          <w:lang w:val="mk-MK"/>
        </w:rPr>
        <w:t>резултат на проектот кој се поддржува со помошта, мора да биде развој на стандард, на бизнис модел, односно методологија или концепт, ко</w:t>
      </w:r>
      <w:r>
        <w:rPr>
          <w:sz w:val="22"/>
          <w:szCs w:val="22"/>
          <w:lang w:val="mk-MK"/>
        </w:rPr>
        <w:t>и</w:t>
      </w:r>
      <w:r w:rsidRPr="007D025B">
        <w:rPr>
          <w:sz w:val="22"/>
          <w:szCs w:val="22"/>
          <w:lang w:val="mk-MK"/>
        </w:rPr>
        <w:t xml:space="preserve"> може</w:t>
      </w:r>
      <w:r>
        <w:rPr>
          <w:sz w:val="22"/>
          <w:szCs w:val="22"/>
          <w:lang w:val="mk-MK"/>
        </w:rPr>
        <w:t xml:space="preserve"> систематски да се репродуцираат</w:t>
      </w:r>
      <w:r w:rsidRPr="007D025B">
        <w:rPr>
          <w:sz w:val="22"/>
          <w:szCs w:val="22"/>
          <w:lang w:val="mk-MK"/>
        </w:rPr>
        <w:t>, и по можност да бидат сертифицирани и патентирани;</w:t>
      </w:r>
    </w:p>
    <w:p w:rsidR="00573665" w:rsidRPr="007D025B" w:rsidRDefault="00573665" w:rsidP="00655732">
      <w:pPr>
        <w:pStyle w:val="Default"/>
        <w:numPr>
          <w:ilvl w:val="1"/>
          <w:numId w:val="31"/>
        </w:numPr>
        <w:ind w:left="0" w:firstLine="0"/>
        <w:jc w:val="both"/>
        <w:rPr>
          <w:sz w:val="22"/>
          <w:szCs w:val="22"/>
          <w:lang w:val="mk-MK"/>
        </w:rPr>
      </w:pPr>
      <w:r w:rsidRPr="007D025B">
        <w:rPr>
          <w:sz w:val="22"/>
          <w:szCs w:val="22"/>
          <w:lang w:val="mk-MK"/>
        </w:rPr>
        <w:t>процесната или организациската иновација мора да биде нова или значително подобрена во споредба со состојбата во својата индустрија во Република Македонија;</w:t>
      </w:r>
    </w:p>
    <w:p w:rsidR="00573665" w:rsidRPr="007D025B" w:rsidRDefault="00573665" w:rsidP="00655732">
      <w:pPr>
        <w:pStyle w:val="Default"/>
        <w:numPr>
          <w:ilvl w:val="1"/>
          <w:numId w:val="31"/>
        </w:numPr>
        <w:ind w:left="0" w:firstLine="0"/>
        <w:jc w:val="both"/>
        <w:rPr>
          <w:sz w:val="22"/>
          <w:szCs w:val="22"/>
          <w:lang w:val="mk-MK"/>
        </w:rPr>
      </w:pPr>
      <w:r w:rsidRPr="007D025B">
        <w:rPr>
          <w:sz w:val="22"/>
          <w:szCs w:val="22"/>
          <w:lang w:val="mk-MK"/>
        </w:rPr>
        <w:t>процесната или организациската иновација мора да содржи јасен степен на ризик.</w:t>
      </w:r>
    </w:p>
    <w:p w:rsidR="008A43B8" w:rsidRPr="007D025B" w:rsidRDefault="008A43B8" w:rsidP="00655732">
      <w:pPr>
        <w:pStyle w:val="Default"/>
        <w:numPr>
          <w:ilvl w:val="1"/>
          <w:numId w:val="31"/>
        </w:numPr>
        <w:spacing w:after="200"/>
        <w:ind w:left="0" w:firstLine="0"/>
        <w:jc w:val="both"/>
        <w:rPr>
          <w:sz w:val="22"/>
          <w:szCs w:val="22"/>
          <w:lang w:val="mk-MK"/>
        </w:rPr>
      </w:pPr>
      <w:r w:rsidRPr="007D025B">
        <w:rPr>
          <w:sz w:val="22"/>
          <w:szCs w:val="22"/>
          <w:lang w:val="mk-MK"/>
        </w:rPr>
        <w:t xml:space="preserve">Максималниот интензитет на помош за процесна и организациска иновација кај услугите изнесува 15% за големи, 25% за средни и 35% за мали претпријатија. Големите претпријатија </w:t>
      </w:r>
      <w:r w:rsidR="00573665">
        <w:rPr>
          <w:sz w:val="22"/>
          <w:szCs w:val="22"/>
          <w:lang w:val="mk-MK"/>
        </w:rPr>
        <w:t>може да добијат</w:t>
      </w:r>
      <w:r w:rsidRPr="007D025B">
        <w:rPr>
          <w:sz w:val="22"/>
          <w:szCs w:val="22"/>
          <w:lang w:val="mk-MK"/>
        </w:rPr>
        <w:t xml:space="preserve"> </w:t>
      </w:r>
      <w:r w:rsidR="00573665">
        <w:rPr>
          <w:sz w:val="22"/>
          <w:szCs w:val="22"/>
          <w:lang w:val="mk-MK"/>
        </w:rPr>
        <w:t>в</w:t>
      </w:r>
      <w:r w:rsidRPr="007D025B">
        <w:rPr>
          <w:sz w:val="22"/>
          <w:szCs w:val="22"/>
          <w:lang w:val="mk-MK"/>
        </w:rPr>
        <w:t>аква помош</w:t>
      </w:r>
      <w:r w:rsidR="00882B49" w:rsidRPr="007D025B">
        <w:rPr>
          <w:sz w:val="22"/>
          <w:szCs w:val="22"/>
          <w:lang w:val="mk-MK"/>
        </w:rPr>
        <w:t xml:space="preserve"> доколку истите </w:t>
      </w:r>
      <w:r w:rsidRPr="007D025B">
        <w:rPr>
          <w:sz w:val="22"/>
          <w:szCs w:val="22"/>
          <w:lang w:val="mk-MK"/>
        </w:rPr>
        <w:t>соработуваат со малите и средни претпријатија во активностите за доб</w:t>
      </w:r>
      <w:r w:rsidR="00882B49" w:rsidRPr="007D025B">
        <w:rPr>
          <w:sz w:val="22"/>
          <w:szCs w:val="22"/>
          <w:lang w:val="mk-MK"/>
        </w:rPr>
        <w:t xml:space="preserve">ивање помош, при што </w:t>
      </w:r>
      <w:r w:rsidR="00573665">
        <w:rPr>
          <w:sz w:val="22"/>
          <w:szCs w:val="22"/>
          <w:lang w:val="mk-MK"/>
        </w:rPr>
        <w:t xml:space="preserve">во </w:t>
      </w:r>
      <w:r w:rsidR="00882B49" w:rsidRPr="007D025B">
        <w:rPr>
          <w:sz w:val="22"/>
          <w:szCs w:val="22"/>
          <w:lang w:val="mk-MK"/>
        </w:rPr>
        <w:t xml:space="preserve">соработката мора да </w:t>
      </w:r>
      <w:r w:rsidR="00573665">
        <w:rPr>
          <w:sz w:val="22"/>
          <w:szCs w:val="22"/>
          <w:lang w:val="mk-MK"/>
        </w:rPr>
        <w:t>учествуваат со</w:t>
      </w:r>
      <w:r w:rsidR="00882B49" w:rsidRPr="007D025B">
        <w:rPr>
          <w:sz w:val="22"/>
          <w:szCs w:val="22"/>
          <w:lang w:val="mk-MK"/>
        </w:rPr>
        <w:t xml:space="preserve"> </w:t>
      </w:r>
      <w:r w:rsidRPr="007D025B">
        <w:rPr>
          <w:sz w:val="22"/>
          <w:szCs w:val="22"/>
          <w:lang w:val="mk-MK"/>
        </w:rPr>
        <w:t>најмалку 30% од вкупните оправдани трошоци.</w:t>
      </w:r>
    </w:p>
    <w:p w:rsidR="00F24262" w:rsidRPr="007D025B" w:rsidRDefault="00E84FC0" w:rsidP="00374EC0">
      <w:pPr>
        <w:pStyle w:val="Default"/>
        <w:spacing w:after="200"/>
        <w:jc w:val="both"/>
        <w:rPr>
          <w:sz w:val="22"/>
          <w:szCs w:val="22"/>
          <w:lang w:val="mk-MK"/>
        </w:rPr>
      </w:pPr>
      <w:r>
        <w:rPr>
          <w:sz w:val="22"/>
          <w:szCs w:val="22"/>
          <w:lang w:val="mk-MK"/>
        </w:rPr>
        <w:t>(</w:t>
      </w:r>
      <w:r w:rsidR="00DB159B">
        <w:rPr>
          <w:sz w:val="22"/>
          <w:szCs w:val="22"/>
          <w:lang w:val="mk-MK"/>
        </w:rPr>
        <w:t>2</w:t>
      </w:r>
      <w:r>
        <w:rPr>
          <w:sz w:val="22"/>
          <w:szCs w:val="22"/>
          <w:lang w:val="mk-MK"/>
        </w:rPr>
        <w:t xml:space="preserve">) </w:t>
      </w:r>
      <w:r w:rsidR="00F24262" w:rsidRPr="007D025B">
        <w:rPr>
          <w:sz w:val="22"/>
          <w:szCs w:val="22"/>
          <w:lang w:val="mk-MK"/>
        </w:rPr>
        <w:t xml:space="preserve">Оправдани трошоци се </w:t>
      </w:r>
      <w:r w:rsidR="00DB159B">
        <w:rPr>
          <w:sz w:val="22"/>
          <w:szCs w:val="22"/>
          <w:lang w:val="mk-MK"/>
        </w:rPr>
        <w:t>и</w:t>
      </w:r>
      <w:r w:rsidR="00F24262" w:rsidRPr="007D025B">
        <w:rPr>
          <w:sz w:val="22"/>
          <w:szCs w:val="22"/>
          <w:lang w:val="mk-MK"/>
        </w:rPr>
        <w:t>с</w:t>
      </w:r>
      <w:r w:rsidR="00DB159B">
        <w:rPr>
          <w:sz w:val="22"/>
          <w:szCs w:val="22"/>
          <w:lang w:val="mk-MK"/>
        </w:rPr>
        <w:t>т</w:t>
      </w:r>
      <w:r w:rsidR="00F24262" w:rsidRPr="007D025B">
        <w:rPr>
          <w:sz w:val="22"/>
          <w:szCs w:val="22"/>
          <w:lang w:val="mk-MK"/>
        </w:rPr>
        <w:t>и</w:t>
      </w:r>
      <w:r w:rsidR="00DB159B">
        <w:rPr>
          <w:sz w:val="22"/>
          <w:szCs w:val="22"/>
          <w:lang w:val="mk-MK"/>
        </w:rPr>
        <w:t xml:space="preserve"> како и </w:t>
      </w:r>
      <w:r w:rsidR="00F24262" w:rsidRPr="007D025B">
        <w:rPr>
          <w:sz w:val="22"/>
          <w:szCs w:val="22"/>
          <w:lang w:val="mk-MK"/>
        </w:rPr>
        <w:t>трошоци</w:t>
      </w:r>
      <w:r w:rsidR="00DB159B">
        <w:rPr>
          <w:sz w:val="22"/>
          <w:szCs w:val="22"/>
          <w:lang w:val="mk-MK"/>
        </w:rPr>
        <w:t>те</w:t>
      </w:r>
      <w:r w:rsidR="00F24262" w:rsidRPr="007D025B">
        <w:rPr>
          <w:sz w:val="22"/>
          <w:szCs w:val="22"/>
          <w:lang w:val="mk-MK"/>
        </w:rPr>
        <w:t xml:space="preserve"> </w:t>
      </w:r>
      <w:r w:rsidR="00DB159B">
        <w:rPr>
          <w:sz w:val="22"/>
          <w:szCs w:val="22"/>
          <w:lang w:val="mk-MK"/>
        </w:rPr>
        <w:t xml:space="preserve">за истражувачки и развојни проекти </w:t>
      </w:r>
      <w:r w:rsidR="00F24262" w:rsidRPr="007D025B">
        <w:rPr>
          <w:sz w:val="22"/>
          <w:szCs w:val="22"/>
          <w:lang w:val="mk-MK"/>
        </w:rPr>
        <w:t xml:space="preserve">утврдени во член </w:t>
      </w:r>
      <w:r w:rsidR="00BF2A53">
        <w:rPr>
          <w:sz w:val="22"/>
          <w:szCs w:val="22"/>
          <w:lang w:val="mk-MK"/>
        </w:rPr>
        <w:t>6</w:t>
      </w:r>
      <w:r w:rsidR="00F24262" w:rsidRPr="007D025B">
        <w:rPr>
          <w:sz w:val="22"/>
          <w:szCs w:val="22"/>
          <w:lang w:val="mk-MK"/>
        </w:rPr>
        <w:t xml:space="preserve"> став </w:t>
      </w:r>
      <w:r w:rsidR="00DB159B">
        <w:rPr>
          <w:sz w:val="22"/>
          <w:szCs w:val="22"/>
          <w:lang w:val="mk-MK"/>
        </w:rPr>
        <w:t>(</w:t>
      </w:r>
      <w:r w:rsidR="00C15FCE">
        <w:rPr>
          <w:sz w:val="22"/>
          <w:szCs w:val="22"/>
          <w:lang w:val="mk-MK"/>
        </w:rPr>
        <w:t>3</w:t>
      </w:r>
      <w:r w:rsidR="00DB159B">
        <w:rPr>
          <w:sz w:val="22"/>
          <w:szCs w:val="22"/>
          <w:lang w:val="mk-MK"/>
        </w:rPr>
        <w:t>)</w:t>
      </w:r>
      <w:r w:rsidR="00F24262" w:rsidRPr="007D025B">
        <w:rPr>
          <w:sz w:val="22"/>
          <w:szCs w:val="22"/>
          <w:lang w:val="mk-MK"/>
        </w:rPr>
        <w:t xml:space="preserve"> на оваа уредба. Во случај на организациска иновација, трошоци</w:t>
      </w:r>
      <w:r w:rsidR="00075350" w:rsidRPr="007D025B">
        <w:rPr>
          <w:sz w:val="22"/>
          <w:szCs w:val="22"/>
          <w:lang w:val="mk-MK"/>
        </w:rPr>
        <w:t>те</w:t>
      </w:r>
      <w:r w:rsidR="00F24262" w:rsidRPr="007D025B">
        <w:rPr>
          <w:sz w:val="22"/>
          <w:szCs w:val="22"/>
          <w:lang w:val="mk-MK"/>
        </w:rPr>
        <w:t xml:space="preserve"> за инструменти и опрема ги покриваат </w:t>
      </w:r>
      <w:r w:rsidR="00075350" w:rsidRPr="007D025B">
        <w:rPr>
          <w:sz w:val="22"/>
          <w:szCs w:val="22"/>
          <w:lang w:val="mk-MK"/>
        </w:rPr>
        <w:t>само трошоците за</w:t>
      </w:r>
      <w:r w:rsidR="00F24262" w:rsidRPr="007D025B">
        <w:rPr>
          <w:sz w:val="22"/>
          <w:szCs w:val="22"/>
          <w:lang w:val="mk-MK"/>
        </w:rPr>
        <w:t xml:space="preserve"> ИКТ инструменти и опрема</w:t>
      </w:r>
      <w:r w:rsidR="00075350" w:rsidRPr="007D025B">
        <w:rPr>
          <w:sz w:val="22"/>
          <w:szCs w:val="22"/>
          <w:lang w:val="mk-MK"/>
        </w:rPr>
        <w:t>.</w:t>
      </w:r>
    </w:p>
    <w:p w:rsidR="00493530" w:rsidRPr="00E84FC0" w:rsidRDefault="00075350" w:rsidP="00374EC0">
      <w:pPr>
        <w:pStyle w:val="Default"/>
        <w:spacing w:after="200"/>
        <w:jc w:val="center"/>
        <w:rPr>
          <w:bCs/>
          <w:sz w:val="22"/>
          <w:szCs w:val="22"/>
          <w:lang w:val="mk-MK"/>
        </w:rPr>
      </w:pPr>
      <w:r w:rsidRPr="00E84FC0">
        <w:rPr>
          <w:bCs/>
          <w:sz w:val="22"/>
          <w:szCs w:val="22"/>
          <w:lang w:val="mk-MK"/>
        </w:rPr>
        <w:t>Член</w:t>
      </w:r>
      <w:r w:rsidR="00493530" w:rsidRPr="00E84FC0">
        <w:rPr>
          <w:bCs/>
          <w:sz w:val="22"/>
          <w:szCs w:val="22"/>
          <w:lang w:val="mk-MK"/>
        </w:rPr>
        <w:t xml:space="preserve"> 1</w:t>
      </w:r>
      <w:r w:rsidR="00BF2A53">
        <w:rPr>
          <w:bCs/>
          <w:sz w:val="22"/>
          <w:szCs w:val="22"/>
          <w:lang w:val="mk-MK"/>
        </w:rPr>
        <w:t>1</w:t>
      </w:r>
      <w:r w:rsidR="00493530" w:rsidRPr="00E84FC0">
        <w:rPr>
          <w:bCs/>
          <w:sz w:val="22"/>
          <w:szCs w:val="22"/>
          <w:lang w:val="mk-MK"/>
        </w:rPr>
        <w:t xml:space="preserve"> </w:t>
      </w:r>
    </w:p>
    <w:p w:rsidR="00515DCB" w:rsidRPr="00E84FC0" w:rsidRDefault="00DB159B" w:rsidP="00374EC0">
      <w:pPr>
        <w:pStyle w:val="Default"/>
        <w:spacing w:after="200"/>
        <w:jc w:val="center"/>
        <w:rPr>
          <w:b/>
          <w:i/>
          <w:sz w:val="22"/>
          <w:szCs w:val="22"/>
          <w:lang w:val="mk-MK"/>
        </w:rPr>
      </w:pPr>
      <w:r>
        <w:rPr>
          <w:b/>
          <w:i/>
          <w:sz w:val="22"/>
          <w:szCs w:val="22"/>
          <w:lang w:val="mk-MK"/>
        </w:rPr>
        <w:t>Услови за доделување на п</w:t>
      </w:r>
      <w:r w:rsidR="00515DCB" w:rsidRPr="00E84FC0">
        <w:rPr>
          <w:b/>
          <w:i/>
          <w:sz w:val="22"/>
          <w:szCs w:val="22"/>
          <w:lang w:val="mk-MK"/>
        </w:rPr>
        <w:t>омош за иновативно советодавни услуги и за услуги за иновативна под</w:t>
      </w:r>
      <w:r>
        <w:rPr>
          <w:b/>
          <w:i/>
          <w:sz w:val="22"/>
          <w:szCs w:val="22"/>
          <w:lang w:val="mk-MK"/>
        </w:rPr>
        <w:t>д</w:t>
      </w:r>
      <w:r w:rsidR="00515DCB" w:rsidRPr="00E84FC0">
        <w:rPr>
          <w:b/>
          <w:i/>
          <w:sz w:val="22"/>
          <w:szCs w:val="22"/>
          <w:lang w:val="mk-MK"/>
        </w:rPr>
        <w:t xml:space="preserve">ршка </w:t>
      </w:r>
    </w:p>
    <w:p w:rsidR="00DA17CA" w:rsidRPr="007D025B" w:rsidRDefault="00E84FC0" w:rsidP="00374EC0">
      <w:pPr>
        <w:pStyle w:val="Default"/>
        <w:spacing w:after="200"/>
        <w:jc w:val="both"/>
        <w:rPr>
          <w:sz w:val="22"/>
          <w:szCs w:val="22"/>
          <w:lang w:val="mk-MK"/>
        </w:rPr>
      </w:pPr>
      <w:r>
        <w:rPr>
          <w:sz w:val="22"/>
          <w:szCs w:val="22"/>
          <w:lang w:val="mk-MK"/>
        </w:rPr>
        <w:t xml:space="preserve">(1) </w:t>
      </w:r>
      <w:r w:rsidR="00DA17CA" w:rsidRPr="007D025B">
        <w:rPr>
          <w:sz w:val="22"/>
          <w:szCs w:val="22"/>
          <w:lang w:val="mk-MK"/>
        </w:rPr>
        <w:t>Помошта за иновативно советодавни услуги и за услуги за иновативна под</w:t>
      </w:r>
      <w:r w:rsidR="00DB159B">
        <w:rPr>
          <w:sz w:val="22"/>
          <w:szCs w:val="22"/>
          <w:lang w:val="mk-MK"/>
        </w:rPr>
        <w:t xml:space="preserve">дршка </w:t>
      </w:r>
      <w:r w:rsidR="00DA17CA" w:rsidRPr="007D025B">
        <w:rPr>
          <w:sz w:val="22"/>
          <w:szCs w:val="22"/>
          <w:lang w:val="mk-MK"/>
        </w:rPr>
        <w:t xml:space="preserve">е </w:t>
      </w:r>
      <w:r w:rsidR="00DB159B">
        <w:rPr>
          <w:sz w:val="22"/>
          <w:szCs w:val="22"/>
          <w:lang w:val="mk-MK"/>
        </w:rPr>
        <w:t>дозволена</w:t>
      </w:r>
      <w:r w:rsidR="00DA17CA" w:rsidRPr="007D025B">
        <w:rPr>
          <w:sz w:val="22"/>
          <w:szCs w:val="22"/>
          <w:lang w:val="mk-MK"/>
        </w:rPr>
        <w:t xml:space="preserve"> доколку се исполнети следниве услови:</w:t>
      </w:r>
    </w:p>
    <w:p w:rsidR="00C81A6B" w:rsidRPr="007D025B" w:rsidRDefault="00DA17CA" w:rsidP="00655732">
      <w:pPr>
        <w:pStyle w:val="Default"/>
        <w:numPr>
          <w:ilvl w:val="0"/>
          <w:numId w:val="32"/>
        </w:numPr>
        <w:ind w:left="0" w:firstLine="0"/>
        <w:jc w:val="both"/>
        <w:rPr>
          <w:sz w:val="22"/>
          <w:szCs w:val="22"/>
          <w:lang w:val="mk-MK"/>
        </w:rPr>
      </w:pPr>
      <w:r w:rsidRPr="007D025B">
        <w:rPr>
          <w:sz w:val="22"/>
          <w:szCs w:val="22"/>
          <w:lang w:val="mk-MK"/>
        </w:rPr>
        <w:t>Корисникот е мало или средно претпријатие</w:t>
      </w:r>
      <w:r w:rsidR="00C81A6B" w:rsidRPr="007D025B">
        <w:rPr>
          <w:sz w:val="22"/>
          <w:szCs w:val="22"/>
          <w:lang w:val="mk-MK"/>
        </w:rPr>
        <w:t>;</w:t>
      </w:r>
    </w:p>
    <w:p w:rsidR="00DA17CA" w:rsidRPr="007D025B" w:rsidRDefault="00DA17CA" w:rsidP="00655732">
      <w:pPr>
        <w:pStyle w:val="Default"/>
        <w:numPr>
          <w:ilvl w:val="0"/>
          <w:numId w:val="32"/>
        </w:numPr>
        <w:ind w:left="0" w:firstLine="0"/>
        <w:jc w:val="both"/>
        <w:rPr>
          <w:sz w:val="22"/>
          <w:szCs w:val="22"/>
          <w:lang w:val="mk-MK"/>
        </w:rPr>
      </w:pPr>
      <w:r w:rsidRPr="007D025B">
        <w:rPr>
          <w:sz w:val="22"/>
          <w:szCs w:val="22"/>
          <w:lang w:val="mk-MK"/>
        </w:rPr>
        <w:t xml:space="preserve">Помошта не надминува </w:t>
      </w:r>
      <w:r w:rsidR="006566AE">
        <w:rPr>
          <w:sz w:val="22"/>
          <w:szCs w:val="22"/>
          <w:lang w:val="mk-MK"/>
        </w:rPr>
        <w:t>2</w:t>
      </w:r>
      <w:r w:rsidRPr="00AB165D">
        <w:rPr>
          <w:sz w:val="22"/>
          <w:szCs w:val="22"/>
          <w:lang w:val="mk-MK"/>
        </w:rPr>
        <w:t>00 000 евра</w:t>
      </w:r>
      <w:r w:rsidR="00E84FC0">
        <w:rPr>
          <w:sz w:val="22"/>
          <w:szCs w:val="22"/>
          <w:lang w:val="mk-MK"/>
        </w:rPr>
        <w:t xml:space="preserve"> во денарска противвредност</w:t>
      </w:r>
      <w:r w:rsidRPr="007D025B">
        <w:rPr>
          <w:sz w:val="22"/>
          <w:szCs w:val="22"/>
          <w:lang w:val="mk-MK"/>
        </w:rPr>
        <w:t xml:space="preserve"> по корисник </w:t>
      </w:r>
      <w:r w:rsidR="00E84FC0">
        <w:rPr>
          <w:sz w:val="22"/>
          <w:szCs w:val="22"/>
          <w:lang w:val="mk-MK"/>
        </w:rPr>
        <w:t xml:space="preserve">во </w:t>
      </w:r>
      <w:r w:rsidRPr="007D025B">
        <w:rPr>
          <w:sz w:val="22"/>
          <w:szCs w:val="22"/>
          <w:lang w:val="mk-MK"/>
        </w:rPr>
        <w:t>рамките на кој било период од три години;</w:t>
      </w:r>
    </w:p>
    <w:p w:rsidR="00DA17CA" w:rsidRPr="007D025B" w:rsidRDefault="00DA17CA" w:rsidP="00655732">
      <w:pPr>
        <w:pStyle w:val="Default"/>
        <w:numPr>
          <w:ilvl w:val="0"/>
          <w:numId w:val="32"/>
        </w:numPr>
        <w:ind w:left="0" w:firstLine="0"/>
        <w:jc w:val="both"/>
        <w:rPr>
          <w:sz w:val="22"/>
          <w:szCs w:val="22"/>
          <w:lang w:val="mk-MK"/>
        </w:rPr>
      </w:pPr>
      <w:r w:rsidRPr="007D025B">
        <w:rPr>
          <w:sz w:val="22"/>
          <w:szCs w:val="22"/>
          <w:lang w:val="mk-MK"/>
        </w:rPr>
        <w:t xml:space="preserve">Давателот на услугата </w:t>
      </w:r>
      <w:r w:rsidR="00B7038D">
        <w:rPr>
          <w:sz w:val="22"/>
          <w:szCs w:val="22"/>
          <w:lang w:val="mk-MK"/>
        </w:rPr>
        <w:t>добива</w:t>
      </w:r>
      <w:r w:rsidRPr="007D025B">
        <w:rPr>
          <w:sz w:val="22"/>
          <w:szCs w:val="22"/>
          <w:lang w:val="mk-MK"/>
        </w:rPr>
        <w:t xml:space="preserve"> национален или европски сертификат. Доколку давателот на услугата не</w:t>
      </w:r>
      <w:r w:rsidR="00B7038D">
        <w:rPr>
          <w:sz w:val="22"/>
          <w:szCs w:val="22"/>
          <w:lang w:val="mk-MK"/>
        </w:rPr>
        <w:t xml:space="preserve"> добива</w:t>
      </w:r>
      <w:r w:rsidRPr="007D025B">
        <w:rPr>
          <w:sz w:val="22"/>
          <w:szCs w:val="22"/>
          <w:lang w:val="mk-MK"/>
        </w:rPr>
        <w:t xml:space="preserve"> национал</w:t>
      </w:r>
      <w:r w:rsidR="00B7038D">
        <w:rPr>
          <w:sz w:val="22"/>
          <w:szCs w:val="22"/>
          <w:lang w:val="mk-MK"/>
        </w:rPr>
        <w:t>е</w:t>
      </w:r>
      <w:r w:rsidRPr="007D025B">
        <w:rPr>
          <w:sz w:val="22"/>
          <w:szCs w:val="22"/>
          <w:lang w:val="mk-MK"/>
        </w:rPr>
        <w:t>н или европски сертификат, помошта не</w:t>
      </w:r>
      <w:r w:rsidR="00E84FC0">
        <w:rPr>
          <w:sz w:val="22"/>
          <w:szCs w:val="22"/>
          <w:lang w:val="mk-MK"/>
        </w:rPr>
        <w:t xml:space="preserve"> </w:t>
      </w:r>
      <w:r w:rsidRPr="007D025B">
        <w:rPr>
          <w:sz w:val="22"/>
          <w:szCs w:val="22"/>
          <w:lang w:val="mk-MK"/>
        </w:rPr>
        <w:t>може да покрие повеќе од 75% од оправданите трошоци;</w:t>
      </w:r>
    </w:p>
    <w:p w:rsidR="00DA17CA" w:rsidRDefault="005D1E46" w:rsidP="00655732">
      <w:pPr>
        <w:pStyle w:val="Default"/>
        <w:numPr>
          <w:ilvl w:val="0"/>
          <w:numId w:val="32"/>
        </w:numPr>
        <w:ind w:left="0" w:firstLine="0"/>
        <w:jc w:val="both"/>
        <w:rPr>
          <w:sz w:val="22"/>
          <w:szCs w:val="22"/>
          <w:lang w:val="mk-MK"/>
        </w:rPr>
      </w:pPr>
      <w:r w:rsidRPr="007D025B">
        <w:rPr>
          <w:sz w:val="22"/>
          <w:szCs w:val="22"/>
          <w:lang w:val="mk-MK"/>
        </w:rPr>
        <w:t>Корисникот мора</w:t>
      </w:r>
      <w:r w:rsidR="00E84FC0">
        <w:rPr>
          <w:sz w:val="22"/>
          <w:szCs w:val="22"/>
          <w:lang w:val="mk-MK"/>
        </w:rPr>
        <w:t xml:space="preserve"> да </w:t>
      </w:r>
      <w:r w:rsidRPr="007D025B">
        <w:rPr>
          <w:sz w:val="22"/>
          <w:szCs w:val="22"/>
          <w:lang w:val="mk-MK"/>
        </w:rPr>
        <w:t>користи државна</w:t>
      </w:r>
      <w:r w:rsidR="00DA17CA" w:rsidRPr="007D025B">
        <w:rPr>
          <w:sz w:val="22"/>
          <w:szCs w:val="22"/>
          <w:lang w:val="mk-MK"/>
        </w:rPr>
        <w:t xml:space="preserve"> помош за купување на услуги по пазарна цена</w:t>
      </w:r>
      <w:r w:rsidR="00DB159B">
        <w:rPr>
          <w:sz w:val="22"/>
          <w:szCs w:val="22"/>
          <w:lang w:val="mk-MK"/>
        </w:rPr>
        <w:t xml:space="preserve">, или, ако се работи за непрофитна организација, по цени кои </w:t>
      </w:r>
      <w:r w:rsidR="003C7C1C">
        <w:rPr>
          <w:sz w:val="22"/>
          <w:szCs w:val="22"/>
          <w:lang w:val="mk-MK"/>
        </w:rPr>
        <w:t>содрж</w:t>
      </w:r>
      <w:r w:rsidR="00C15FCE">
        <w:rPr>
          <w:sz w:val="22"/>
          <w:szCs w:val="22"/>
          <w:lang w:val="mk-MK"/>
        </w:rPr>
        <w:t>ат</w:t>
      </w:r>
      <w:r w:rsidR="00DB159B">
        <w:rPr>
          <w:sz w:val="22"/>
          <w:szCs w:val="22"/>
          <w:lang w:val="mk-MK"/>
        </w:rPr>
        <w:t xml:space="preserve"> трошоци и разумна добивка.</w:t>
      </w:r>
    </w:p>
    <w:p w:rsidR="00C24572" w:rsidRPr="007D025B" w:rsidRDefault="00C24572" w:rsidP="00374EC0">
      <w:pPr>
        <w:pStyle w:val="Default"/>
        <w:jc w:val="both"/>
        <w:rPr>
          <w:sz w:val="22"/>
          <w:szCs w:val="22"/>
          <w:lang w:val="mk-MK"/>
        </w:rPr>
      </w:pPr>
    </w:p>
    <w:p w:rsidR="00C73163" w:rsidRDefault="00E84FC0" w:rsidP="00374EC0">
      <w:pPr>
        <w:pStyle w:val="Default"/>
        <w:jc w:val="both"/>
        <w:rPr>
          <w:sz w:val="22"/>
          <w:szCs w:val="22"/>
          <w:lang w:val="mk-MK"/>
        </w:rPr>
      </w:pPr>
      <w:r>
        <w:rPr>
          <w:sz w:val="22"/>
          <w:szCs w:val="22"/>
          <w:lang w:val="mk-MK"/>
        </w:rPr>
        <w:t xml:space="preserve">(2) </w:t>
      </w:r>
      <w:r w:rsidR="00084B32" w:rsidRPr="007D025B">
        <w:rPr>
          <w:sz w:val="22"/>
          <w:szCs w:val="22"/>
          <w:lang w:val="mk-MK"/>
        </w:rPr>
        <w:t xml:space="preserve">Оправдани трошоци </w:t>
      </w:r>
      <w:r w:rsidR="00DB159B">
        <w:rPr>
          <w:sz w:val="22"/>
          <w:szCs w:val="22"/>
          <w:lang w:val="mk-MK"/>
        </w:rPr>
        <w:t>за иновативно советодавни услуги се</w:t>
      </w:r>
      <w:r w:rsidR="00493530" w:rsidRPr="007D025B">
        <w:rPr>
          <w:sz w:val="22"/>
          <w:szCs w:val="22"/>
          <w:lang w:val="mk-MK"/>
        </w:rPr>
        <w:t xml:space="preserve">: </w:t>
      </w:r>
    </w:p>
    <w:p w:rsidR="00C24572" w:rsidRDefault="00C24572" w:rsidP="00374EC0">
      <w:pPr>
        <w:pStyle w:val="Default"/>
        <w:jc w:val="both"/>
        <w:rPr>
          <w:sz w:val="22"/>
          <w:szCs w:val="22"/>
          <w:lang w:val="mk-MK"/>
        </w:rPr>
      </w:pPr>
    </w:p>
    <w:p w:rsidR="00DB159B" w:rsidRDefault="00CE6E9B" w:rsidP="00374EC0">
      <w:pPr>
        <w:pStyle w:val="Default"/>
        <w:jc w:val="both"/>
        <w:rPr>
          <w:sz w:val="22"/>
          <w:szCs w:val="22"/>
          <w:lang w:val="mk-MK"/>
        </w:rPr>
      </w:pPr>
      <w:r w:rsidRPr="007D025B">
        <w:rPr>
          <w:sz w:val="22"/>
          <w:szCs w:val="22"/>
          <w:lang w:val="mk-MK"/>
        </w:rPr>
        <w:t>-</w:t>
      </w:r>
      <w:r w:rsidR="00E84FC0">
        <w:rPr>
          <w:sz w:val="22"/>
          <w:szCs w:val="22"/>
          <w:lang w:val="mk-MK"/>
        </w:rPr>
        <w:t xml:space="preserve"> </w:t>
      </w:r>
      <w:r w:rsidR="00DB159B">
        <w:rPr>
          <w:sz w:val="22"/>
          <w:szCs w:val="22"/>
          <w:lang w:val="mk-MK"/>
        </w:rPr>
        <w:t>трошоци за менаџмент консалтинг,</w:t>
      </w:r>
      <w:r w:rsidRPr="007D025B">
        <w:rPr>
          <w:sz w:val="22"/>
          <w:szCs w:val="22"/>
          <w:lang w:val="mk-MK"/>
        </w:rPr>
        <w:t xml:space="preserve"> технолошка помош</w:t>
      </w:r>
      <w:r w:rsidR="00DB159B">
        <w:rPr>
          <w:sz w:val="22"/>
          <w:szCs w:val="22"/>
          <w:lang w:val="mk-MK"/>
        </w:rPr>
        <w:t>,</w:t>
      </w:r>
      <w:r w:rsidRPr="007D025B">
        <w:rPr>
          <w:sz w:val="22"/>
          <w:szCs w:val="22"/>
          <w:lang w:val="mk-MK"/>
        </w:rPr>
        <w:t xml:space="preserve"> услуги за трансфер на технологија, обука, консултантски услуги за стекнување, заштита и размена </w:t>
      </w:r>
      <w:r w:rsidR="00DB159B">
        <w:rPr>
          <w:sz w:val="22"/>
          <w:szCs w:val="22"/>
          <w:lang w:val="mk-MK"/>
        </w:rPr>
        <w:t>на</w:t>
      </w:r>
      <w:r w:rsidRPr="007D025B">
        <w:rPr>
          <w:sz w:val="22"/>
          <w:szCs w:val="22"/>
          <w:lang w:val="mk-MK"/>
        </w:rPr>
        <w:t xml:space="preserve"> права на интелектуална сопственост и </w:t>
      </w:r>
      <w:r w:rsidR="00DB159B">
        <w:rPr>
          <w:sz w:val="22"/>
          <w:szCs w:val="22"/>
          <w:lang w:val="mk-MK"/>
        </w:rPr>
        <w:t xml:space="preserve">за </w:t>
      </w:r>
      <w:r w:rsidRPr="007D025B">
        <w:rPr>
          <w:sz w:val="22"/>
          <w:szCs w:val="22"/>
          <w:lang w:val="mk-MK"/>
        </w:rPr>
        <w:t>лиценцира</w:t>
      </w:r>
      <w:r w:rsidR="00DB159B">
        <w:rPr>
          <w:sz w:val="22"/>
          <w:szCs w:val="22"/>
          <w:lang w:val="mk-MK"/>
        </w:rPr>
        <w:t>ње</w:t>
      </w:r>
      <w:r w:rsidRPr="007D025B">
        <w:rPr>
          <w:sz w:val="22"/>
          <w:szCs w:val="22"/>
          <w:lang w:val="mk-MK"/>
        </w:rPr>
        <w:t xml:space="preserve"> на договори, консулт</w:t>
      </w:r>
      <w:r w:rsidR="00C24572">
        <w:rPr>
          <w:sz w:val="22"/>
          <w:szCs w:val="22"/>
          <w:lang w:val="mk-MK"/>
        </w:rPr>
        <w:t>ации за употреба на стандардите.</w:t>
      </w:r>
    </w:p>
    <w:p w:rsidR="00C24572" w:rsidRDefault="00C24572" w:rsidP="00374EC0">
      <w:pPr>
        <w:pStyle w:val="Default"/>
        <w:jc w:val="both"/>
        <w:rPr>
          <w:sz w:val="22"/>
          <w:szCs w:val="22"/>
          <w:lang w:val="mk-MK"/>
        </w:rPr>
      </w:pPr>
    </w:p>
    <w:p w:rsidR="00DB159B" w:rsidRDefault="00DB159B" w:rsidP="00374EC0">
      <w:pPr>
        <w:pStyle w:val="Default"/>
        <w:jc w:val="both"/>
        <w:rPr>
          <w:sz w:val="22"/>
          <w:szCs w:val="22"/>
          <w:lang w:val="mk-MK"/>
        </w:rPr>
      </w:pPr>
      <w:r>
        <w:rPr>
          <w:sz w:val="22"/>
          <w:szCs w:val="22"/>
          <w:lang w:val="mk-MK"/>
        </w:rPr>
        <w:t>(3) Оправдани трошоци за</w:t>
      </w:r>
      <w:r w:rsidR="00CE6E9B" w:rsidRPr="007D025B">
        <w:rPr>
          <w:sz w:val="22"/>
          <w:szCs w:val="22"/>
          <w:lang w:val="mk-MK"/>
        </w:rPr>
        <w:t xml:space="preserve"> услуги за иновативна подршка</w:t>
      </w:r>
      <w:r>
        <w:rPr>
          <w:sz w:val="22"/>
          <w:szCs w:val="22"/>
          <w:lang w:val="mk-MK"/>
        </w:rPr>
        <w:t xml:space="preserve"> се:</w:t>
      </w:r>
    </w:p>
    <w:p w:rsidR="00C24572" w:rsidRDefault="00C24572" w:rsidP="00374EC0">
      <w:pPr>
        <w:pStyle w:val="Default"/>
        <w:jc w:val="both"/>
        <w:rPr>
          <w:sz w:val="22"/>
          <w:szCs w:val="22"/>
          <w:lang w:val="mk-MK"/>
        </w:rPr>
      </w:pPr>
    </w:p>
    <w:p w:rsidR="00CE6E9B" w:rsidRDefault="00DB159B" w:rsidP="00374EC0">
      <w:pPr>
        <w:pStyle w:val="Default"/>
        <w:jc w:val="both"/>
        <w:rPr>
          <w:sz w:val="22"/>
          <w:szCs w:val="22"/>
          <w:lang w:val="mk-MK"/>
        </w:rPr>
      </w:pPr>
      <w:r>
        <w:rPr>
          <w:sz w:val="22"/>
          <w:szCs w:val="22"/>
          <w:lang w:val="mk-MK"/>
        </w:rPr>
        <w:t>-</w:t>
      </w:r>
      <w:r w:rsidR="00CE6E9B" w:rsidRPr="007D025B">
        <w:rPr>
          <w:sz w:val="22"/>
          <w:szCs w:val="22"/>
          <w:lang w:val="mk-MK"/>
        </w:rPr>
        <w:t xml:space="preserve"> трошоци за работен простор, банки на податоци, технички библиотеки, пазарно истражу</w:t>
      </w:r>
      <w:r w:rsidR="00765A4E" w:rsidRPr="007D025B">
        <w:rPr>
          <w:sz w:val="22"/>
          <w:szCs w:val="22"/>
          <w:lang w:val="mk-MK"/>
        </w:rPr>
        <w:t>вање, користење лаборатории</w:t>
      </w:r>
      <w:r>
        <w:rPr>
          <w:sz w:val="22"/>
          <w:szCs w:val="22"/>
          <w:lang w:val="mk-MK"/>
        </w:rPr>
        <w:t>,</w:t>
      </w:r>
      <w:r w:rsidR="00765A4E" w:rsidRPr="007D025B">
        <w:rPr>
          <w:sz w:val="22"/>
          <w:szCs w:val="22"/>
          <w:lang w:val="mk-MK"/>
        </w:rPr>
        <w:t xml:space="preserve"> </w:t>
      </w:r>
      <w:r w:rsidR="003C7C1C">
        <w:rPr>
          <w:sz w:val="22"/>
          <w:szCs w:val="22"/>
          <w:lang w:val="mk-MK"/>
        </w:rPr>
        <w:t>заштитен знак</w:t>
      </w:r>
      <w:r w:rsidR="00765A4E" w:rsidRPr="007D025B">
        <w:rPr>
          <w:sz w:val="22"/>
          <w:szCs w:val="22"/>
          <w:lang w:val="mk-MK"/>
        </w:rPr>
        <w:t>, тестирање и сертифицирање.</w:t>
      </w:r>
    </w:p>
    <w:p w:rsidR="00C24572" w:rsidRDefault="00C24572" w:rsidP="00374EC0">
      <w:pPr>
        <w:pStyle w:val="Default"/>
        <w:jc w:val="both"/>
        <w:rPr>
          <w:sz w:val="22"/>
          <w:szCs w:val="22"/>
          <w:lang w:val="mk-MK"/>
        </w:rPr>
      </w:pPr>
    </w:p>
    <w:p w:rsidR="003C7C1C" w:rsidRDefault="003C7C1C" w:rsidP="00374EC0">
      <w:pPr>
        <w:pStyle w:val="Default"/>
        <w:jc w:val="both"/>
        <w:rPr>
          <w:sz w:val="22"/>
          <w:szCs w:val="22"/>
          <w:lang w:val="mk-MK"/>
        </w:rPr>
      </w:pPr>
      <w:r>
        <w:rPr>
          <w:sz w:val="22"/>
          <w:szCs w:val="22"/>
          <w:lang w:val="mk-MK"/>
        </w:rPr>
        <w:t>(4) Доколку давателот на услугата е непрофитна организација, помошта може да биде дадена во форма на намалена цена, како разлика меѓу платената цена и пазарната цена (или цена која содржи трошоци и разумна добивка).</w:t>
      </w:r>
    </w:p>
    <w:p w:rsidR="00C73163" w:rsidRPr="007D025B" w:rsidRDefault="00C73163" w:rsidP="00374EC0">
      <w:pPr>
        <w:pStyle w:val="Default"/>
        <w:jc w:val="both"/>
        <w:rPr>
          <w:sz w:val="22"/>
          <w:szCs w:val="22"/>
          <w:lang w:val="mk-MK"/>
        </w:rPr>
      </w:pPr>
    </w:p>
    <w:p w:rsidR="00493530" w:rsidRPr="00E84FC0" w:rsidRDefault="004F2A6A" w:rsidP="00374EC0">
      <w:pPr>
        <w:pStyle w:val="Default"/>
        <w:spacing w:after="200"/>
        <w:jc w:val="center"/>
        <w:rPr>
          <w:bCs/>
          <w:sz w:val="22"/>
          <w:szCs w:val="22"/>
          <w:lang w:val="mk-MK"/>
        </w:rPr>
      </w:pPr>
      <w:r w:rsidRPr="00E84FC0">
        <w:rPr>
          <w:bCs/>
          <w:sz w:val="22"/>
          <w:szCs w:val="22"/>
          <w:lang w:val="mk-MK"/>
        </w:rPr>
        <w:t>Член</w:t>
      </w:r>
      <w:r w:rsidR="00493530" w:rsidRPr="00E84FC0">
        <w:rPr>
          <w:bCs/>
          <w:sz w:val="22"/>
          <w:szCs w:val="22"/>
          <w:lang w:val="mk-MK"/>
        </w:rPr>
        <w:t xml:space="preserve"> 1</w:t>
      </w:r>
      <w:r w:rsidR="00BF2A53">
        <w:rPr>
          <w:bCs/>
          <w:sz w:val="22"/>
          <w:szCs w:val="22"/>
          <w:lang w:val="mk-MK"/>
        </w:rPr>
        <w:t>2</w:t>
      </w:r>
      <w:r w:rsidR="00493530" w:rsidRPr="00E84FC0">
        <w:rPr>
          <w:bCs/>
          <w:sz w:val="22"/>
          <w:szCs w:val="22"/>
          <w:lang w:val="mk-MK"/>
        </w:rPr>
        <w:t xml:space="preserve"> </w:t>
      </w:r>
    </w:p>
    <w:p w:rsidR="001B7BF1" w:rsidRPr="00E84FC0" w:rsidRDefault="003C7C1C" w:rsidP="00374EC0">
      <w:pPr>
        <w:pStyle w:val="Default"/>
        <w:spacing w:after="200"/>
        <w:jc w:val="center"/>
        <w:rPr>
          <w:b/>
          <w:i/>
          <w:sz w:val="22"/>
          <w:szCs w:val="22"/>
          <w:lang w:val="mk-MK"/>
        </w:rPr>
      </w:pPr>
      <w:r>
        <w:rPr>
          <w:b/>
          <w:i/>
          <w:sz w:val="22"/>
          <w:szCs w:val="22"/>
          <w:lang w:val="mk-MK"/>
        </w:rPr>
        <w:lastRenderedPageBreak/>
        <w:t>Услови за доделување п</w:t>
      </w:r>
      <w:r w:rsidR="004F2A6A" w:rsidRPr="00E84FC0">
        <w:rPr>
          <w:b/>
          <w:i/>
          <w:sz w:val="22"/>
          <w:szCs w:val="22"/>
          <w:lang w:val="mk-MK"/>
        </w:rPr>
        <w:t xml:space="preserve">омош за наем на високо квалификуван персонал </w:t>
      </w:r>
    </w:p>
    <w:p w:rsidR="003C7C1C" w:rsidRDefault="003C7C1C" w:rsidP="00655732">
      <w:pPr>
        <w:pStyle w:val="Default"/>
        <w:numPr>
          <w:ilvl w:val="0"/>
          <w:numId w:val="4"/>
        </w:numPr>
        <w:spacing w:after="200"/>
        <w:ind w:left="0" w:firstLine="0"/>
        <w:jc w:val="both"/>
        <w:rPr>
          <w:sz w:val="22"/>
          <w:szCs w:val="22"/>
          <w:lang w:val="mk-MK"/>
        </w:rPr>
      </w:pPr>
      <w:r>
        <w:rPr>
          <w:sz w:val="22"/>
          <w:szCs w:val="22"/>
          <w:lang w:val="mk-MK"/>
        </w:rPr>
        <w:t>П</w:t>
      </w:r>
      <w:r w:rsidR="000856FE" w:rsidRPr="007D025B">
        <w:rPr>
          <w:sz w:val="22"/>
          <w:szCs w:val="22"/>
          <w:lang w:val="mk-MK"/>
        </w:rPr>
        <w:t>омошта за</w:t>
      </w:r>
      <w:r>
        <w:rPr>
          <w:sz w:val="22"/>
          <w:szCs w:val="22"/>
          <w:lang w:val="mk-MK"/>
        </w:rPr>
        <w:t xml:space="preserve"> </w:t>
      </w:r>
      <w:r w:rsidR="000856FE" w:rsidRPr="007D025B">
        <w:rPr>
          <w:sz w:val="22"/>
          <w:szCs w:val="22"/>
          <w:lang w:val="mk-MK"/>
        </w:rPr>
        <w:t xml:space="preserve">наем на високо квалификуван персонал кој </w:t>
      </w:r>
      <w:r>
        <w:rPr>
          <w:sz w:val="22"/>
          <w:szCs w:val="22"/>
          <w:lang w:val="mk-MK"/>
        </w:rPr>
        <w:t>е прераспределен</w:t>
      </w:r>
      <w:r w:rsidR="000856FE" w:rsidRPr="007D025B">
        <w:rPr>
          <w:sz w:val="22"/>
          <w:szCs w:val="22"/>
          <w:lang w:val="mk-MK"/>
        </w:rPr>
        <w:t xml:space="preserve"> од истражувачка организација или</w:t>
      </w:r>
      <w:r>
        <w:rPr>
          <w:sz w:val="22"/>
          <w:szCs w:val="22"/>
          <w:lang w:val="mk-MK"/>
        </w:rPr>
        <w:t xml:space="preserve"> од</w:t>
      </w:r>
      <w:r w:rsidR="000856FE" w:rsidRPr="007D025B">
        <w:rPr>
          <w:sz w:val="22"/>
          <w:szCs w:val="22"/>
          <w:lang w:val="mk-MK"/>
        </w:rPr>
        <w:t xml:space="preserve"> големо </w:t>
      </w:r>
      <w:r>
        <w:rPr>
          <w:sz w:val="22"/>
          <w:szCs w:val="22"/>
          <w:lang w:val="mk-MK"/>
        </w:rPr>
        <w:t>претпријатие во</w:t>
      </w:r>
      <w:r w:rsidR="000856FE" w:rsidRPr="007D025B">
        <w:rPr>
          <w:sz w:val="22"/>
          <w:szCs w:val="22"/>
          <w:lang w:val="mk-MK"/>
        </w:rPr>
        <w:t xml:space="preserve"> мало или средно претпријатие, е </w:t>
      </w:r>
      <w:r>
        <w:rPr>
          <w:sz w:val="22"/>
          <w:szCs w:val="22"/>
          <w:lang w:val="mk-MK"/>
        </w:rPr>
        <w:t>дозволена доколку се исполнети следните услови:</w:t>
      </w:r>
    </w:p>
    <w:p w:rsidR="000856FE" w:rsidRDefault="003C7C1C" w:rsidP="00655732">
      <w:pPr>
        <w:pStyle w:val="Default"/>
        <w:numPr>
          <w:ilvl w:val="0"/>
          <w:numId w:val="5"/>
        </w:numPr>
        <w:spacing w:after="200"/>
        <w:ind w:left="0" w:firstLine="0"/>
        <w:jc w:val="both"/>
        <w:rPr>
          <w:sz w:val="22"/>
          <w:szCs w:val="22"/>
          <w:lang w:val="mk-MK"/>
        </w:rPr>
      </w:pPr>
      <w:r>
        <w:rPr>
          <w:sz w:val="22"/>
          <w:szCs w:val="22"/>
          <w:lang w:val="mk-MK"/>
        </w:rPr>
        <w:t>Прераспределениот п</w:t>
      </w:r>
      <w:r w:rsidR="000856FE" w:rsidRPr="007D025B">
        <w:rPr>
          <w:sz w:val="22"/>
          <w:szCs w:val="22"/>
          <w:lang w:val="mk-MK"/>
        </w:rPr>
        <w:t xml:space="preserve">ерсонал не </w:t>
      </w:r>
      <w:r w:rsidR="00816366">
        <w:rPr>
          <w:sz w:val="22"/>
          <w:szCs w:val="22"/>
          <w:lang w:val="mk-MK"/>
        </w:rPr>
        <w:t>може да биде</w:t>
      </w:r>
      <w:r w:rsidR="000856FE" w:rsidRPr="007D025B">
        <w:rPr>
          <w:sz w:val="22"/>
          <w:szCs w:val="22"/>
          <w:lang w:val="mk-MK"/>
        </w:rPr>
        <w:t xml:space="preserve"> замена за друг персонал, но истиот е вработен на новонастана</w:t>
      </w:r>
      <w:r w:rsidR="00C73163">
        <w:rPr>
          <w:sz w:val="22"/>
          <w:szCs w:val="22"/>
          <w:lang w:val="mk-MK"/>
        </w:rPr>
        <w:t xml:space="preserve">та </w:t>
      </w:r>
      <w:r w:rsidR="000856FE" w:rsidRPr="007D025B">
        <w:rPr>
          <w:sz w:val="22"/>
          <w:szCs w:val="22"/>
          <w:lang w:val="mk-MK"/>
        </w:rPr>
        <w:t xml:space="preserve">функција кај претпријатието корисник, и </w:t>
      </w:r>
      <w:r w:rsidR="00816366">
        <w:rPr>
          <w:sz w:val="22"/>
          <w:szCs w:val="22"/>
          <w:lang w:val="mk-MK"/>
        </w:rPr>
        <w:t xml:space="preserve">мора да </w:t>
      </w:r>
      <w:r w:rsidR="000856FE" w:rsidRPr="007D025B">
        <w:rPr>
          <w:sz w:val="22"/>
          <w:szCs w:val="22"/>
          <w:lang w:val="mk-MK"/>
        </w:rPr>
        <w:t>е во работен однос од најмалку две години во истражувачката организација или во големото претпријатие, ко</w:t>
      </w:r>
      <w:r w:rsidR="00816366">
        <w:rPr>
          <w:sz w:val="22"/>
          <w:szCs w:val="22"/>
          <w:lang w:val="mk-MK"/>
        </w:rPr>
        <w:t>е</w:t>
      </w:r>
      <w:r w:rsidR="000856FE" w:rsidRPr="007D025B">
        <w:rPr>
          <w:sz w:val="22"/>
          <w:szCs w:val="22"/>
          <w:lang w:val="mk-MK"/>
        </w:rPr>
        <w:t xml:space="preserve"> го</w:t>
      </w:r>
      <w:r w:rsidR="00C73163">
        <w:rPr>
          <w:sz w:val="22"/>
          <w:szCs w:val="22"/>
          <w:lang w:val="mk-MK"/>
        </w:rPr>
        <w:t xml:space="preserve"> </w:t>
      </w:r>
      <w:r>
        <w:rPr>
          <w:sz w:val="22"/>
          <w:szCs w:val="22"/>
          <w:lang w:val="mk-MK"/>
        </w:rPr>
        <w:t>испраќа персоналот кој е прераспределен</w:t>
      </w:r>
      <w:r w:rsidR="00816366">
        <w:rPr>
          <w:sz w:val="22"/>
          <w:szCs w:val="22"/>
          <w:lang w:val="mk-MK"/>
        </w:rPr>
        <w:t>.</w:t>
      </w:r>
      <w:r w:rsidR="000856FE" w:rsidRPr="007D025B">
        <w:rPr>
          <w:sz w:val="22"/>
          <w:szCs w:val="22"/>
          <w:lang w:val="mk-MK"/>
        </w:rPr>
        <w:t xml:space="preserve"> Пр</w:t>
      </w:r>
      <w:r>
        <w:rPr>
          <w:sz w:val="22"/>
          <w:szCs w:val="22"/>
          <w:lang w:val="mk-MK"/>
        </w:rPr>
        <w:t>ераспределенио</w:t>
      </w:r>
      <w:r w:rsidR="00816366">
        <w:rPr>
          <w:sz w:val="22"/>
          <w:szCs w:val="22"/>
          <w:lang w:val="mk-MK"/>
        </w:rPr>
        <w:t>т</w:t>
      </w:r>
      <w:r w:rsidR="000856FE" w:rsidRPr="007D025B">
        <w:rPr>
          <w:sz w:val="22"/>
          <w:szCs w:val="22"/>
          <w:lang w:val="mk-MK"/>
        </w:rPr>
        <w:t xml:space="preserve"> персонал </w:t>
      </w:r>
      <w:r w:rsidR="00443ABD" w:rsidRPr="007D025B">
        <w:rPr>
          <w:sz w:val="22"/>
          <w:szCs w:val="22"/>
          <w:lang w:val="mk-MK"/>
        </w:rPr>
        <w:t>мора да работи на активности за истражување</w:t>
      </w:r>
      <w:r w:rsidR="00C15FCE">
        <w:rPr>
          <w:sz w:val="22"/>
          <w:szCs w:val="22"/>
          <w:lang w:val="mk-MK"/>
        </w:rPr>
        <w:t xml:space="preserve"> и</w:t>
      </w:r>
      <w:r w:rsidR="00443ABD" w:rsidRPr="007D025B">
        <w:rPr>
          <w:sz w:val="22"/>
          <w:szCs w:val="22"/>
          <w:lang w:val="mk-MK"/>
        </w:rPr>
        <w:t xml:space="preserve"> развој и иновации</w:t>
      </w:r>
      <w:r w:rsidR="00C73163">
        <w:rPr>
          <w:sz w:val="22"/>
          <w:szCs w:val="22"/>
          <w:lang w:val="mk-MK"/>
        </w:rPr>
        <w:t xml:space="preserve"> </w:t>
      </w:r>
      <w:r w:rsidR="000856FE" w:rsidRPr="007D025B">
        <w:rPr>
          <w:sz w:val="22"/>
          <w:szCs w:val="22"/>
          <w:lang w:val="mk-MK"/>
        </w:rPr>
        <w:t>во рамките на мало</w:t>
      </w:r>
      <w:r w:rsidR="00443ABD" w:rsidRPr="007D025B">
        <w:rPr>
          <w:sz w:val="22"/>
          <w:szCs w:val="22"/>
          <w:lang w:val="mk-MK"/>
        </w:rPr>
        <w:t>то</w:t>
      </w:r>
      <w:r w:rsidR="000856FE" w:rsidRPr="007D025B">
        <w:rPr>
          <w:sz w:val="22"/>
          <w:szCs w:val="22"/>
          <w:lang w:val="mk-MK"/>
        </w:rPr>
        <w:t xml:space="preserve"> или средно</w:t>
      </w:r>
      <w:r w:rsidR="00443ABD" w:rsidRPr="007D025B">
        <w:rPr>
          <w:sz w:val="22"/>
          <w:szCs w:val="22"/>
          <w:lang w:val="mk-MK"/>
        </w:rPr>
        <w:t>то</w:t>
      </w:r>
      <w:r w:rsidR="000856FE" w:rsidRPr="007D025B">
        <w:rPr>
          <w:sz w:val="22"/>
          <w:szCs w:val="22"/>
          <w:lang w:val="mk-MK"/>
        </w:rPr>
        <w:t xml:space="preserve"> претпријатие </w:t>
      </w:r>
      <w:r w:rsidR="00443ABD" w:rsidRPr="007D025B">
        <w:rPr>
          <w:sz w:val="22"/>
          <w:szCs w:val="22"/>
          <w:lang w:val="mk-MK"/>
        </w:rPr>
        <w:t xml:space="preserve">кое ја добива </w:t>
      </w:r>
      <w:r w:rsidR="000856FE" w:rsidRPr="007D025B">
        <w:rPr>
          <w:sz w:val="22"/>
          <w:szCs w:val="22"/>
          <w:lang w:val="mk-MK"/>
        </w:rPr>
        <w:t>помош</w:t>
      </w:r>
      <w:r w:rsidR="00443ABD" w:rsidRPr="007D025B">
        <w:rPr>
          <w:sz w:val="22"/>
          <w:szCs w:val="22"/>
          <w:lang w:val="mk-MK"/>
        </w:rPr>
        <w:t>та</w:t>
      </w:r>
      <w:r w:rsidR="000856FE" w:rsidRPr="007D025B">
        <w:rPr>
          <w:sz w:val="22"/>
          <w:szCs w:val="22"/>
          <w:lang w:val="mk-MK"/>
        </w:rPr>
        <w:t>.</w:t>
      </w:r>
    </w:p>
    <w:p w:rsidR="00816366" w:rsidRPr="007D025B" w:rsidRDefault="00816366" w:rsidP="00655732">
      <w:pPr>
        <w:pStyle w:val="Default"/>
        <w:numPr>
          <w:ilvl w:val="0"/>
          <w:numId w:val="5"/>
        </w:numPr>
        <w:spacing w:after="200"/>
        <w:ind w:left="0" w:firstLine="0"/>
        <w:jc w:val="both"/>
        <w:rPr>
          <w:sz w:val="22"/>
          <w:szCs w:val="22"/>
          <w:lang w:val="mk-MK"/>
        </w:rPr>
      </w:pPr>
      <w:r>
        <w:rPr>
          <w:sz w:val="22"/>
          <w:szCs w:val="22"/>
          <w:lang w:val="mk-MK"/>
        </w:rPr>
        <w:t>И</w:t>
      </w:r>
      <w:r w:rsidRPr="007D025B">
        <w:rPr>
          <w:sz w:val="22"/>
          <w:szCs w:val="22"/>
          <w:lang w:val="mk-MK"/>
        </w:rPr>
        <w:t>нтензитет</w:t>
      </w:r>
      <w:r>
        <w:rPr>
          <w:sz w:val="22"/>
          <w:szCs w:val="22"/>
          <w:lang w:val="mk-MK"/>
        </w:rPr>
        <w:t>от</w:t>
      </w:r>
      <w:r w:rsidRPr="007D025B">
        <w:rPr>
          <w:sz w:val="22"/>
          <w:szCs w:val="22"/>
          <w:lang w:val="mk-MK"/>
        </w:rPr>
        <w:t xml:space="preserve"> на помош </w:t>
      </w:r>
      <w:r>
        <w:rPr>
          <w:sz w:val="22"/>
          <w:szCs w:val="22"/>
          <w:lang w:val="mk-MK"/>
        </w:rPr>
        <w:t>да не надминува</w:t>
      </w:r>
      <w:r w:rsidRPr="007D025B">
        <w:rPr>
          <w:sz w:val="22"/>
          <w:szCs w:val="22"/>
          <w:lang w:val="mk-MK"/>
        </w:rPr>
        <w:t xml:space="preserve"> 50% од оправданите трошоци, за</w:t>
      </w:r>
      <w:r>
        <w:rPr>
          <w:sz w:val="22"/>
          <w:szCs w:val="22"/>
          <w:lang w:val="mk-MK"/>
        </w:rPr>
        <w:t xml:space="preserve"> период од најмногу</w:t>
      </w:r>
      <w:r w:rsidRPr="007D025B">
        <w:rPr>
          <w:sz w:val="22"/>
          <w:szCs w:val="22"/>
          <w:lang w:val="mk-MK"/>
        </w:rPr>
        <w:t xml:space="preserve"> </w:t>
      </w:r>
      <w:r w:rsidR="00A039BE">
        <w:rPr>
          <w:sz w:val="22"/>
          <w:szCs w:val="22"/>
          <w:lang w:val="mk-MK"/>
        </w:rPr>
        <w:t>три</w:t>
      </w:r>
      <w:r w:rsidRPr="007D025B">
        <w:rPr>
          <w:sz w:val="22"/>
          <w:szCs w:val="22"/>
          <w:lang w:val="mk-MK"/>
        </w:rPr>
        <w:t xml:space="preserve"> години по претпријатие и по п</w:t>
      </w:r>
      <w:r>
        <w:rPr>
          <w:sz w:val="22"/>
          <w:szCs w:val="22"/>
          <w:lang w:val="mk-MK"/>
        </w:rPr>
        <w:t xml:space="preserve">рераспределен </w:t>
      </w:r>
      <w:r w:rsidRPr="007D025B">
        <w:rPr>
          <w:sz w:val="22"/>
          <w:szCs w:val="22"/>
          <w:lang w:val="mk-MK"/>
        </w:rPr>
        <w:t>работн</w:t>
      </w:r>
      <w:r>
        <w:rPr>
          <w:sz w:val="22"/>
          <w:szCs w:val="22"/>
          <w:lang w:val="mk-MK"/>
        </w:rPr>
        <w:t>ик</w:t>
      </w:r>
      <w:r w:rsidRPr="007D025B">
        <w:rPr>
          <w:sz w:val="22"/>
          <w:szCs w:val="22"/>
          <w:lang w:val="mk-MK"/>
        </w:rPr>
        <w:t>.</w:t>
      </w:r>
    </w:p>
    <w:p w:rsidR="00816366" w:rsidRPr="00AB165D" w:rsidRDefault="00C73163" w:rsidP="00374EC0">
      <w:pPr>
        <w:pStyle w:val="Default"/>
        <w:spacing w:after="200"/>
        <w:jc w:val="both"/>
        <w:rPr>
          <w:sz w:val="22"/>
          <w:szCs w:val="22"/>
          <w:lang w:val="mk-MK"/>
        </w:rPr>
      </w:pPr>
      <w:r>
        <w:rPr>
          <w:sz w:val="22"/>
          <w:szCs w:val="22"/>
          <w:lang w:val="mk-MK"/>
        </w:rPr>
        <w:t xml:space="preserve">(2) </w:t>
      </w:r>
      <w:r w:rsidR="009155AB" w:rsidRPr="007D025B">
        <w:rPr>
          <w:sz w:val="22"/>
          <w:szCs w:val="22"/>
          <w:lang w:val="mk-MK"/>
        </w:rPr>
        <w:t xml:space="preserve">Оправдани трошоци се сите персонални трошоци за </w:t>
      </w:r>
      <w:r w:rsidR="00816366">
        <w:rPr>
          <w:sz w:val="22"/>
          <w:szCs w:val="22"/>
          <w:lang w:val="mk-MK"/>
        </w:rPr>
        <w:t>изн</w:t>
      </w:r>
      <w:r w:rsidR="009155AB" w:rsidRPr="007D025B">
        <w:rPr>
          <w:sz w:val="22"/>
          <w:szCs w:val="22"/>
          <w:lang w:val="mk-MK"/>
        </w:rPr>
        <w:t>ајмување и вработување на високо квалификуван персонал, вклучувајќи ги и трошоците за користење на агенција за вработување, како и надо</w:t>
      </w:r>
      <w:r w:rsidR="00816366">
        <w:rPr>
          <w:sz w:val="22"/>
          <w:szCs w:val="22"/>
          <w:lang w:val="mk-MK"/>
        </w:rPr>
        <w:t xml:space="preserve">мест </w:t>
      </w:r>
      <w:r w:rsidR="00816366" w:rsidRPr="00AB165D">
        <w:rPr>
          <w:sz w:val="22"/>
          <w:szCs w:val="22"/>
          <w:lang w:val="mk-MK"/>
        </w:rPr>
        <w:t>за мобилност на персоналот.</w:t>
      </w:r>
    </w:p>
    <w:p w:rsidR="00D2107B" w:rsidRPr="007D025B" w:rsidRDefault="00C73163" w:rsidP="00374EC0">
      <w:pPr>
        <w:pStyle w:val="Default"/>
        <w:spacing w:after="200"/>
        <w:jc w:val="both"/>
        <w:rPr>
          <w:sz w:val="22"/>
          <w:szCs w:val="22"/>
          <w:lang w:val="mk-MK"/>
        </w:rPr>
      </w:pPr>
      <w:r w:rsidRPr="00AB165D">
        <w:rPr>
          <w:sz w:val="22"/>
          <w:szCs w:val="22"/>
          <w:lang w:val="mk-MK"/>
        </w:rPr>
        <w:t xml:space="preserve">(3) </w:t>
      </w:r>
      <w:r w:rsidR="00D2107B" w:rsidRPr="00AB165D">
        <w:rPr>
          <w:sz w:val="22"/>
          <w:szCs w:val="22"/>
          <w:lang w:val="mk-MK"/>
        </w:rPr>
        <w:t>Одредбата од став 1 на овој член не дозволува покривање на консултантски трошоци (плаќање на услугата, дадена од страна на експерт, без вработување на истиот во претпријатието).</w:t>
      </w:r>
    </w:p>
    <w:p w:rsidR="00493530" w:rsidRPr="00C73163" w:rsidRDefault="00D2107B" w:rsidP="00374EC0">
      <w:pPr>
        <w:pStyle w:val="Default"/>
        <w:spacing w:after="200"/>
        <w:jc w:val="center"/>
        <w:rPr>
          <w:bCs/>
          <w:sz w:val="22"/>
          <w:szCs w:val="22"/>
          <w:lang w:val="mk-MK"/>
        </w:rPr>
      </w:pPr>
      <w:r w:rsidRPr="00C73163">
        <w:rPr>
          <w:bCs/>
          <w:sz w:val="22"/>
          <w:szCs w:val="22"/>
          <w:lang w:val="mk-MK"/>
        </w:rPr>
        <w:t xml:space="preserve">Член </w:t>
      </w:r>
      <w:r w:rsidR="00493530" w:rsidRPr="00C73163">
        <w:rPr>
          <w:bCs/>
          <w:sz w:val="22"/>
          <w:szCs w:val="22"/>
          <w:lang w:val="mk-MK"/>
        </w:rPr>
        <w:t>1</w:t>
      </w:r>
      <w:r w:rsidR="00BF2A53">
        <w:rPr>
          <w:bCs/>
          <w:sz w:val="22"/>
          <w:szCs w:val="22"/>
          <w:lang w:val="mk-MK"/>
        </w:rPr>
        <w:t>3</w:t>
      </w:r>
      <w:r w:rsidR="00493530" w:rsidRPr="00C73163">
        <w:rPr>
          <w:bCs/>
          <w:sz w:val="22"/>
          <w:szCs w:val="22"/>
          <w:lang w:val="mk-MK"/>
        </w:rPr>
        <w:t xml:space="preserve"> </w:t>
      </w:r>
    </w:p>
    <w:p w:rsidR="002E333C" w:rsidRPr="00C73163" w:rsidRDefault="00816366" w:rsidP="00374EC0">
      <w:pPr>
        <w:pStyle w:val="Default"/>
        <w:spacing w:after="200"/>
        <w:jc w:val="center"/>
        <w:rPr>
          <w:b/>
          <w:bCs/>
          <w:i/>
          <w:sz w:val="22"/>
          <w:szCs w:val="22"/>
          <w:lang w:val="mk-MK"/>
        </w:rPr>
      </w:pPr>
      <w:r>
        <w:rPr>
          <w:b/>
          <w:bCs/>
          <w:i/>
          <w:sz w:val="22"/>
          <w:szCs w:val="22"/>
          <w:lang w:val="mk-MK"/>
        </w:rPr>
        <w:t>Услови за доделување п</w:t>
      </w:r>
      <w:r w:rsidR="00D2107B" w:rsidRPr="00C73163">
        <w:rPr>
          <w:b/>
          <w:bCs/>
          <w:i/>
          <w:sz w:val="22"/>
          <w:szCs w:val="22"/>
          <w:lang w:val="mk-MK"/>
        </w:rPr>
        <w:t xml:space="preserve">омош за иновативни кластери </w:t>
      </w:r>
    </w:p>
    <w:p w:rsidR="00D0338B" w:rsidRPr="007D025B" w:rsidRDefault="00C73163" w:rsidP="00374EC0">
      <w:pPr>
        <w:pStyle w:val="Default"/>
        <w:spacing w:after="200"/>
        <w:jc w:val="both"/>
        <w:rPr>
          <w:sz w:val="22"/>
          <w:szCs w:val="22"/>
          <w:lang w:val="mk-MK"/>
        </w:rPr>
      </w:pPr>
      <w:r>
        <w:rPr>
          <w:sz w:val="22"/>
          <w:szCs w:val="22"/>
          <w:lang w:val="mk-MK"/>
        </w:rPr>
        <w:t xml:space="preserve">(1) </w:t>
      </w:r>
      <w:r w:rsidR="00D0338B" w:rsidRPr="007D025B">
        <w:rPr>
          <w:sz w:val="22"/>
          <w:szCs w:val="22"/>
          <w:lang w:val="mk-MK"/>
        </w:rPr>
        <w:t xml:space="preserve">Инвестициската помош </w:t>
      </w:r>
      <w:r w:rsidR="00515EE9">
        <w:rPr>
          <w:sz w:val="22"/>
          <w:szCs w:val="22"/>
          <w:lang w:val="mk-MK"/>
        </w:rPr>
        <w:t>е дозволена</w:t>
      </w:r>
      <w:r w:rsidR="00D0338B" w:rsidRPr="007D025B">
        <w:rPr>
          <w:sz w:val="22"/>
          <w:szCs w:val="22"/>
          <w:lang w:val="mk-MK"/>
        </w:rPr>
        <w:t xml:space="preserve"> за</w:t>
      </w:r>
      <w:r w:rsidR="007A7D44">
        <w:rPr>
          <w:sz w:val="22"/>
          <w:szCs w:val="22"/>
          <w:lang w:val="mk-MK"/>
        </w:rPr>
        <w:t xml:space="preserve"> создавање</w:t>
      </w:r>
      <w:r w:rsidR="00D0338B" w:rsidRPr="007D025B">
        <w:rPr>
          <w:sz w:val="22"/>
          <w:szCs w:val="22"/>
          <w:lang w:val="mk-MK"/>
        </w:rPr>
        <w:t xml:space="preserve">, </w:t>
      </w:r>
      <w:r w:rsidR="00037081">
        <w:rPr>
          <w:sz w:val="22"/>
          <w:szCs w:val="22"/>
          <w:lang w:val="mk-MK"/>
        </w:rPr>
        <w:t xml:space="preserve">проширување </w:t>
      </w:r>
      <w:r w:rsidR="00D0338B" w:rsidRPr="007D025B">
        <w:rPr>
          <w:sz w:val="22"/>
          <w:szCs w:val="22"/>
          <w:lang w:val="mk-MK"/>
        </w:rPr>
        <w:t xml:space="preserve">и анимација на иновативни кластери исклучиво на </w:t>
      </w:r>
      <w:r w:rsidR="00D0338B" w:rsidRPr="00AB165D">
        <w:rPr>
          <w:sz w:val="22"/>
          <w:szCs w:val="22"/>
          <w:lang w:val="mk-MK"/>
        </w:rPr>
        <w:t>правно</w:t>
      </w:r>
      <w:r w:rsidR="007A7D44" w:rsidRPr="00AB165D">
        <w:rPr>
          <w:sz w:val="22"/>
          <w:szCs w:val="22"/>
          <w:lang w:val="mk-MK"/>
        </w:rPr>
        <w:t>то</w:t>
      </w:r>
      <w:r w:rsidR="00037081" w:rsidRPr="00AB165D">
        <w:rPr>
          <w:sz w:val="22"/>
          <w:szCs w:val="22"/>
          <w:lang w:val="mk-MK"/>
        </w:rPr>
        <w:t xml:space="preserve"> лице</w:t>
      </w:r>
      <w:r w:rsidR="005A070E" w:rsidRPr="00AB165D">
        <w:rPr>
          <w:sz w:val="22"/>
          <w:szCs w:val="22"/>
          <w:lang w:val="mk-MK"/>
        </w:rPr>
        <w:t xml:space="preserve"> </w:t>
      </w:r>
      <w:r w:rsidR="00037081" w:rsidRPr="00AB165D">
        <w:rPr>
          <w:sz w:val="22"/>
          <w:szCs w:val="22"/>
          <w:lang w:val="mk-MK"/>
        </w:rPr>
        <w:t>кое управува со иновативниот кластер</w:t>
      </w:r>
      <w:r w:rsidR="00D0338B" w:rsidRPr="00AB165D">
        <w:rPr>
          <w:sz w:val="22"/>
          <w:szCs w:val="22"/>
          <w:lang w:val="mk-MK"/>
        </w:rPr>
        <w:t xml:space="preserve">. </w:t>
      </w:r>
      <w:r w:rsidR="00037081" w:rsidRPr="00AB165D">
        <w:rPr>
          <w:sz w:val="22"/>
          <w:szCs w:val="22"/>
          <w:lang w:val="mk-MK"/>
        </w:rPr>
        <w:t>Правното</w:t>
      </w:r>
      <w:r w:rsidR="00D0338B" w:rsidRPr="00AB165D">
        <w:rPr>
          <w:sz w:val="22"/>
          <w:szCs w:val="22"/>
          <w:lang w:val="mk-MK"/>
        </w:rPr>
        <w:t xml:space="preserve"> лице ќе </w:t>
      </w:r>
      <w:r w:rsidR="005A070E" w:rsidRPr="00AB165D">
        <w:rPr>
          <w:sz w:val="22"/>
          <w:szCs w:val="22"/>
          <w:lang w:val="mk-MK"/>
        </w:rPr>
        <w:t>б</w:t>
      </w:r>
      <w:r w:rsidR="005A070E">
        <w:rPr>
          <w:sz w:val="22"/>
          <w:szCs w:val="22"/>
          <w:lang w:val="mk-MK"/>
        </w:rPr>
        <w:t>иде задолжен</w:t>
      </w:r>
      <w:r w:rsidR="00AB165D">
        <w:rPr>
          <w:sz w:val="22"/>
          <w:szCs w:val="22"/>
          <w:lang w:val="mk-MK"/>
        </w:rPr>
        <w:t>о</w:t>
      </w:r>
      <w:r w:rsidR="005A070E">
        <w:rPr>
          <w:sz w:val="22"/>
          <w:szCs w:val="22"/>
          <w:lang w:val="mk-MK"/>
        </w:rPr>
        <w:t xml:space="preserve"> за</w:t>
      </w:r>
      <w:r w:rsidR="00D0338B" w:rsidRPr="007D025B">
        <w:rPr>
          <w:sz w:val="22"/>
          <w:szCs w:val="22"/>
          <w:lang w:val="mk-MK"/>
        </w:rPr>
        <w:t xml:space="preserve"> </w:t>
      </w:r>
      <w:r w:rsidR="005A070E">
        <w:rPr>
          <w:sz w:val="22"/>
          <w:szCs w:val="22"/>
          <w:lang w:val="mk-MK"/>
        </w:rPr>
        <w:t xml:space="preserve">управување со </w:t>
      </w:r>
      <w:r w:rsidR="00D0338B" w:rsidRPr="007D025B">
        <w:rPr>
          <w:sz w:val="22"/>
          <w:szCs w:val="22"/>
          <w:lang w:val="mk-MK"/>
        </w:rPr>
        <w:t>учество</w:t>
      </w:r>
      <w:r w:rsidR="005A070E">
        <w:rPr>
          <w:sz w:val="22"/>
          <w:szCs w:val="22"/>
          <w:lang w:val="mk-MK"/>
        </w:rPr>
        <w:t>то</w:t>
      </w:r>
      <w:r w:rsidR="00D0338B" w:rsidRPr="007D025B">
        <w:rPr>
          <w:sz w:val="22"/>
          <w:szCs w:val="22"/>
          <w:lang w:val="mk-MK"/>
        </w:rPr>
        <w:t xml:space="preserve"> и пристап</w:t>
      </w:r>
      <w:r w:rsidR="005A070E">
        <w:rPr>
          <w:sz w:val="22"/>
          <w:szCs w:val="22"/>
          <w:lang w:val="mk-MK"/>
        </w:rPr>
        <w:t>от до просториите на кластерот</w:t>
      </w:r>
      <w:r w:rsidR="00D0338B" w:rsidRPr="007D025B">
        <w:rPr>
          <w:sz w:val="22"/>
          <w:szCs w:val="22"/>
          <w:lang w:val="mk-MK"/>
        </w:rPr>
        <w:t>, објектите и активности</w:t>
      </w:r>
      <w:r w:rsidR="005A070E">
        <w:rPr>
          <w:sz w:val="22"/>
          <w:szCs w:val="22"/>
          <w:lang w:val="mk-MK"/>
        </w:rPr>
        <w:t>те</w:t>
      </w:r>
      <w:r w:rsidR="00D0338B" w:rsidRPr="007D025B">
        <w:rPr>
          <w:sz w:val="22"/>
          <w:szCs w:val="22"/>
          <w:lang w:val="mk-MK"/>
        </w:rPr>
        <w:t>.</w:t>
      </w:r>
      <w:r w:rsidR="00037081">
        <w:rPr>
          <w:sz w:val="22"/>
          <w:szCs w:val="22"/>
          <w:lang w:val="mk-MK"/>
        </w:rPr>
        <w:t xml:space="preserve"> Пристапот до просториите на кластерот, објектите и активностите не смее да биде ограничен, а надоместоците кои се наплаќаат за употреба на објектите и учеството во активностите треба да ги содржи нивните трошоци.</w:t>
      </w:r>
    </w:p>
    <w:p w:rsidR="00D0338B" w:rsidRPr="007D025B" w:rsidRDefault="00C73163" w:rsidP="00374EC0">
      <w:pPr>
        <w:pStyle w:val="Default"/>
        <w:rPr>
          <w:sz w:val="22"/>
          <w:szCs w:val="22"/>
          <w:lang w:val="mk-MK"/>
        </w:rPr>
      </w:pPr>
      <w:r>
        <w:rPr>
          <w:sz w:val="22"/>
          <w:szCs w:val="22"/>
          <w:lang w:val="mk-MK"/>
        </w:rPr>
        <w:t xml:space="preserve">(2) </w:t>
      </w:r>
      <w:r w:rsidR="00D0338B" w:rsidRPr="007D025B">
        <w:rPr>
          <w:sz w:val="22"/>
          <w:szCs w:val="22"/>
          <w:lang w:val="mk-MK"/>
        </w:rPr>
        <w:t xml:space="preserve">Инвестициската помош </w:t>
      </w:r>
      <w:r w:rsidR="00515EE9">
        <w:rPr>
          <w:sz w:val="22"/>
          <w:szCs w:val="22"/>
          <w:lang w:val="mk-MK"/>
        </w:rPr>
        <w:t>е дозволена</w:t>
      </w:r>
      <w:r w:rsidR="00D0338B" w:rsidRPr="007D025B">
        <w:rPr>
          <w:sz w:val="22"/>
          <w:szCs w:val="22"/>
          <w:lang w:val="mk-MK"/>
        </w:rPr>
        <w:t xml:space="preserve"> за следните објекти:</w:t>
      </w:r>
    </w:p>
    <w:p w:rsidR="00D0338B" w:rsidRPr="007D025B" w:rsidRDefault="00D0338B" w:rsidP="00374EC0">
      <w:pPr>
        <w:pStyle w:val="Default"/>
        <w:jc w:val="both"/>
        <w:rPr>
          <w:sz w:val="22"/>
          <w:szCs w:val="22"/>
          <w:lang w:val="mk-MK"/>
        </w:rPr>
      </w:pPr>
      <w:r w:rsidRPr="007D025B">
        <w:rPr>
          <w:sz w:val="22"/>
          <w:szCs w:val="22"/>
          <w:lang w:val="mk-MK"/>
        </w:rPr>
        <w:t>- Објекти за обука и истражувачки центар;</w:t>
      </w:r>
    </w:p>
    <w:p w:rsidR="00C73163" w:rsidRDefault="00D0338B" w:rsidP="00374EC0">
      <w:pPr>
        <w:pStyle w:val="Default"/>
        <w:jc w:val="both"/>
        <w:rPr>
          <w:sz w:val="22"/>
          <w:szCs w:val="22"/>
          <w:lang w:val="mk-MK"/>
        </w:rPr>
      </w:pPr>
      <w:r w:rsidRPr="007D025B">
        <w:rPr>
          <w:sz w:val="22"/>
          <w:szCs w:val="22"/>
          <w:lang w:val="mk-MK"/>
        </w:rPr>
        <w:t>- Инфраструктурни објекти за истражување од отворен тип: лаборатории, објекти за тестирање;</w:t>
      </w:r>
    </w:p>
    <w:p w:rsidR="00493530" w:rsidRDefault="00493530" w:rsidP="00374EC0">
      <w:pPr>
        <w:pStyle w:val="Default"/>
        <w:jc w:val="both"/>
        <w:rPr>
          <w:sz w:val="22"/>
          <w:szCs w:val="22"/>
          <w:lang w:val="mk-MK"/>
        </w:rPr>
      </w:pPr>
      <w:r w:rsidRPr="007D025B">
        <w:rPr>
          <w:sz w:val="22"/>
          <w:szCs w:val="22"/>
          <w:lang w:val="mk-MK"/>
        </w:rPr>
        <w:t>-</w:t>
      </w:r>
      <w:r w:rsidR="00C73163">
        <w:rPr>
          <w:sz w:val="22"/>
          <w:szCs w:val="22"/>
          <w:lang w:val="mk-MK"/>
        </w:rPr>
        <w:t xml:space="preserve"> </w:t>
      </w:r>
      <w:r w:rsidR="00D0338B" w:rsidRPr="007D025B">
        <w:rPr>
          <w:sz w:val="22"/>
          <w:szCs w:val="22"/>
          <w:lang w:val="mk-MK"/>
        </w:rPr>
        <w:t>инфраструктури за широкопојасни мрежи</w:t>
      </w:r>
      <w:r w:rsidRPr="007D025B">
        <w:rPr>
          <w:sz w:val="22"/>
          <w:szCs w:val="22"/>
          <w:lang w:val="mk-MK"/>
        </w:rPr>
        <w:t>.</w:t>
      </w:r>
    </w:p>
    <w:p w:rsidR="00A86491" w:rsidRDefault="00A86491" w:rsidP="00374EC0">
      <w:pPr>
        <w:pStyle w:val="Default"/>
        <w:rPr>
          <w:sz w:val="22"/>
          <w:szCs w:val="22"/>
          <w:lang w:val="mk-MK"/>
        </w:rPr>
      </w:pPr>
    </w:p>
    <w:p w:rsidR="00A86491" w:rsidRDefault="00A86491" w:rsidP="00374EC0">
      <w:pPr>
        <w:pStyle w:val="Default"/>
        <w:spacing w:after="200"/>
        <w:jc w:val="both"/>
        <w:rPr>
          <w:sz w:val="22"/>
          <w:szCs w:val="22"/>
          <w:lang w:val="mk-MK"/>
        </w:rPr>
      </w:pPr>
      <w:r>
        <w:rPr>
          <w:sz w:val="22"/>
          <w:szCs w:val="22"/>
          <w:lang w:val="mk-MK"/>
        </w:rPr>
        <w:t>(3) И</w:t>
      </w:r>
      <w:r w:rsidRPr="007D025B">
        <w:rPr>
          <w:sz w:val="22"/>
          <w:szCs w:val="22"/>
          <w:lang w:val="mk-MK"/>
        </w:rPr>
        <w:t xml:space="preserve">нтензитет на инвестициската помош </w:t>
      </w:r>
      <w:r>
        <w:rPr>
          <w:sz w:val="22"/>
          <w:szCs w:val="22"/>
          <w:lang w:val="mk-MK"/>
        </w:rPr>
        <w:t>не смее да надмине</w:t>
      </w:r>
      <w:r w:rsidRPr="007D025B">
        <w:rPr>
          <w:sz w:val="22"/>
          <w:szCs w:val="22"/>
          <w:lang w:val="mk-MK"/>
        </w:rPr>
        <w:t xml:space="preserve"> 50% од оправданите трошоци. </w:t>
      </w:r>
    </w:p>
    <w:p w:rsidR="00A86491" w:rsidRPr="007D025B" w:rsidRDefault="00A86491" w:rsidP="00374EC0">
      <w:pPr>
        <w:pStyle w:val="Default"/>
        <w:spacing w:after="200"/>
        <w:jc w:val="both"/>
        <w:rPr>
          <w:sz w:val="22"/>
          <w:szCs w:val="22"/>
          <w:lang w:val="mk-MK"/>
        </w:rPr>
      </w:pPr>
      <w:r>
        <w:rPr>
          <w:sz w:val="22"/>
          <w:szCs w:val="22"/>
          <w:lang w:val="mk-MK"/>
        </w:rPr>
        <w:t>(4) И</w:t>
      </w:r>
      <w:r w:rsidRPr="007D025B">
        <w:rPr>
          <w:sz w:val="22"/>
          <w:szCs w:val="22"/>
          <w:lang w:val="mk-MK"/>
        </w:rPr>
        <w:t xml:space="preserve">нтензитет на помошта </w:t>
      </w:r>
      <w:r>
        <w:rPr>
          <w:sz w:val="22"/>
          <w:szCs w:val="22"/>
          <w:lang w:val="mk-MK"/>
        </w:rPr>
        <w:t xml:space="preserve">од став (3) </w:t>
      </w:r>
      <w:r w:rsidR="00BF2A53">
        <w:rPr>
          <w:sz w:val="22"/>
          <w:szCs w:val="22"/>
          <w:lang w:val="mk-MK"/>
        </w:rPr>
        <w:t xml:space="preserve">на овој член </w:t>
      </w:r>
      <w:r>
        <w:rPr>
          <w:sz w:val="22"/>
          <w:szCs w:val="22"/>
          <w:lang w:val="mk-MK"/>
        </w:rPr>
        <w:t>може да</w:t>
      </w:r>
      <w:r w:rsidRPr="007D025B">
        <w:rPr>
          <w:sz w:val="22"/>
          <w:szCs w:val="22"/>
          <w:lang w:val="mk-MK"/>
        </w:rPr>
        <w:t xml:space="preserve"> се зголеми </w:t>
      </w:r>
      <w:r w:rsidR="00075501">
        <w:rPr>
          <w:sz w:val="22"/>
          <w:szCs w:val="22"/>
          <w:lang w:val="mk-MK"/>
        </w:rPr>
        <w:t>до</w:t>
      </w:r>
      <w:r w:rsidRPr="007D025B">
        <w:rPr>
          <w:sz w:val="22"/>
          <w:szCs w:val="22"/>
          <w:lang w:val="mk-MK"/>
        </w:rPr>
        <w:t xml:space="preserve"> 20 процен</w:t>
      </w:r>
      <w:r w:rsidR="00075501">
        <w:rPr>
          <w:sz w:val="22"/>
          <w:szCs w:val="22"/>
          <w:lang w:val="mk-MK"/>
        </w:rPr>
        <w:t>т</w:t>
      </w:r>
      <w:r w:rsidRPr="007D025B">
        <w:rPr>
          <w:sz w:val="22"/>
          <w:szCs w:val="22"/>
          <w:lang w:val="mk-MK"/>
        </w:rPr>
        <w:t xml:space="preserve">ни поени за помош доделена на мало претпријатие и </w:t>
      </w:r>
      <w:r w:rsidR="00075501">
        <w:rPr>
          <w:sz w:val="22"/>
          <w:szCs w:val="22"/>
          <w:lang w:val="mk-MK"/>
        </w:rPr>
        <w:t>до 10 процент</w:t>
      </w:r>
      <w:r w:rsidRPr="007D025B">
        <w:rPr>
          <w:sz w:val="22"/>
          <w:szCs w:val="22"/>
          <w:lang w:val="mk-MK"/>
        </w:rPr>
        <w:t>ни поени за помош доделена на средн</w:t>
      </w:r>
      <w:r w:rsidR="00075501">
        <w:rPr>
          <w:sz w:val="22"/>
          <w:szCs w:val="22"/>
          <w:lang w:val="mk-MK"/>
        </w:rPr>
        <w:t>о</w:t>
      </w:r>
      <w:r w:rsidRPr="007D025B">
        <w:rPr>
          <w:sz w:val="22"/>
          <w:szCs w:val="22"/>
          <w:lang w:val="mk-MK"/>
        </w:rPr>
        <w:t xml:space="preserve"> претпријати</w:t>
      </w:r>
      <w:r w:rsidR="00075501">
        <w:rPr>
          <w:sz w:val="22"/>
          <w:szCs w:val="22"/>
          <w:lang w:val="mk-MK"/>
        </w:rPr>
        <w:t>е</w:t>
      </w:r>
      <w:r w:rsidRPr="007D025B">
        <w:rPr>
          <w:sz w:val="22"/>
          <w:szCs w:val="22"/>
          <w:lang w:val="mk-MK"/>
        </w:rPr>
        <w:t>.</w:t>
      </w:r>
    </w:p>
    <w:p w:rsidR="00374EC0" w:rsidRDefault="00C73163" w:rsidP="00374EC0">
      <w:pPr>
        <w:pStyle w:val="Default"/>
        <w:jc w:val="both"/>
        <w:rPr>
          <w:sz w:val="22"/>
          <w:szCs w:val="22"/>
          <w:lang w:val="mk-MK"/>
        </w:rPr>
      </w:pPr>
      <w:r>
        <w:rPr>
          <w:sz w:val="22"/>
          <w:szCs w:val="22"/>
          <w:lang w:val="mk-MK"/>
        </w:rPr>
        <w:t>(</w:t>
      </w:r>
      <w:r w:rsidR="00075501">
        <w:rPr>
          <w:sz w:val="22"/>
          <w:szCs w:val="22"/>
          <w:lang w:val="mk-MK"/>
        </w:rPr>
        <w:t>5</w:t>
      </w:r>
      <w:r>
        <w:rPr>
          <w:sz w:val="22"/>
          <w:szCs w:val="22"/>
          <w:lang w:val="mk-MK"/>
        </w:rPr>
        <w:t xml:space="preserve">) </w:t>
      </w:r>
      <w:r w:rsidR="00AF0CB2" w:rsidRPr="007D025B">
        <w:rPr>
          <w:sz w:val="22"/>
          <w:szCs w:val="22"/>
          <w:lang w:val="mk-MK"/>
        </w:rPr>
        <w:t xml:space="preserve">Оправдани трошоци за инвестициска помош </w:t>
      </w:r>
      <w:r w:rsidR="00075501">
        <w:rPr>
          <w:sz w:val="22"/>
          <w:szCs w:val="22"/>
          <w:lang w:val="mk-MK"/>
        </w:rPr>
        <w:t>се</w:t>
      </w:r>
      <w:r w:rsidR="00AF0CB2" w:rsidRPr="007D025B">
        <w:rPr>
          <w:sz w:val="22"/>
          <w:szCs w:val="22"/>
          <w:lang w:val="mk-MK"/>
        </w:rPr>
        <w:t xml:space="preserve"> трошоците поврзани со инвестиции во земјиште, згради, машини и опрема.</w:t>
      </w:r>
    </w:p>
    <w:p w:rsidR="00374EC0" w:rsidRDefault="00374EC0" w:rsidP="00374EC0">
      <w:pPr>
        <w:pStyle w:val="Default"/>
        <w:jc w:val="both"/>
        <w:rPr>
          <w:sz w:val="22"/>
          <w:szCs w:val="22"/>
          <w:lang w:val="mk-MK"/>
        </w:rPr>
      </w:pPr>
    </w:p>
    <w:p w:rsidR="00075501" w:rsidRDefault="00C73163" w:rsidP="00374EC0">
      <w:pPr>
        <w:pStyle w:val="Default"/>
        <w:jc w:val="both"/>
        <w:rPr>
          <w:sz w:val="22"/>
          <w:szCs w:val="22"/>
          <w:lang w:val="mk-MK"/>
        </w:rPr>
      </w:pPr>
      <w:r>
        <w:rPr>
          <w:sz w:val="22"/>
          <w:szCs w:val="22"/>
          <w:lang w:val="mk-MK"/>
        </w:rPr>
        <w:t>(</w:t>
      </w:r>
      <w:r w:rsidR="00075501">
        <w:rPr>
          <w:sz w:val="22"/>
          <w:szCs w:val="22"/>
          <w:lang w:val="mk-MK"/>
        </w:rPr>
        <w:t>6</w:t>
      </w:r>
      <w:r>
        <w:rPr>
          <w:sz w:val="22"/>
          <w:szCs w:val="22"/>
          <w:lang w:val="mk-MK"/>
        </w:rPr>
        <w:t xml:space="preserve">) </w:t>
      </w:r>
      <w:r w:rsidR="00EE7F4D" w:rsidRPr="007D025B">
        <w:rPr>
          <w:sz w:val="22"/>
          <w:szCs w:val="22"/>
          <w:lang w:val="mk-MK"/>
        </w:rPr>
        <w:t>Оперативна помош за анимација на кластери може да се додели на правно лице кое управува со иновативн</w:t>
      </w:r>
      <w:r w:rsidR="00075501">
        <w:rPr>
          <w:sz w:val="22"/>
          <w:szCs w:val="22"/>
          <w:lang w:val="mk-MK"/>
        </w:rPr>
        <w:t>иот кластер</w:t>
      </w:r>
      <w:r w:rsidR="00EE7F4D" w:rsidRPr="007D025B">
        <w:rPr>
          <w:sz w:val="22"/>
          <w:szCs w:val="22"/>
          <w:lang w:val="mk-MK"/>
        </w:rPr>
        <w:t xml:space="preserve">. </w:t>
      </w:r>
    </w:p>
    <w:p w:rsidR="00374EC0" w:rsidRDefault="00374EC0" w:rsidP="00374EC0">
      <w:pPr>
        <w:pStyle w:val="Default"/>
        <w:jc w:val="both"/>
        <w:rPr>
          <w:sz w:val="22"/>
          <w:szCs w:val="22"/>
          <w:lang w:val="mk-MK"/>
        </w:rPr>
      </w:pPr>
    </w:p>
    <w:p w:rsidR="00EE7F4D" w:rsidRPr="007D025B" w:rsidRDefault="00075501" w:rsidP="00374EC0">
      <w:pPr>
        <w:pStyle w:val="Default"/>
        <w:spacing w:after="200"/>
        <w:jc w:val="both"/>
        <w:rPr>
          <w:sz w:val="22"/>
          <w:szCs w:val="22"/>
          <w:lang w:val="mk-MK"/>
        </w:rPr>
      </w:pPr>
      <w:r>
        <w:rPr>
          <w:sz w:val="22"/>
          <w:szCs w:val="22"/>
          <w:lang w:val="mk-MK"/>
        </w:rPr>
        <w:t xml:space="preserve">(7) </w:t>
      </w:r>
      <w:r w:rsidR="00EE7F4D" w:rsidRPr="007D025B">
        <w:rPr>
          <w:sz w:val="22"/>
          <w:szCs w:val="22"/>
          <w:lang w:val="mk-MK"/>
        </w:rPr>
        <w:t xml:space="preserve">Оперативната помош </w:t>
      </w:r>
      <w:r w:rsidR="001D348B">
        <w:rPr>
          <w:sz w:val="22"/>
          <w:szCs w:val="22"/>
          <w:lang w:val="mk-MK"/>
        </w:rPr>
        <w:t>е дозволена</w:t>
      </w:r>
      <w:r w:rsidR="00EE7F4D" w:rsidRPr="007D025B">
        <w:rPr>
          <w:sz w:val="22"/>
          <w:szCs w:val="22"/>
          <w:lang w:val="mk-MK"/>
        </w:rPr>
        <w:t xml:space="preserve"> за ограничено времетраење од пет години, каде што помошта </w:t>
      </w:r>
      <w:r w:rsidR="00B7038D">
        <w:rPr>
          <w:sz w:val="22"/>
          <w:szCs w:val="22"/>
          <w:lang w:val="mk-MK"/>
        </w:rPr>
        <w:t xml:space="preserve">постепено </w:t>
      </w:r>
      <w:r w:rsidR="00EE7F4D" w:rsidRPr="007D025B">
        <w:rPr>
          <w:sz w:val="22"/>
          <w:szCs w:val="22"/>
          <w:lang w:val="mk-MK"/>
        </w:rPr>
        <w:t>се намалува</w:t>
      </w:r>
      <w:r w:rsidR="00B7038D">
        <w:rPr>
          <w:sz w:val="22"/>
          <w:szCs w:val="22"/>
          <w:lang w:val="mk-MK"/>
        </w:rPr>
        <w:t xml:space="preserve">, почнувајќи од 100% во првата година до 0% на </w:t>
      </w:r>
      <w:r w:rsidR="00B7038D">
        <w:rPr>
          <w:sz w:val="22"/>
          <w:szCs w:val="22"/>
          <w:lang w:val="mk-MK"/>
        </w:rPr>
        <w:lastRenderedPageBreak/>
        <w:t>крајот на петтата година</w:t>
      </w:r>
      <w:r w:rsidR="00EE7F4D" w:rsidRPr="007D025B">
        <w:rPr>
          <w:sz w:val="22"/>
          <w:szCs w:val="22"/>
          <w:lang w:val="mk-MK"/>
        </w:rPr>
        <w:t>.</w:t>
      </w:r>
      <w:r w:rsidR="00C73163">
        <w:rPr>
          <w:sz w:val="22"/>
          <w:szCs w:val="22"/>
          <w:lang w:val="mk-MK"/>
        </w:rPr>
        <w:t xml:space="preserve"> </w:t>
      </w:r>
      <w:r w:rsidR="00EE7F4D" w:rsidRPr="007D025B">
        <w:rPr>
          <w:sz w:val="22"/>
          <w:szCs w:val="22"/>
          <w:lang w:val="mk-MK"/>
        </w:rPr>
        <w:t xml:space="preserve">Во случај </w:t>
      </w:r>
      <w:r w:rsidR="00C73163">
        <w:rPr>
          <w:sz w:val="22"/>
          <w:szCs w:val="22"/>
          <w:lang w:val="mk-MK"/>
        </w:rPr>
        <w:t>кога помошта не се намалува,</w:t>
      </w:r>
      <w:r w:rsidR="00EE7F4D" w:rsidRPr="007D025B">
        <w:rPr>
          <w:sz w:val="22"/>
          <w:szCs w:val="22"/>
          <w:lang w:val="mk-MK"/>
        </w:rPr>
        <w:t xml:space="preserve"> периодот е ограничен до пет години и интензитетот не смее да надминува 50% од оправданите трошоци.</w:t>
      </w:r>
    </w:p>
    <w:p w:rsidR="00EE7F4D" w:rsidRPr="007D025B" w:rsidRDefault="00374EC0" w:rsidP="00374EC0">
      <w:pPr>
        <w:pStyle w:val="Default"/>
        <w:jc w:val="both"/>
        <w:rPr>
          <w:sz w:val="22"/>
          <w:szCs w:val="22"/>
          <w:lang w:val="mk-MK"/>
        </w:rPr>
      </w:pPr>
      <w:r>
        <w:rPr>
          <w:sz w:val="22"/>
          <w:szCs w:val="22"/>
          <w:lang w:val="mk-MK"/>
        </w:rPr>
        <w:t>(8</w:t>
      </w:r>
      <w:r w:rsidR="00C73163">
        <w:rPr>
          <w:sz w:val="22"/>
          <w:szCs w:val="22"/>
          <w:lang w:val="mk-MK"/>
        </w:rPr>
        <w:t xml:space="preserve">) </w:t>
      </w:r>
      <w:r w:rsidR="00EE7F4D" w:rsidRPr="007D025B">
        <w:rPr>
          <w:sz w:val="22"/>
          <w:szCs w:val="22"/>
          <w:lang w:val="mk-MK"/>
        </w:rPr>
        <w:t>Оправданите трошоци на оперативната помош ќе претставуваат персоналните и административните трошоци кои се однесуваат на следните активности:</w:t>
      </w:r>
    </w:p>
    <w:p w:rsidR="00EE7F4D" w:rsidRPr="007D025B" w:rsidRDefault="00EE7F4D" w:rsidP="00374EC0">
      <w:pPr>
        <w:pStyle w:val="Default"/>
        <w:jc w:val="both"/>
        <w:rPr>
          <w:sz w:val="22"/>
          <w:szCs w:val="22"/>
          <w:lang w:val="mk-MK"/>
        </w:rPr>
      </w:pPr>
    </w:p>
    <w:p w:rsidR="00EE7F4D" w:rsidRPr="007D025B" w:rsidRDefault="00EE7F4D" w:rsidP="00374EC0">
      <w:pPr>
        <w:pStyle w:val="Default"/>
        <w:jc w:val="both"/>
        <w:rPr>
          <w:sz w:val="22"/>
          <w:szCs w:val="22"/>
          <w:lang w:val="mk-MK"/>
        </w:rPr>
      </w:pPr>
      <w:r w:rsidRPr="007D025B">
        <w:rPr>
          <w:sz w:val="22"/>
          <w:szCs w:val="22"/>
          <w:lang w:val="mk-MK"/>
        </w:rPr>
        <w:t>-</w:t>
      </w:r>
      <w:r w:rsidR="00C73163">
        <w:rPr>
          <w:sz w:val="22"/>
          <w:szCs w:val="22"/>
          <w:lang w:val="mk-MK"/>
        </w:rPr>
        <w:t xml:space="preserve"> </w:t>
      </w:r>
      <w:r w:rsidRPr="007D025B">
        <w:rPr>
          <w:sz w:val="22"/>
          <w:szCs w:val="22"/>
          <w:lang w:val="mk-MK"/>
        </w:rPr>
        <w:t>маркетинг на кластерите за регрутирање на нови компании кои ќе земат учество во кластерот;</w:t>
      </w:r>
    </w:p>
    <w:p w:rsidR="00EE7F4D" w:rsidRPr="007D025B" w:rsidRDefault="00EE7F4D" w:rsidP="00374EC0">
      <w:pPr>
        <w:pStyle w:val="Default"/>
        <w:jc w:val="both"/>
        <w:rPr>
          <w:sz w:val="22"/>
          <w:szCs w:val="22"/>
          <w:lang w:val="mk-MK"/>
        </w:rPr>
      </w:pPr>
      <w:r w:rsidRPr="007D025B">
        <w:rPr>
          <w:sz w:val="22"/>
          <w:szCs w:val="22"/>
          <w:lang w:val="mk-MK"/>
        </w:rPr>
        <w:t>-</w:t>
      </w:r>
      <w:r w:rsidR="00C73163">
        <w:rPr>
          <w:sz w:val="22"/>
          <w:szCs w:val="22"/>
          <w:lang w:val="mk-MK"/>
        </w:rPr>
        <w:t xml:space="preserve"> </w:t>
      </w:r>
      <w:r w:rsidRPr="007D025B">
        <w:rPr>
          <w:sz w:val="22"/>
          <w:szCs w:val="22"/>
          <w:lang w:val="mk-MK"/>
        </w:rPr>
        <w:t>управување со објектите на кластерот кои имаат отворен пристап;</w:t>
      </w:r>
    </w:p>
    <w:p w:rsidR="00EE7F4D" w:rsidRPr="007D025B" w:rsidRDefault="00EE7F4D" w:rsidP="00374EC0">
      <w:pPr>
        <w:pStyle w:val="Default"/>
        <w:spacing w:after="200"/>
        <w:jc w:val="both"/>
        <w:rPr>
          <w:sz w:val="22"/>
          <w:szCs w:val="22"/>
          <w:lang w:val="mk-MK"/>
        </w:rPr>
      </w:pPr>
      <w:r w:rsidRPr="007D025B">
        <w:rPr>
          <w:sz w:val="22"/>
          <w:szCs w:val="22"/>
          <w:lang w:val="mk-MK"/>
        </w:rPr>
        <w:t>-</w:t>
      </w:r>
      <w:r w:rsidR="00C73163">
        <w:rPr>
          <w:sz w:val="22"/>
          <w:szCs w:val="22"/>
          <w:lang w:val="mk-MK"/>
        </w:rPr>
        <w:t xml:space="preserve"> </w:t>
      </w:r>
      <w:r w:rsidRPr="007D025B">
        <w:rPr>
          <w:sz w:val="22"/>
          <w:szCs w:val="22"/>
          <w:lang w:val="mk-MK"/>
        </w:rPr>
        <w:t>организација на програми за обука, работилници и конференции за поддршка на споделување на знаењето и вмрежување помеѓу членовите на кластерот.</w:t>
      </w:r>
    </w:p>
    <w:p w:rsidR="00276496" w:rsidRPr="000A4EAF" w:rsidRDefault="00276496" w:rsidP="00374EC0">
      <w:pPr>
        <w:pStyle w:val="Default"/>
        <w:jc w:val="center"/>
        <w:rPr>
          <w:bCs/>
          <w:sz w:val="22"/>
          <w:szCs w:val="22"/>
          <w:lang w:val="mk-MK"/>
        </w:rPr>
      </w:pPr>
      <w:r w:rsidRPr="00696A3E">
        <w:rPr>
          <w:bCs/>
          <w:sz w:val="22"/>
          <w:szCs w:val="22"/>
          <w:lang w:val="mk-MK"/>
        </w:rPr>
        <w:t>Ч</w:t>
      </w:r>
      <w:r w:rsidR="00CF2D73">
        <w:rPr>
          <w:bCs/>
          <w:sz w:val="22"/>
          <w:szCs w:val="22"/>
          <w:lang w:val="mk-MK"/>
        </w:rPr>
        <w:t>лен 1</w:t>
      </w:r>
      <w:r w:rsidR="00BF2A53">
        <w:rPr>
          <w:bCs/>
          <w:sz w:val="22"/>
          <w:szCs w:val="22"/>
          <w:lang w:val="mk-MK"/>
        </w:rPr>
        <w:t>4</w:t>
      </w:r>
      <w:r w:rsidR="006566AE">
        <w:rPr>
          <w:bCs/>
          <w:sz w:val="22"/>
          <w:szCs w:val="22"/>
          <w:lang w:val="mk-MK"/>
        </w:rPr>
        <w:t xml:space="preserve"> </w:t>
      </w:r>
    </w:p>
    <w:p w:rsidR="002D5131" w:rsidRPr="000A4EAF" w:rsidRDefault="002D5131" w:rsidP="00374EC0">
      <w:pPr>
        <w:pStyle w:val="Default"/>
        <w:jc w:val="center"/>
        <w:rPr>
          <w:bCs/>
          <w:sz w:val="22"/>
          <w:szCs w:val="22"/>
          <w:lang w:val="mk-MK"/>
        </w:rPr>
      </w:pPr>
    </w:p>
    <w:p w:rsidR="00276496" w:rsidRPr="00696A3E" w:rsidRDefault="00276496" w:rsidP="00374EC0">
      <w:pPr>
        <w:pStyle w:val="Default"/>
        <w:jc w:val="center"/>
        <w:rPr>
          <w:b/>
          <w:i/>
          <w:sz w:val="22"/>
          <w:szCs w:val="22"/>
          <w:lang w:val="mk-MK"/>
        </w:rPr>
      </w:pPr>
      <w:r w:rsidRPr="00696A3E" w:rsidDel="00CC49B6">
        <w:rPr>
          <w:b/>
          <w:i/>
          <w:sz w:val="22"/>
          <w:szCs w:val="22"/>
          <w:lang w:val="mk-MK"/>
        </w:rPr>
        <w:t xml:space="preserve"> </w:t>
      </w:r>
      <w:r w:rsidR="00E23E8C" w:rsidRPr="00786CFB">
        <w:rPr>
          <w:b/>
          <w:i/>
          <w:sz w:val="22"/>
          <w:szCs w:val="22"/>
          <w:lang w:val="mk-MK"/>
        </w:rPr>
        <w:t>П</w:t>
      </w:r>
      <w:r w:rsidR="00E23E8C">
        <w:rPr>
          <w:b/>
          <w:i/>
          <w:sz w:val="22"/>
          <w:szCs w:val="22"/>
          <w:lang w:val="mk-MK"/>
        </w:rPr>
        <w:t>остапка за доделување на помош за истражување и развој и иновации</w:t>
      </w:r>
    </w:p>
    <w:p w:rsidR="00276496" w:rsidRPr="007D025B" w:rsidRDefault="00276496" w:rsidP="00374EC0">
      <w:pPr>
        <w:pStyle w:val="Default"/>
        <w:jc w:val="center"/>
        <w:rPr>
          <w:sz w:val="22"/>
          <w:szCs w:val="22"/>
          <w:lang w:val="mk-MK"/>
        </w:rPr>
      </w:pPr>
    </w:p>
    <w:p w:rsidR="00276496" w:rsidRPr="00AB165D" w:rsidRDefault="005B72B7" w:rsidP="00655732">
      <w:pPr>
        <w:pStyle w:val="Default"/>
        <w:numPr>
          <w:ilvl w:val="0"/>
          <w:numId w:val="1"/>
        </w:numPr>
        <w:ind w:left="0" w:firstLine="0"/>
        <w:jc w:val="both"/>
        <w:rPr>
          <w:color w:val="00B050"/>
          <w:sz w:val="22"/>
          <w:szCs w:val="22"/>
          <w:lang w:val="mk-MK"/>
        </w:rPr>
      </w:pPr>
      <w:r w:rsidRPr="00AB165D">
        <w:rPr>
          <w:color w:val="auto"/>
          <w:sz w:val="22"/>
          <w:szCs w:val="22"/>
          <w:lang w:val="mk-MK"/>
        </w:rPr>
        <w:t>Помошта за истражување</w:t>
      </w:r>
      <w:r w:rsidR="006566AE">
        <w:rPr>
          <w:color w:val="auto"/>
          <w:sz w:val="22"/>
          <w:szCs w:val="22"/>
          <w:lang w:val="mk-MK"/>
        </w:rPr>
        <w:t xml:space="preserve"> и</w:t>
      </w:r>
      <w:r w:rsidRPr="00AB165D">
        <w:rPr>
          <w:color w:val="auto"/>
          <w:sz w:val="22"/>
          <w:szCs w:val="22"/>
          <w:lang w:val="mk-MK"/>
        </w:rPr>
        <w:t xml:space="preserve"> развој и иновации </w:t>
      </w:r>
      <w:r w:rsidR="0050544D">
        <w:rPr>
          <w:color w:val="auto"/>
          <w:sz w:val="22"/>
          <w:szCs w:val="22"/>
          <w:lang w:val="mk-MK"/>
        </w:rPr>
        <w:t>е дозволена</w:t>
      </w:r>
      <w:r w:rsidRPr="00AB165D">
        <w:rPr>
          <w:color w:val="auto"/>
          <w:sz w:val="22"/>
          <w:szCs w:val="22"/>
          <w:lang w:val="mk-MK"/>
        </w:rPr>
        <w:t xml:space="preserve"> само доколку пред почетокот на проектот е поднесено барање од страна на корисникот до давателот на државната помош</w:t>
      </w:r>
      <w:r w:rsidRPr="00AB165D">
        <w:rPr>
          <w:color w:val="00B050"/>
          <w:sz w:val="22"/>
          <w:szCs w:val="22"/>
          <w:lang w:val="mk-MK"/>
        </w:rPr>
        <w:t>.</w:t>
      </w:r>
    </w:p>
    <w:p w:rsidR="00276496" w:rsidRPr="00CA7C21" w:rsidRDefault="00276496" w:rsidP="00655732">
      <w:pPr>
        <w:pStyle w:val="Default"/>
        <w:numPr>
          <w:ilvl w:val="0"/>
          <w:numId w:val="1"/>
        </w:numPr>
        <w:ind w:left="0" w:firstLine="0"/>
        <w:jc w:val="both"/>
        <w:rPr>
          <w:sz w:val="22"/>
          <w:szCs w:val="22"/>
          <w:lang w:val="mk-MK"/>
        </w:rPr>
      </w:pPr>
      <w:r w:rsidRPr="007D025B">
        <w:rPr>
          <w:sz w:val="22"/>
          <w:szCs w:val="22"/>
          <w:lang w:val="mk-MK"/>
        </w:rPr>
        <w:t>Трошоци кои може да се сметаат</w:t>
      </w:r>
      <w:r w:rsidRPr="00CA7C21">
        <w:rPr>
          <w:sz w:val="22"/>
          <w:szCs w:val="22"/>
          <w:lang w:val="mk-MK"/>
        </w:rPr>
        <w:t xml:space="preserve"> </w:t>
      </w:r>
      <w:r w:rsidRPr="007D025B">
        <w:rPr>
          <w:sz w:val="22"/>
          <w:szCs w:val="22"/>
          <w:lang w:val="mk-MK"/>
        </w:rPr>
        <w:t>како потребни за покривање на рутински активности на компанијата не се оправдани за помош за истражување</w:t>
      </w:r>
      <w:r w:rsidR="006566AE">
        <w:rPr>
          <w:sz w:val="22"/>
          <w:szCs w:val="22"/>
          <w:lang w:val="mk-MK"/>
        </w:rPr>
        <w:t xml:space="preserve"> и</w:t>
      </w:r>
      <w:r w:rsidRPr="007D025B">
        <w:rPr>
          <w:sz w:val="22"/>
          <w:szCs w:val="22"/>
          <w:lang w:val="mk-MK"/>
        </w:rPr>
        <w:t xml:space="preserve"> развој и иновации. </w:t>
      </w:r>
    </w:p>
    <w:p w:rsidR="00393ABF" w:rsidRPr="00123226" w:rsidRDefault="00276496" w:rsidP="00393ABF">
      <w:pPr>
        <w:pStyle w:val="Default"/>
        <w:numPr>
          <w:ilvl w:val="0"/>
          <w:numId w:val="1"/>
        </w:numPr>
        <w:ind w:left="0" w:firstLine="0"/>
        <w:jc w:val="both"/>
        <w:rPr>
          <w:sz w:val="22"/>
          <w:szCs w:val="22"/>
          <w:lang w:val="mk-MK"/>
        </w:rPr>
      </w:pPr>
      <w:r w:rsidRPr="00696A3E">
        <w:rPr>
          <w:sz w:val="22"/>
          <w:szCs w:val="22"/>
          <w:lang w:val="mk-MK"/>
        </w:rPr>
        <w:t>Сите давателите на државна помош мора да покаж</w:t>
      </w:r>
      <w:r w:rsidRPr="007D025B">
        <w:rPr>
          <w:sz w:val="22"/>
          <w:szCs w:val="22"/>
          <w:lang w:val="mk-MK"/>
        </w:rPr>
        <w:t>ат</w:t>
      </w:r>
      <w:r w:rsidRPr="00696A3E">
        <w:rPr>
          <w:sz w:val="22"/>
          <w:szCs w:val="22"/>
          <w:lang w:val="mk-MK"/>
        </w:rPr>
        <w:t xml:space="preserve"> дека </w:t>
      </w:r>
      <w:r w:rsidRPr="007D025B">
        <w:rPr>
          <w:sz w:val="22"/>
          <w:szCs w:val="22"/>
          <w:lang w:val="mk-MK"/>
        </w:rPr>
        <w:t xml:space="preserve">истата </w:t>
      </w:r>
      <w:r w:rsidRPr="00696A3E">
        <w:rPr>
          <w:sz w:val="22"/>
          <w:szCs w:val="22"/>
          <w:lang w:val="mk-MK"/>
        </w:rPr>
        <w:t>ќе има поттикнувачки ефект, односно</w:t>
      </w:r>
      <w:r w:rsidRPr="007D025B">
        <w:rPr>
          <w:sz w:val="22"/>
          <w:szCs w:val="22"/>
          <w:lang w:val="mk-MK"/>
        </w:rPr>
        <w:t xml:space="preserve"> дека</w:t>
      </w:r>
      <w:r w:rsidRPr="00696A3E">
        <w:rPr>
          <w:sz w:val="22"/>
          <w:szCs w:val="22"/>
          <w:lang w:val="mk-MK"/>
        </w:rPr>
        <w:t xml:space="preserve"> ќе доведе до менување </w:t>
      </w:r>
      <w:r w:rsidRPr="007D025B">
        <w:rPr>
          <w:sz w:val="22"/>
          <w:szCs w:val="22"/>
          <w:lang w:val="mk-MK"/>
        </w:rPr>
        <w:t>во</w:t>
      </w:r>
      <w:r>
        <w:rPr>
          <w:sz w:val="22"/>
          <w:szCs w:val="22"/>
          <w:lang w:val="mk-MK"/>
        </w:rPr>
        <w:t xml:space="preserve"> </w:t>
      </w:r>
      <w:r w:rsidRPr="007D025B">
        <w:rPr>
          <w:sz w:val="22"/>
          <w:szCs w:val="22"/>
          <w:lang w:val="mk-MK"/>
        </w:rPr>
        <w:t xml:space="preserve">однесувањето на </w:t>
      </w:r>
      <w:r w:rsidRPr="00696A3E">
        <w:rPr>
          <w:sz w:val="22"/>
          <w:szCs w:val="22"/>
          <w:lang w:val="mk-MK"/>
        </w:rPr>
        <w:t>корисници</w:t>
      </w:r>
      <w:r w:rsidRPr="007D025B">
        <w:rPr>
          <w:sz w:val="22"/>
          <w:szCs w:val="22"/>
          <w:lang w:val="mk-MK"/>
        </w:rPr>
        <w:t xml:space="preserve">те, </w:t>
      </w:r>
      <w:r w:rsidRPr="00696A3E">
        <w:rPr>
          <w:sz w:val="22"/>
          <w:szCs w:val="22"/>
          <w:lang w:val="mk-MK"/>
        </w:rPr>
        <w:t xml:space="preserve">така што </w:t>
      </w:r>
      <w:r w:rsidRPr="007D025B">
        <w:rPr>
          <w:sz w:val="22"/>
          <w:szCs w:val="22"/>
          <w:lang w:val="mk-MK"/>
        </w:rPr>
        <w:t>ќе</w:t>
      </w:r>
      <w:r w:rsidRPr="00696A3E">
        <w:rPr>
          <w:sz w:val="22"/>
          <w:szCs w:val="22"/>
          <w:lang w:val="mk-MK"/>
        </w:rPr>
        <w:t xml:space="preserve"> се зголеми</w:t>
      </w:r>
      <w:r>
        <w:rPr>
          <w:sz w:val="22"/>
          <w:szCs w:val="22"/>
          <w:lang w:val="mk-MK"/>
        </w:rPr>
        <w:t xml:space="preserve"> </w:t>
      </w:r>
      <w:r w:rsidRPr="00696A3E">
        <w:rPr>
          <w:sz w:val="22"/>
          <w:szCs w:val="22"/>
          <w:lang w:val="mk-MK"/>
        </w:rPr>
        <w:t>ниво</w:t>
      </w:r>
      <w:r w:rsidRPr="007D025B">
        <w:rPr>
          <w:sz w:val="22"/>
          <w:szCs w:val="22"/>
          <w:lang w:val="mk-MK"/>
        </w:rPr>
        <w:t>то</w:t>
      </w:r>
      <w:r w:rsidRPr="00696A3E">
        <w:rPr>
          <w:sz w:val="22"/>
          <w:szCs w:val="22"/>
          <w:lang w:val="mk-MK"/>
        </w:rPr>
        <w:t xml:space="preserve"> на </w:t>
      </w:r>
      <w:r w:rsidRPr="007D025B">
        <w:rPr>
          <w:sz w:val="22"/>
          <w:szCs w:val="22"/>
          <w:lang w:val="mk-MK"/>
        </w:rPr>
        <w:t xml:space="preserve">активности за </w:t>
      </w:r>
      <w:r w:rsidRPr="00696A3E">
        <w:rPr>
          <w:sz w:val="22"/>
          <w:szCs w:val="22"/>
          <w:lang w:val="mk-MK"/>
        </w:rPr>
        <w:t>истражување</w:t>
      </w:r>
      <w:r w:rsidR="006566AE">
        <w:rPr>
          <w:sz w:val="22"/>
          <w:szCs w:val="22"/>
          <w:lang w:val="mk-MK"/>
        </w:rPr>
        <w:t xml:space="preserve"> и</w:t>
      </w:r>
      <w:r w:rsidRPr="007D025B">
        <w:rPr>
          <w:sz w:val="22"/>
          <w:szCs w:val="22"/>
          <w:lang w:val="mk-MK"/>
        </w:rPr>
        <w:t xml:space="preserve"> </w:t>
      </w:r>
      <w:r w:rsidRPr="00696A3E">
        <w:rPr>
          <w:sz w:val="22"/>
          <w:szCs w:val="22"/>
          <w:lang w:val="mk-MK"/>
        </w:rPr>
        <w:t>развој и иновации</w:t>
      </w:r>
      <w:r>
        <w:rPr>
          <w:sz w:val="22"/>
          <w:szCs w:val="22"/>
          <w:lang w:val="mk-MK"/>
        </w:rPr>
        <w:t xml:space="preserve"> </w:t>
      </w:r>
      <w:r w:rsidRPr="00696A3E">
        <w:rPr>
          <w:sz w:val="22"/>
          <w:szCs w:val="22"/>
          <w:lang w:val="mk-MK"/>
        </w:rPr>
        <w:t xml:space="preserve">(зголемување на големината, обемот, </w:t>
      </w:r>
      <w:r w:rsidRPr="007D025B">
        <w:rPr>
          <w:sz w:val="22"/>
          <w:szCs w:val="22"/>
          <w:lang w:val="mk-MK"/>
        </w:rPr>
        <w:t xml:space="preserve">потрошениот износ или </w:t>
      </w:r>
      <w:r w:rsidRPr="00696A3E">
        <w:rPr>
          <w:sz w:val="22"/>
          <w:szCs w:val="22"/>
          <w:lang w:val="mk-MK"/>
        </w:rPr>
        <w:t>брзина</w:t>
      </w:r>
      <w:r w:rsidRPr="007D025B">
        <w:rPr>
          <w:sz w:val="22"/>
          <w:szCs w:val="22"/>
          <w:lang w:val="mk-MK"/>
        </w:rPr>
        <w:t>та</w:t>
      </w:r>
      <w:r w:rsidR="00393ABF">
        <w:rPr>
          <w:sz w:val="22"/>
          <w:szCs w:val="22"/>
          <w:lang w:val="mk-MK"/>
        </w:rPr>
        <w:t>).</w:t>
      </w:r>
    </w:p>
    <w:p w:rsidR="00276496" w:rsidRPr="00696A3E" w:rsidRDefault="00276496" w:rsidP="00374EC0">
      <w:pPr>
        <w:pStyle w:val="Default"/>
        <w:jc w:val="both"/>
        <w:rPr>
          <w:sz w:val="22"/>
          <w:szCs w:val="22"/>
          <w:lang w:val="mk-MK"/>
        </w:rPr>
      </w:pPr>
      <w:r>
        <w:rPr>
          <w:sz w:val="22"/>
          <w:szCs w:val="22"/>
          <w:lang w:val="mk-MK"/>
        </w:rPr>
        <w:t xml:space="preserve">(4) </w:t>
      </w:r>
      <w:r w:rsidRPr="007D025B">
        <w:rPr>
          <w:sz w:val="22"/>
          <w:szCs w:val="22"/>
          <w:lang w:val="mk-MK"/>
        </w:rPr>
        <w:t>По</w:t>
      </w:r>
      <w:r w:rsidRPr="00696A3E">
        <w:rPr>
          <w:sz w:val="22"/>
          <w:szCs w:val="22"/>
          <w:lang w:val="mk-MK"/>
        </w:rPr>
        <w:t xml:space="preserve">ттикнувачкиот ефект автоматски </w:t>
      </w:r>
      <w:r w:rsidRPr="007D025B">
        <w:rPr>
          <w:sz w:val="22"/>
          <w:szCs w:val="22"/>
          <w:lang w:val="mk-MK"/>
        </w:rPr>
        <w:t xml:space="preserve">е исполнет </w:t>
      </w:r>
      <w:r w:rsidRPr="00696A3E">
        <w:rPr>
          <w:sz w:val="22"/>
          <w:szCs w:val="22"/>
          <w:lang w:val="mk-MK"/>
        </w:rPr>
        <w:t>за следниве мерки за помош:</w:t>
      </w:r>
    </w:p>
    <w:p w:rsidR="00276496" w:rsidRPr="00696A3E" w:rsidRDefault="00276496" w:rsidP="00374EC0">
      <w:pPr>
        <w:pStyle w:val="Default"/>
        <w:jc w:val="both"/>
        <w:rPr>
          <w:sz w:val="22"/>
          <w:szCs w:val="22"/>
          <w:lang w:val="mk-MK"/>
        </w:rPr>
      </w:pPr>
      <w:r w:rsidRPr="00696A3E">
        <w:rPr>
          <w:sz w:val="22"/>
          <w:szCs w:val="22"/>
          <w:lang w:val="mk-MK"/>
        </w:rPr>
        <w:t>-</w:t>
      </w:r>
      <w:r>
        <w:rPr>
          <w:sz w:val="22"/>
          <w:szCs w:val="22"/>
          <w:lang w:val="mk-MK"/>
        </w:rPr>
        <w:t xml:space="preserve"> </w:t>
      </w:r>
      <w:r w:rsidRPr="00696A3E">
        <w:rPr>
          <w:sz w:val="22"/>
          <w:szCs w:val="22"/>
          <w:lang w:val="mk-MK"/>
        </w:rPr>
        <w:t>проект и студии</w:t>
      </w:r>
      <w:r>
        <w:rPr>
          <w:sz w:val="22"/>
          <w:szCs w:val="22"/>
          <w:lang w:val="mk-MK"/>
        </w:rPr>
        <w:t xml:space="preserve"> на изводливост, </w:t>
      </w:r>
      <w:r w:rsidRPr="00696A3E">
        <w:rPr>
          <w:sz w:val="22"/>
          <w:szCs w:val="22"/>
          <w:lang w:val="mk-MK"/>
        </w:rPr>
        <w:t xml:space="preserve">каде што корисник на помош се мали или средни претпријатија и каде што износот е под 7,5 </w:t>
      </w:r>
      <w:r>
        <w:rPr>
          <w:sz w:val="22"/>
          <w:szCs w:val="22"/>
          <w:lang w:val="mk-MK"/>
        </w:rPr>
        <w:t xml:space="preserve">милиони </w:t>
      </w:r>
      <w:r w:rsidRPr="00696A3E">
        <w:rPr>
          <w:sz w:val="22"/>
          <w:szCs w:val="22"/>
          <w:lang w:val="mk-MK"/>
        </w:rPr>
        <w:t xml:space="preserve">евра </w:t>
      </w:r>
      <w:r>
        <w:rPr>
          <w:sz w:val="22"/>
          <w:szCs w:val="22"/>
          <w:lang w:val="mk-MK"/>
        </w:rPr>
        <w:t xml:space="preserve">во денарска противвредност </w:t>
      </w:r>
      <w:r w:rsidRPr="00696A3E">
        <w:rPr>
          <w:sz w:val="22"/>
          <w:szCs w:val="22"/>
          <w:lang w:val="mk-MK"/>
        </w:rPr>
        <w:t>по претпријатие,</w:t>
      </w:r>
    </w:p>
    <w:p w:rsidR="00276496" w:rsidRDefault="00276496" w:rsidP="00374EC0">
      <w:pPr>
        <w:pStyle w:val="Default"/>
        <w:jc w:val="both"/>
        <w:rPr>
          <w:sz w:val="22"/>
          <w:szCs w:val="22"/>
          <w:lang w:val="mk-MK"/>
        </w:rPr>
      </w:pPr>
      <w:r w:rsidRPr="00696A3E">
        <w:rPr>
          <w:sz w:val="22"/>
          <w:szCs w:val="22"/>
          <w:lang w:val="mk-MK"/>
        </w:rPr>
        <w:t>-</w:t>
      </w:r>
      <w:r>
        <w:rPr>
          <w:sz w:val="22"/>
          <w:szCs w:val="22"/>
          <w:lang w:val="mk-MK"/>
        </w:rPr>
        <w:t xml:space="preserve"> </w:t>
      </w:r>
      <w:r w:rsidRPr="00696A3E">
        <w:rPr>
          <w:sz w:val="22"/>
          <w:szCs w:val="22"/>
          <w:lang w:val="mk-MK"/>
        </w:rPr>
        <w:t xml:space="preserve">помош за </w:t>
      </w:r>
      <w:r w:rsidRPr="007D025B">
        <w:rPr>
          <w:sz w:val="22"/>
          <w:szCs w:val="22"/>
          <w:lang w:val="mk-MK"/>
        </w:rPr>
        <w:t xml:space="preserve">трошоци за </w:t>
      </w:r>
      <w:r w:rsidRPr="00696A3E">
        <w:rPr>
          <w:sz w:val="22"/>
          <w:szCs w:val="22"/>
          <w:lang w:val="mk-MK"/>
        </w:rPr>
        <w:t>права на индустриска сопственост</w:t>
      </w:r>
      <w:r>
        <w:rPr>
          <w:sz w:val="22"/>
          <w:szCs w:val="22"/>
          <w:lang w:val="mk-MK"/>
        </w:rPr>
        <w:t xml:space="preserve"> </w:t>
      </w:r>
      <w:r w:rsidRPr="00696A3E">
        <w:rPr>
          <w:sz w:val="22"/>
          <w:szCs w:val="22"/>
          <w:lang w:val="mk-MK"/>
        </w:rPr>
        <w:t>за мали или средни претпријатија,</w:t>
      </w:r>
    </w:p>
    <w:p w:rsidR="00276496" w:rsidRPr="007D025B" w:rsidRDefault="00276496" w:rsidP="00374EC0">
      <w:pPr>
        <w:pStyle w:val="Default"/>
        <w:jc w:val="both"/>
        <w:rPr>
          <w:sz w:val="22"/>
          <w:szCs w:val="22"/>
          <w:lang w:val="mk-MK"/>
        </w:rPr>
      </w:pPr>
      <w:r w:rsidRPr="007D025B">
        <w:rPr>
          <w:sz w:val="22"/>
          <w:szCs w:val="22"/>
          <w:lang w:val="mk-MK"/>
        </w:rPr>
        <w:t>-помош за нови иновативни претпријатија,</w:t>
      </w:r>
    </w:p>
    <w:p w:rsidR="00276496" w:rsidRPr="007D025B" w:rsidRDefault="00276496" w:rsidP="00374EC0">
      <w:pPr>
        <w:pStyle w:val="Default"/>
        <w:jc w:val="both"/>
        <w:rPr>
          <w:sz w:val="22"/>
          <w:szCs w:val="22"/>
          <w:lang w:val="mk-MK"/>
        </w:rPr>
      </w:pPr>
      <w:r w:rsidRPr="007D025B">
        <w:rPr>
          <w:sz w:val="22"/>
          <w:szCs w:val="22"/>
          <w:lang w:val="mk-MK"/>
        </w:rPr>
        <w:t>-помош за иновативно советодавни услуги и услуги за иновативна подршка,</w:t>
      </w:r>
    </w:p>
    <w:p w:rsidR="00276496" w:rsidRPr="007D025B" w:rsidRDefault="00276496" w:rsidP="00374EC0">
      <w:pPr>
        <w:pStyle w:val="Default"/>
        <w:jc w:val="both"/>
        <w:rPr>
          <w:sz w:val="22"/>
          <w:szCs w:val="22"/>
          <w:lang w:val="mk-MK"/>
        </w:rPr>
      </w:pPr>
      <w:r w:rsidRPr="007D025B">
        <w:rPr>
          <w:sz w:val="22"/>
          <w:szCs w:val="22"/>
          <w:lang w:val="mk-MK"/>
        </w:rPr>
        <w:t xml:space="preserve">-помош за заем на високо квалификуван персонал. </w:t>
      </w:r>
    </w:p>
    <w:p w:rsidR="00276496" w:rsidRPr="007D025B" w:rsidRDefault="00276496" w:rsidP="00374EC0">
      <w:pPr>
        <w:pStyle w:val="Default"/>
        <w:spacing w:after="200"/>
        <w:jc w:val="both"/>
        <w:rPr>
          <w:sz w:val="22"/>
          <w:szCs w:val="22"/>
          <w:lang w:val="mk-MK"/>
        </w:rPr>
      </w:pPr>
      <w:r>
        <w:rPr>
          <w:sz w:val="22"/>
          <w:szCs w:val="22"/>
          <w:lang w:val="mk-MK"/>
        </w:rPr>
        <w:t xml:space="preserve">(5) </w:t>
      </w:r>
      <w:r w:rsidRPr="007D025B">
        <w:rPr>
          <w:sz w:val="22"/>
          <w:szCs w:val="22"/>
          <w:lang w:val="mk-MK"/>
        </w:rPr>
        <w:t xml:space="preserve">Во случаите каде што показателите утврдени во став </w:t>
      </w:r>
      <w:r w:rsidR="006566AE">
        <w:rPr>
          <w:sz w:val="22"/>
          <w:szCs w:val="22"/>
          <w:lang w:val="mk-MK"/>
        </w:rPr>
        <w:t>(</w:t>
      </w:r>
      <w:r w:rsidRPr="007D025B">
        <w:rPr>
          <w:sz w:val="22"/>
          <w:szCs w:val="22"/>
          <w:lang w:val="mk-MK"/>
        </w:rPr>
        <w:t>3</w:t>
      </w:r>
      <w:r w:rsidR="006566AE">
        <w:rPr>
          <w:sz w:val="22"/>
          <w:szCs w:val="22"/>
          <w:lang w:val="mk-MK"/>
        </w:rPr>
        <w:t>)</w:t>
      </w:r>
      <w:r w:rsidRPr="007D025B">
        <w:rPr>
          <w:sz w:val="22"/>
          <w:szCs w:val="22"/>
          <w:lang w:val="mk-MK"/>
        </w:rPr>
        <w:t xml:space="preserve"> од овој член не може да се сметаат за доволна демонстрација на поттикнувачкиот ефект, Комисијата за заштита на конкуренцијата презема детална проценка. Комисијата за заштита на конкуренцијата ќе изврши детална проценка, каде што</w:t>
      </w:r>
      <w:r>
        <w:rPr>
          <w:sz w:val="22"/>
          <w:szCs w:val="22"/>
          <w:lang w:val="mk-MK"/>
        </w:rPr>
        <w:t xml:space="preserve"> </w:t>
      </w:r>
      <w:r w:rsidRPr="007D025B">
        <w:rPr>
          <w:sz w:val="22"/>
          <w:szCs w:val="22"/>
          <w:lang w:val="mk-MK"/>
        </w:rPr>
        <w:t>износот на помошта</w:t>
      </w:r>
      <w:r>
        <w:rPr>
          <w:sz w:val="22"/>
          <w:szCs w:val="22"/>
          <w:lang w:val="mk-MK"/>
        </w:rPr>
        <w:t xml:space="preserve"> </w:t>
      </w:r>
      <w:r w:rsidRPr="007D025B">
        <w:rPr>
          <w:sz w:val="22"/>
          <w:szCs w:val="22"/>
          <w:lang w:val="mk-MK"/>
        </w:rPr>
        <w:t>надминува:</w:t>
      </w:r>
    </w:p>
    <w:p w:rsidR="00276496" w:rsidRPr="007D025B" w:rsidRDefault="00276496" w:rsidP="00374EC0">
      <w:pPr>
        <w:pStyle w:val="Default"/>
        <w:spacing w:after="200"/>
        <w:rPr>
          <w:sz w:val="22"/>
          <w:szCs w:val="22"/>
          <w:lang w:val="mk-MK"/>
        </w:rPr>
      </w:pPr>
      <w:r w:rsidRPr="007D025B">
        <w:rPr>
          <w:sz w:val="22"/>
          <w:szCs w:val="22"/>
          <w:lang w:val="mk-MK"/>
        </w:rPr>
        <w:t xml:space="preserve">a) за проектна помош и </w:t>
      </w:r>
      <w:r>
        <w:rPr>
          <w:sz w:val="22"/>
          <w:szCs w:val="22"/>
          <w:lang w:val="mk-MK"/>
        </w:rPr>
        <w:t>за</w:t>
      </w:r>
      <w:r w:rsidRPr="007D025B">
        <w:rPr>
          <w:sz w:val="22"/>
          <w:szCs w:val="22"/>
          <w:lang w:val="mk-MK"/>
        </w:rPr>
        <w:t xml:space="preserve"> студии</w:t>
      </w:r>
      <w:r>
        <w:rPr>
          <w:sz w:val="22"/>
          <w:szCs w:val="22"/>
          <w:lang w:val="mk-MK"/>
        </w:rPr>
        <w:t xml:space="preserve"> за изводливост</w:t>
      </w:r>
      <w:r w:rsidRPr="007D025B">
        <w:rPr>
          <w:sz w:val="22"/>
          <w:szCs w:val="22"/>
          <w:lang w:val="mk-MK"/>
        </w:rPr>
        <w:t>:</w:t>
      </w:r>
    </w:p>
    <w:p w:rsidR="00276496" w:rsidRPr="007D025B" w:rsidRDefault="00276496" w:rsidP="00374EC0">
      <w:pPr>
        <w:pStyle w:val="Default"/>
        <w:rPr>
          <w:sz w:val="22"/>
          <w:szCs w:val="22"/>
          <w:lang w:val="mk-MK"/>
        </w:rPr>
      </w:pPr>
      <w:r w:rsidRPr="007D025B">
        <w:rPr>
          <w:sz w:val="22"/>
          <w:szCs w:val="22"/>
          <w:lang w:val="mk-MK"/>
        </w:rPr>
        <w:t xml:space="preserve">- 20 милиони евра </w:t>
      </w:r>
      <w:r>
        <w:rPr>
          <w:sz w:val="22"/>
          <w:szCs w:val="22"/>
          <w:lang w:val="mk-MK"/>
        </w:rPr>
        <w:t xml:space="preserve">во денарска противвредност </w:t>
      </w:r>
      <w:r w:rsidRPr="007D025B">
        <w:rPr>
          <w:sz w:val="22"/>
          <w:szCs w:val="22"/>
          <w:lang w:val="mk-MK"/>
        </w:rPr>
        <w:t>по претпријатие по проект или студија за изводливост доколку проектот претставува претежно основно истражување;</w:t>
      </w:r>
    </w:p>
    <w:p w:rsidR="00276496" w:rsidRPr="007D025B" w:rsidRDefault="00276496" w:rsidP="00374EC0">
      <w:pPr>
        <w:pStyle w:val="Default"/>
        <w:rPr>
          <w:sz w:val="22"/>
          <w:szCs w:val="22"/>
          <w:lang w:val="mk-MK"/>
        </w:rPr>
      </w:pPr>
      <w:r w:rsidRPr="007D025B">
        <w:rPr>
          <w:sz w:val="22"/>
          <w:szCs w:val="22"/>
          <w:lang w:val="mk-MK"/>
        </w:rPr>
        <w:t xml:space="preserve">- 10 милиони евра евра </w:t>
      </w:r>
      <w:r>
        <w:rPr>
          <w:sz w:val="22"/>
          <w:szCs w:val="22"/>
          <w:lang w:val="mk-MK"/>
        </w:rPr>
        <w:t xml:space="preserve">во денарска противвредност по претпријатие </w:t>
      </w:r>
      <w:r w:rsidRPr="007D025B">
        <w:rPr>
          <w:sz w:val="22"/>
          <w:szCs w:val="22"/>
          <w:lang w:val="mk-MK"/>
        </w:rPr>
        <w:t>по проект или студија за изводливост доколку проектот е претежно индустриско истражување;</w:t>
      </w:r>
    </w:p>
    <w:p w:rsidR="00276496" w:rsidRPr="00BF456A" w:rsidRDefault="00276496" w:rsidP="00374EC0">
      <w:pPr>
        <w:pStyle w:val="Default"/>
        <w:rPr>
          <w:sz w:val="22"/>
          <w:szCs w:val="22"/>
          <w:lang w:val="mk-MK"/>
        </w:rPr>
      </w:pPr>
      <w:r w:rsidRPr="007D025B">
        <w:rPr>
          <w:sz w:val="22"/>
          <w:szCs w:val="22"/>
          <w:lang w:val="mk-MK"/>
        </w:rPr>
        <w:t>-</w:t>
      </w:r>
      <w:r>
        <w:rPr>
          <w:sz w:val="22"/>
          <w:szCs w:val="22"/>
          <w:lang w:val="mk-MK"/>
        </w:rPr>
        <w:t xml:space="preserve"> </w:t>
      </w:r>
      <w:r w:rsidRPr="007D025B">
        <w:rPr>
          <w:sz w:val="22"/>
          <w:szCs w:val="22"/>
          <w:lang w:val="mk-MK"/>
        </w:rPr>
        <w:t>за сите други проекти</w:t>
      </w:r>
      <w:r>
        <w:rPr>
          <w:sz w:val="22"/>
          <w:szCs w:val="22"/>
          <w:lang w:val="mk-MK"/>
        </w:rPr>
        <w:t xml:space="preserve"> </w:t>
      </w:r>
      <w:r w:rsidRPr="007D025B">
        <w:rPr>
          <w:sz w:val="22"/>
          <w:szCs w:val="22"/>
          <w:lang w:val="mk-MK"/>
        </w:rPr>
        <w:t xml:space="preserve">7,5 милиони евра </w:t>
      </w:r>
      <w:r>
        <w:rPr>
          <w:sz w:val="22"/>
          <w:szCs w:val="22"/>
          <w:lang w:val="mk-MK"/>
        </w:rPr>
        <w:t xml:space="preserve">во денарска противвредност </w:t>
      </w:r>
      <w:r w:rsidRPr="007D025B">
        <w:rPr>
          <w:sz w:val="22"/>
          <w:szCs w:val="22"/>
          <w:lang w:val="mk-MK"/>
        </w:rPr>
        <w:t xml:space="preserve">по претпријатие, по проект или </w:t>
      </w:r>
      <w:r>
        <w:rPr>
          <w:sz w:val="22"/>
          <w:szCs w:val="22"/>
          <w:lang w:val="mk-MK"/>
        </w:rPr>
        <w:t>студија на изводливост</w:t>
      </w:r>
      <w:r w:rsidRPr="007D025B">
        <w:rPr>
          <w:sz w:val="22"/>
          <w:szCs w:val="22"/>
          <w:lang w:val="mk-MK"/>
        </w:rPr>
        <w:t>;</w:t>
      </w:r>
    </w:p>
    <w:p w:rsidR="00370665" w:rsidRPr="00BF456A" w:rsidRDefault="00370665" w:rsidP="00374EC0">
      <w:pPr>
        <w:pStyle w:val="Default"/>
        <w:rPr>
          <w:sz w:val="22"/>
          <w:szCs w:val="22"/>
          <w:lang w:val="mk-MK"/>
        </w:rPr>
      </w:pPr>
    </w:p>
    <w:p w:rsidR="00370665" w:rsidRDefault="00276496" w:rsidP="00374EC0">
      <w:pPr>
        <w:pStyle w:val="Default"/>
        <w:rPr>
          <w:sz w:val="22"/>
          <w:szCs w:val="22"/>
          <w:lang w:val="mk-MK"/>
        </w:rPr>
      </w:pPr>
      <w:r w:rsidRPr="007D025B">
        <w:rPr>
          <w:sz w:val="22"/>
          <w:szCs w:val="22"/>
          <w:lang w:val="mk-MK"/>
        </w:rPr>
        <w:t>б)</w:t>
      </w:r>
      <w:r w:rsidR="004D3124">
        <w:rPr>
          <w:sz w:val="22"/>
          <w:szCs w:val="22"/>
          <w:lang w:val="mk-MK"/>
        </w:rPr>
        <w:t xml:space="preserve"> </w:t>
      </w:r>
      <w:r w:rsidR="00B36FDC">
        <w:rPr>
          <w:sz w:val="22"/>
          <w:szCs w:val="22"/>
          <w:lang w:val="mk-MK"/>
        </w:rPr>
        <w:t xml:space="preserve">5 </w:t>
      </w:r>
      <w:r w:rsidRPr="007D025B">
        <w:rPr>
          <w:sz w:val="22"/>
          <w:szCs w:val="22"/>
          <w:lang w:val="mk-MK"/>
        </w:rPr>
        <w:t xml:space="preserve">милиони евра </w:t>
      </w:r>
      <w:r>
        <w:rPr>
          <w:sz w:val="22"/>
          <w:szCs w:val="22"/>
          <w:lang w:val="mk-MK"/>
        </w:rPr>
        <w:t xml:space="preserve">во денарска противвредност </w:t>
      </w:r>
      <w:r w:rsidRPr="007D025B">
        <w:rPr>
          <w:sz w:val="22"/>
          <w:szCs w:val="22"/>
          <w:lang w:val="mk-MK"/>
        </w:rPr>
        <w:t>по проект по претпријатие за процесната или организациската иновација во услужните активности;</w:t>
      </w:r>
    </w:p>
    <w:p w:rsidR="00606897" w:rsidRPr="00BF456A" w:rsidRDefault="00606897" w:rsidP="00374EC0">
      <w:pPr>
        <w:pStyle w:val="Default"/>
        <w:rPr>
          <w:sz w:val="22"/>
          <w:szCs w:val="22"/>
          <w:lang w:val="mk-MK"/>
        </w:rPr>
      </w:pPr>
    </w:p>
    <w:p w:rsidR="00276496" w:rsidRPr="007D025B" w:rsidRDefault="00276496" w:rsidP="00374EC0">
      <w:pPr>
        <w:pStyle w:val="Default"/>
        <w:spacing w:after="200"/>
        <w:rPr>
          <w:sz w:val="22"/>
          <w:szCs w:val="22"/>
          <w:lang w:val="mk-MK"/>
        </w:rPr>
      </w:pPr>
      <w:r w:rsidRPr="007D025B">
        <w:rPr>
          <w:sz w:val="22"/>
          <w:szCs w:val="22"/>
          <w:lang w:val="mk-MK"/>
        </w:rPr>
        <w:t>в) 5 милиони евра</w:t>
      </w:r>
      <w:r>
        <w:rPr>
          <w:sz w:val="22"/>
          <w:szCs w:val="22"/>
          <w:lang w:val="mk-MK"/>
        </w:rPr>
        <w:t xml:space="preserve"> во денарска противвредност</w:t>
      </w:r>
      <w:r w:rsidRPr="00E416C3">
        <w:rPr>
          <w:sz w:val="22"/>
          <w:szCs w:val="22"/>
          <w:lang w:val="mk-MK"/>
        </w:rPr>
        <w:t xml:space="preserve"> </w:t>
      </w:r>
      <w:r w:rsidRPr="007D025B">
        <w:rPr>
          <w:sz w:val="22"/>
          <w:szCs w:val="22"/>
          <w:lang w:val="mk-MK"/>
        </w:rPr>
        <w:t>за</w:t>
      </w:r>
      <w:r>
        <w:rPr>
          <w:sz w:val="22"/>
          <w:szCs w:val="22"/>
          <w:lang w:val="mk-MK"/>
        </w:rPr>
        <w:t xml:space="preserve"> </w:t>
      </w:r>
      <w:r w:rsidRPr="007D025B">
        <w:rPr>
          <w:sz w:val="22"/>
          <w:szCs w:val="22"/>
          <w:lang w:val="mk-MK"/>
        </w:rPr>
        <w:t>и</w:t>
      </w:r>
      <w:r>
        <w:rPr>
          <w:sz w:val="22"/>
          <w:szCs w:val="22"/>
          <w:lang w:val="mk-MK"/>
        </w:rPr>
        <w:t>новативни кластери (по кластер)</w:t>
      </w:r>
      <w:r w:rsidRPr="007D025B">
        <w:rPr>
          <w:sz w:val="22"/>
          <w:szCs w:val="22"/>
          <w:lang w:val="mk-MK"/>
        </w:rPr>
        <w:t xml:space="preserve">. </w:t>
      </w:r>
    </w:p>
    <w:p w:rsidR="00C73163" w:rsidRPr="005A4B06" w:rsidRDefault="00C73163" w:rsidP="00374EC0">
      <w:pPr>
        <w:jc w:val="center"/>
        <w:rPr>
          <w:b/>
          <w:bCs/>
          <w:i/>
          <w:sz w:val="22"/>
          <w:szCs w:val="22"/>
          <w:lang w:val="mk-MK"/>
        </w:rPr>
      </w:pPr>
      <w:bookmarkStart w:id="0" w:name="_GoBack"/>
      <w:bookmarkEnd w:id="0"/>
    </w:p>
    <w:p w:rsidR="001A38A8" w:rsidRPr="005A4B06" w:rsidRDefault="001A38A8" w:rsidP="00374EC0">
      <w:pPr>
        <w:jc w:val="center"/>
        <w:rPr>
          <w:b/>
          <w:bCs/>
          <w:i/>
          <w:sz w:val="22"/>
          <w:szCs w:val="22"/>
          <w:lang w:val="mk-MK"/>
        </w:rPr>
      </w:pPr>
    </w:p>
    <w:p w:rsidR="001A38A8" w:rsidRPr="005A4B06" w:rsidRDefault="001A38A8" w:rsidP="00374EC0">
      <w:pPr>
        <w:jc w:val="center"/>
        <w:rPr>
          <w:b/>
          <w:bCs/>
          <w:i/>
          <w:sz w:val="22"/>
          <w:szCs w:val="22"/>
          <w:lang w:val="mk-MK"/>
        </w:rPr>
      </w:pPr>
    </w:p>
    <w:p w:rsidR="001A38A8" w:rsidRPr="005A4B06" w:rsidRDefault="001A38A8" w:rsidP="00374EC0">
      <w:pPr>
        <w:jc w:val="center"/>
        <w:rPr>
          <w:b/>
          <w:bCs/>
          <w:i/>
          <w:sz w:val="22"/>
          <w:szCs w:val="22"/>
          <w:lang w:val="mk-MK"/>
        </w:rPr>
      </w:pPr>
    </w:p>
    <w:p w:rsidR="001A38A8" w:rsidRPr="005A4B06" w:rsidRDefault="001A38A8" w:rsidP="00374EC0">
      <w:pPr>
        <w:jc w:val="center"/>
        <w:rPr>
          <w:rFonts w:ascii="Arial" w:hAnsi="Arial" w:cs="Arial"/>
          <w:b/>
          <w:sz w:val="22"/>
          <w:szCs w:val="22"/>
          <w:lang w:val="mk-MK"/>
        </w:rPr>
      </w:pPr>
    </w:p>
    <w:p w:rsidR="00C73163" w:rsidRDefault="00C73163" w:rsidP="00374EC0">
      <w:pPr>
        <w:jc w:val="center"/>
        <w:rPr>
          <w:rFonts w:ascii="Arial" w:hAnsi="Arial" w:cs="Arial"/>
          <w:b/>
          <w:sz w:val="22"/>
          <w:szCs w:val="22"/>
          <w:lang w:val="mk-MK"/>
        </w:rPr>
      </w:pPr>
    </w:p>
    <w:p w:rsidR="00026D78" w:rsidRDefault="00026D78" w:rsidP="00374EC0">
      <w:pPr>
        <w:jc w:val="center"/>
        <w:rPr>
          <w:rFonts w:ascii="Arial" w:hAnsi="Arial" w:cs="Arial"/>
          <w:b/>
          <w:sz w:val="22"/>
          <w:szCs w:val="22"/>
          <w:lang w:val="mk-MK"/>
        </w:rPr>
      </w:pPr>
    </w:p>
    <w:p w:rsidR="007D025B" w:rsidRPr="00CF2F87" w:rsidRDefault="007D025B" w:rsidP="00374EC0">
      <w:pPr>
        <w:jc w:val="center"/>
        <w:rPr>
          <w:rFonts w:ascii="Arial" w:hAnsi="Arial" w:cs="Arial"/>
          <w:b/>
          <w:sz w:val="22"/>
          <w:szCs w:val="22"/>
          <w:lang w:val="mk-MK"/>
        </w:rPr>
      </w:pPr>
      <w:r w:rsidRPr="00CF2F87">
        <w:rPr>
          <w:rFonts w:ascii="Arial" w:hAnsi="Arial" w:cs="Arial"/>
          <w:b/>
          <w:sz w:val="22"/>
          <w:szCs w:val="22"/>
          <w:lang w:val="mk-MK"/>
        </w:rPr>
        <w:t xml:space="preserve">III. </w:t>
      </w:r>
      <w:r w:rsidR="00D15CDD">
        <w:rPr>
          <w:rFonts w:ascii="Arial" w:hAnsi="Arial" w:cs="Arial"/>
          <w:b/>
          <w:i/>
          <w:sz w:val="22"/>
          <w:szCs w:val="22"/>
          <w:lang w:val="mk-MK"/>
        </w:rPr>
        <w:t>З</w:t>
      </w:r>
      <w:r w:rsidRPr="00AC4D69">
        <w:rPr>
          <w:rFonts w:ascii="Arial" w:hAnsi="Arial" w:cs="Arial"/>
          <w:b/>
          <w:i/>
          <w:sz w:val="22"/>
          <w:szCs w:val="22"/>
          <w:lang w:val="mk-MK"/>
        </w:rPr>
        <w:t>аштита на животната средина</w:t>
      </w:r>
    </w:p>
    <w:p w:rsidR="007D025B" w:rsidRPr="0015568C" w:rsidRDefault="007D025B" w:rsidP="00374EC0">
      <w:pPr>
        <w:jc w:val="both"/>
        <w:rPr>
          <w:rFonts w:ascii="Arial" w:hAnsi="Arial" w:cs="Arial"/>
          <w:sz w:val="22"/>
          <w:szCs w:val="22"/>
          <w:lang w:val="mk-MK"/>
        </w:rPr>
      </w:pPr>
    </w:p>
    <w:p w:rsidR="007D025B" w:rsidRDefault="007D025B" w:rsidP="00374EC0">
      <w:pPr>
        <w:jc w:val="center"/>
        <w:rPr>
          <w:rFonts w:ascii="Arial" w:hAnsi="Arial" w:cs="Arial"/>
          <w:sz w:val="22"/>
          <w:szCs w:val="22"/>
          <w:lang w:val="mk-MK"/>
        </w:rPr>
      </w:pPr>
      <w:r w:rsidRPr="007D025B">
        <w:rPr>
          <w:rFonts w:ascii="Arial" w:hAnsi="Arial" w:cs="Arial"/>
          <w:sz w:val="22"/>
          <w:szCs w:val="22"/>
          <w:lang w:val="mk-MK"/>
        </w:rPr>
        <w:t>Член</w:t>
      </w:r>
      <w:r w:rsidRPr="0015568C">
        <w:rPr>
          <w:rFonts w:ascii="Arial" w:hAnsi="Arial" w:cs="Arial"/>
          <w:sz w:val="22"/>
          <w:szCs w:val="22"/>
          <w:lang w:val="mk-MK"/>
        </w:rPr>
        <w:t xml:space="preserve"> 1</w:t>
      </w:r>
      <w:r w:rsidR="00CF2D73">
        <w:rPr>
          <w:rFonts w:ascii="Arial" w:hAnsi="Arial" w:cs="Arial"/>
          <w:sz w:val="22"/>
          <w:szCs w:val="22"/>
          <w:lang w:val="mk-MK"/>
        </w:rPr>
        <w:t>5</w:t>
      </w:r>
    </w:p>
    <w:p w:rsidR="00C73163" w:rsidRDefault="00C73163" w:rsidP="00374EC0">
      <w:pPr>
        <w:jc w:val="center"/>
        <w:rPr>
          <w:rFonts w:ascii="Arial" w:hAnsi="Arial" w:cs="Arial"/>
          <w:sz w:val="22"/>
          <w:szCs w:val="22"/>
          <w:lang w:val="mk-MK"/>
        </w:rPr>
      </w:pPr>
    </w:p>
    <w:p w:rsidR="007D025B" w:rsidRPr="007D025B" w:rsidRDefault="00805019" w:rsidP="00374EC0">
      <w:pPr>
        <w:jc w:val="center"/>
        <w:rPr>
          <w:rFonts w:ascii="Arial" w:hAnsi="Arial" w:cs="Arial"/>
          <w:sz w:val="22"/>
          <w:szCs w:val="22"/>
          <w:lang w:val="mk-MK"/>
        </w:rPr>
      </w:pPr>
      <w:r w:rsidRPr="00AC4D69">
        <w:rPr>
          <w:rFonts w:ascii="Arial" w:hAnsi="Arial" w:cs="Arial"/>
          <w:b/>
          <w:i/>
          <w:sz w:val="22"/>
          <w:szCs w:val="22"/>
          <w:lang w:val="mk-MK"/>
        </w:rPr>
        <w:t>Помош за</w:t>
      </w:r>
      <w:r w:rsidRPr="00805019">
        <w:rPr>
          <w:rFonts w:ascii="Arial" w:hAnsi="Arial" w:cs="Arial"/>
          <w:b/>
          <w:i/>
          <w:sz w:val="22"/>
          <w:szCs w:val="22"/>
          <w:lang w:val="mk-MK"/>
        </w:rPr>
        <w:t xml:space="preserve"> </w:t>
      </w:r>
      <w:r w:rsidRPr="00AC4D69">
        <w:rPr>
          <w:rFonts w:ascii="Arial" w:hAnsi="Arial" w:cs="Arial"/>
          <w:b/>
          <w:i/>
          <w:sz w:val="22"/>
          <w:szCs w:val="22"/>
          <w:lang w:val="mk-MK"/>
        </w:rPr>
        <w:t>заштита на животната средина</w:t>
      </w:r>
    </w:p>
    <w:p w:rsidR="007D025B" w:rsidRPr="00805019" w:rsidRDefault="007D025B" w:rsidP="00BF456A">
      <w:pPr>
        <w:pStyle w:val="ListParagraph"/>
        <w:ind w:left="0"/>
        <w:jc w:val="both"/>
        <w:rPr>
          <w:rFonts w:ascii="Arial" w:hAnsi="Arial" w:cs="Arial"/>
          <w:sz w:val="22"/>
          <w:szCs w:val="22"/>
          <w:lang w:val="mk-MK"/>
        </w:rPr>
      </w:pPr>
    </w:p>
    <w:p w:rsidR="007D025B" w:rsidRPr="00786CFB" w:rsidRDefault="00805019" w:rsidP="00374EC0">
      <w:pPr>
        <w:jc w:val="both"/>
        <w:rPr>
          <w:rFonts w:ascii="Arial" w:hAnsi="Arial" w:cs="Arial"/>
          <w:sz w:val="22"/>
          <w:szCs w:val="22"/>
          <w:lang w:val="mk-MK"/>
        </w:rPr>
      </w:pPr>
      <w:r>
        <w:rPr>
          <w:rFonts w:ascii="Arial" w:hAnsi="Arial" w:cs="Arial"/>
          <w:sz w:val="22"/>
          <w:szCs w:val="22"/>
          <w:lang w:val="mk-MK"/>
        </w:rPr>
        <w:t>(</w:t>
      </w:r>
      <w:r w:rsidR="00BF456A">
        <w:rPr>
          <w:rFonts w:ascii="Arial" w:hAnsi="Arial" w:cs="Arial"/>
          <w:sz w:val="22"/>
          <w:szCs w:val="22"/>
          <w:lang w:val="mk-MK"/>
        </w:rPr>
        <w:t>1</w:t>
      </w:r>
      <w:r>
        <w:rPr>
          <w:rFonts w:ascii="Arial" w:hAnsi="Arial" w:cs="Arial"/>
          <w:sz w:val="22"/>
          <w:szCs w:val="22"/>
          <w:lang w:val="mk-MK"/>
        </w:rPr>
        <w:t xml:space="preserve">) </w:t>
      </w:r>
      <w:r w:rsidR="007D025B" w:rsidRPr="00786CFB">
        <w:rPr>
          <w:rFonts w:ascii="Arial" w:hAnsi="Arial" w:cs="Arial"/>
          <w:sz w:val="22"/>
          <w:szCs w:val="22"/>
          <w:lang w:val="mk-MK"/>
        </w:rPr>
        <w:t xml:space="preserve">Државна помош за заштита на животната средина </w:t>
      </w:r>
      <w:r w:rsidR="00AF2916">
        <w:rPr>
          <w:rFonts w:ascii="Arial" w:hAnsi="Arial" w:cs="Arial"/>
          <w:sz w:val="22"/>
          <w:szCs w:val="22"/>
          <w:lang w:val="mk-MK"/>
        </w:rPr>
        <w:t>е дозволена</w:t>
      </w:r>
      <w:r>
        <w:rPr>
          <w:rFonts w:ascii="Arial" w:hAnsi="Arial" w:cs="Arial"/>
          <w:sz w:val="22"/>
          <w:szCs w:val="22"/>
          <w:lang w:val="mk-MK"/>
        </w:rPr>
        <w:t xml:space="preserve"> како помош</w:t>
      </w:r>
      <w:r w:rsidR="007D025B" w:rsidRPr="00786CFB">
        <w:rPr>
          <w:rFonts w:ascii="Arial" w:hAnsi="Arial" w:cs="Arial"/>
          <w:sz w:val="22"/>
          <w:szCs w:val="22"/>
          <w:lang w:val="mk-MK"/>
        </w:rPr>
        <w:t>:</w:t>
      </w:r>
    </w:p>
    <w:p w:rsidR="007D025B" w:rsidRPr="00786CFB" w:rsidRDefault="007D025B" w:rsidP="00374EC0">
      <w:pPr>
        <w:jc w:val="both"/>
        <w:rPr>
          <w:rFonts w:ascii="Arial" w:hAnsi="Arial" w:cs="Arial"/>
          <w:sz w:val="22"/>
          <w:szCs w:val="22"/>
          <w:lang w:val="mk-MK"/>
        </w:rPr>
      </w:pPr>
      <w:r w:rsidRPr="00786CFB">
        <w:rPr>
          <w:rFonts w:ascii="Arial" w:hAnsi="Arial" w:cs="Arial"/>
          <w:sz w:val="22"/>
          <w:szCs w:val="22"/>
          <w:lang w:val="mk-MK"/>
        </w:rPr>
        <w:t xml:space="preserve">а) за </w:t>
      </w:r>
      <w:r w:rsidR="00E8757A">
        <w:rPr>
          <w:rFonts w:ascii="Arial" w:hAnsi="Arial" w:cs="Arial"/>
          <w:sz w:val="22"/>
          <w:szCs w:val="22"/>
          <w:lang w:val="mk-MK"/>
        </w:rPr>
        <w:t>претпријатија</w:t>
      </w:r>
      <w:r w:rsidR="00E8757A" w:rsidRPr="00786CFB">
        <w:rPr>
          <w:rFonts w:ascii="Arial" w:hAnsi="Arial" w:cs="Arial"/>
          <w:sz w:val="22"/>
          <w:szCs w:val="22"/>
          <w:lang w:val="mk-MK"/>
        </w:rPr>
        <w:t xml:space="preserve"> </w:t>
      </w:r>
      <w:r w:rsidR="007B56E5">
        <w:rPr>
          <w:rFonts w:ascii="Arial" w:hAnsi="Arial" w:cs="Arial"/>
          <w:sz w:val="22"/>
          <w:szCs w:val="22"/>
          <w:lang w:val="mk-MK"/>
        </w:rPr>
        <w:t xml:space="preserve">кои применуваат повисоки стандарди </w:t>
      </w:r>
      <w:r w:rsidRPr="00786CFB">
        <w:rPr>
          <w:rFonts w:ascii="Arial" w:hAnsi="Arial" w:cs="Arial"/>
          <w:sz w:val="22"/>
          <w:szCs w:val="22"/>
          <w:lang w:val="mk-MK"/>
        </w:rPr>
        <w:t xml:space="preserve">за заштита на животната средина </w:t>
      </w:r>
      <w:r w:rsidR="007B56E5">
        <w:rPr>
          <w:rFonts w:ascii="Arial" w:hAnsi="Arial" w:cs="Arial"/>
          <w:sz w:val="22"/>
          <w:szCs w:val="22"/>
          <w:lang w:val="mk-MK"/>
        </w:rPr>
        <w:t xml:space="preserve">согласно националното законодавство за заштита на животната средина </w:t>
      </w:r>
      <w:r w:rsidRPr="00786CFB">
        <w:rPr>
          <w:rFonts w:ascii="Arial" w:hAnsi="Arial" w:cs="Arial"/>
          <w:sz w:val="22"/>
          <w:szCs w:val="22"/>
          <w:lang w:val="mk-MK"/>
        </w:rPr>
        <w:t>или кои го зголемуваат нивото на заштита на животната средина во отсуство на обврзувачките стандарди</w:t>
      </w:r>
      <w:r w:rsidR="00805019">
        <w:rPr>
          <w:rFonts w:ascii="Arial" w:hAnsi="Arial" w:cs="Arial"/>
          <w:sz w:val="22"/>
          <w:szCs w:val="22"/>
          <w:lang w:val="mk-MK"/>
        </w:rPr>
        <w:t xml:space="preserve"> (инвестициска помош)</w:t>
      </w:r>
      <w:r w:rsidRPr="00786CFB">
        <w:rPr>
          <w:rFonts w:ascii="Arial" w:hAnsi="Arial" w:cs="Arial"/>
          <w:sz w:val="22"/>
          <w:szCs w:val="22"/>
          <w:lang w:val="mk-MK"/>
        </w:rPr>
        <w:t xml:space="preserve">, </w:t>
      </w:r>
    </w:p>
    <w:p w:rsidR="007D025B" w:rsidRPr="00786CFB" w:rsidRDefault="007D025B" w:rsidP="00374EC0">
      <w:pPr>
        <w:jc w:val="both"/>
        <w:rPr>
          <w:rFonts w:ascii="Arial" w:hAnsi="Arial" w:cs="Arial"/>
          <w:sz w:val="22"/>
          <w:szCs w:val="22"/>
          <w:lang w:val="mk-MK"/>
        </w:rPr>
      </w:pPr>
      <w:r w:rsidRPr="00786CFB">
        <w:rPr>
          <w:rFonts w:ascii="Arial" w:hAnsi="Arial" w:cs="Arial"/>
          <w:sz w:val="22"/>
          <w:szCs w:val="22"/>
          <w:lang w:val="mk-MK"/>
        </w:rPr>
        <w:t>б) за стекнување на нови транспортни возила кои излегуваат надвор од обврзувачк</w:t>
      </w:r>
      <w:r w:rsidR="00405995">
        <w:rPr>
          <w:rFonts w:ascii="Arial" w:hAnsi="Arial" w:cs="Arial"/>
          <w:sz w:val="22"/>
          <w:szCs w:val="22"/>
          <w:lang w:val="mk-MK"/>
        </w:rPr>
        <w:t>ите стандарди или кои го зголемуваат</w:t>
      </w:r>
      <w:r w:rsidRPr="00786CFB">
        <w:rPr>
          <w:rFonts w:ascii="Arial" w:hAnsi="Arial" w:cs="Arial"/>
          <w:sz w:val="22"/>
          <w:szCs w:val="22"/>
          <w:lang w:val="mk-MK"/>
        </w:rPr>
        <w:t xml:space="preserve"> нивото на заштита на животната средина во отсуство на обврзувачките стандарди, </w:t>
      </w:r>
    </w:p>
    <w:p w:rsidR="007D025B" w:rsidRPr="00786CFB" w:rsidRDefault="007D025B" w:rsidP="00374EC0">
      <w:pPr>
        <w:jc w:val="both"/>
        <w:rPr>
          <w:rFonts w:ascii="Arial" w:hAnsi="Arial" w:cs="Arial"/>
          <w:sz w:val="22"/>
          <w:szCs w:val="22"/>
          <w:lang w:val="mk-MK"/>
        </w:rPr>
      </w:pPr>
      <w:r w:rsidRPr="00786CFB">
        <w:rPr>
          <w:rFonts w:ascii="Arial" w:hAnsi="Arial" w:cs="Arial"/>
          <w:sz w:val="22"/>
          <w:szCs w:val="22"/>
          <w:lang w:val="mk-MK"/>
        </w:rPr>
        <w:t xml:space="preserve">в) за </w:t>
      </w:r>
      <w:r w:rsidR="00754198">
        <w:rPr>
          <w:rFonts w:ascii="Arial" w:hAnsi="Arial" w:cs="Arial"/>
          <w:sz w:val="22"/>
          <w:szCs w:val="22"/>
          <w:lang w:val="mk-MK"/>
        </w:rPr>
        <w:t>пред</w:t>
      </w:r>
      <w:r w:rsidRPr="00786CFB">
        <w:rPr>
          <w:rFonts w:ascii="Arial" w:hAnsi="Arial" w:cs="Arial"/>
          <w:sz w:val="22"/>
          <w:szCs w:val="22"/>
          <w:lang w:val="mk-MK"/>
        </w:rPr>
        <w:t xml:space="preserve">времена </w:t>
      </w:r>
      <w:r w:rsidR="00405995">
        <w:rPr>
          <w:rFonts w:ascii="Arial" w:hAnsi="Arial" w:cs="Arial"/>
          <w:sz w:val="22"/>
          <w:szCs w:val="22"/>
          <w:lang w:val="mk-MK"/>
        </w:rPr>
        <w:t>примена на</w:t>
      </w:r>
      <w:r w:rsidRPr="00786CFB">
        <w:rPr>
          <w:rFonts w:ascii="Arial" w:hAnsi="Arial" w:cs="Arial"/>
          <w:sz w:val="22"/>
          <w:szCs w:val="22"/>
          <w:lang w:val="mk-MK"/>
        </w:rPr>
        <w:t xml:space="preserve"> идните обврзувачки стандарди, </w:t>
      </w:r>
    </w:p>
    <w:p w:rsidR="007D025B" w:rsidRPr="00786CFB" w:rsidRDefault="001A5B93" w:rsidP="00374EC0">
      <w:pPr>
        <w:jc w:val="both"/>
        <w:rPr>
          <w:rFonts w:ascii="Arial" w:hAnsi="Arial" w:cs="Arial"/>
          <w:sz w:val="22"/>
          <w:szCs w:val="22"/>
          <w:lang w:val="mk-MK"/>
        </w:rPr>
      </w:pPr>
      <w:r>
        <w:rPr>
          <w:rFonts w:ascii="Arial" w:hAnsi="Arial" w:cs="Arial"/>
          <w:sz w:val="22"/>
          <w:szCs w:val="22"/>
          <w:lang w:val="mk-MK"/>
        </w:rPr>
        <w:t>г</w:t>
      </w:r>
      <w:r w:rsidR="007D025B" w:rsidRPr="00786CFB">
        <w:rPr>
          <w:rFonts w:ascii="Arial" w:hAnsi="Arial" w:cs="Arial"/>
          <w:sz w:val="22"/>
          <w:szCs w:val="22"/>
          <w:lang w:val="mk-MK"/>
        </w:rPr>
        <w:t xml:space="preserve">) за заштеда на енергија, </w:t>
      </w:r>
    </w:p>
    <w:p w:rsidR="007D025B" w:rsidRPr="00786CFB" w:rsidRDefault="001A5B93" w:rsidP="00374EC0">
      <w:pPr>
        <w:jc w:val="both"/>
        <w:rPr>
          <w:rFonts w:ascii="Arial" w:hAnsi="Arial" w:cs="Arial"/>
          <w:sz w:val="22"/>
          <w:szCs w:val="22"/>
          <w:lang w:val="mk-MK"/>
        </w:rPr>
      </w:pPr>
      <w:r>
        <w:rPr>
          <w:rFonts w:ascii="Arial" w:hAnsi="Arial" w:cs="Arial"/>
          <w:sz w:val="22"/>
          <w:szCs w:val="22"/>
          <w:lang w:val="mk-MK"/>
        </w:rPr>
        <w:t>д</w:t>
      </w:r>
      <w:r w:rsidR="007D025B" w:rsidRPr="00786CFB">
        <w:rPr>
          <w:rFonts w:ascii="Arial" w:hAnsi="Arial" w:cs="Arial"/>
          <w:sz w:val="22"/>
          <w:szCs w:val="22"/>
          <w:lang w:val="mk-MK"/>
        </w:rPr>
        <w:t xml:space="preserve">) за обновливи извори на енергија, </w:t>
      </w:r>
    </w:p>
    <w:p w:rsidR="007D025B" w:rsidRPr="00D15CDD" w:rsidRDefault="001A5B93" w:rsidP="00374EC0">
      <w:pPr>
        <w:jc w:val="both"/>
        <w:rPr>
          <w:rFonts w:ascii="Arial" w:hAnsi="Arial" w:cs="Arial"/>
          <w:sz w:val="22"/>
          <w:szCs w:val="22"/>
          <w:lang w:val="mk-MK"/>
        </w:rPr>
      </w:pPr>
      <w:r>
        <w:rPr>
          <w:rFonts w:ascii="Arial" w:hAnsi="Arial" w:cs="Arial"/>
          <w:sz w:val="22"/>
          <w:szCs w:val="22"/>
          <w:lang w:val="mk-MK"/>
        </w:rPr>
        <w:t>ѓ</w:t>
      </w:r>
      <w:r w:rsidR="007D025B" w:rsidRPr="00786CFB">
        <w:rPr>
          <w:rFonts w:ascii="Arial" w:hAnsi="Arial" w:cs="Arial"/>
          <w:sz w:val="22"/>
          <w:szCs w:val="22"/>
          <w:lang w:val="mk-MK"/>
        </w:rPr>
        <w:t xml:space="preserve">) за </w:t>
      </w:r>
      <w:r w:rsidR="007D025B" w:rsidRPr="00D15CDD">
        <w:rPr>
          <w:rFonts w:ascii="Arial" w:hAnsi="Arial" w:cs="Arial"/>
          <w:sz w:val="22"/>
          <w:szCs w:val="22"/>
          <w:lang w:val="mk-MK"/>
        </w:rPr>
        <w:t>ко</w:t>
      </w:r>
      <w:r w:rsidR="00B72288">
        <w:rPr>
          <w:rFonts w:ascii="Arial" w:hAnsi="Arial" w:cs="Arial"/>
          <w:sz w:val="22"/>
          <w:szCs w:val="22"/>
          <w:lang w:val="mk-MK"/>
        </w:rPr>
        <w:t>мбинира</w:t>
      </w:r>
      <w:r w:rsidR="00754198" w:rsidRPr="00D15CDD">
        <w:rPr>
          <w:rFonts w:ascii="Arial" w:hAnsi="Arial" w:cs="Arial"/>
          <w:sz w:val="22"/>
          <w:szCs w:val="22"/>
          <w:lang w:val="mk-MK"/>
        </w:rPr>
        <w:t xml:space="preserve">но </w:t>
      </w:r>
      <w:r w:rsidR="007D025B" w:rsidRPr="00D15CDD">
        <w:rPr>
          <w:rFonts w:ascii="Arial" w:hAnsi="Arial" w:cs="Arial"/>
          <w:sz w:val="22"/>
          <w:szCs w:val="22"/>
          <w:lang w:val="mk-MK"/>
        </w:rPr>
        <w:t xml:space="preserve">производство и централно греење, </w:t>
      </w:r>
    </w:p>
    <w:p w:rsidR="001A5B93" w:rsidRPr="00786CFB" w:rsidRDefault="001A5B93" w:rsidP="00374EC0">
      <w:pPr>
        <w:jc w:val="both"/>
        <w:rPr>
          <w:rFonts w:ascii="Arial" w:hAnsi="Arial" w:cs="Arial"/>
          <w:sz w:val="22"/>
          <w:szCs w:val="22"/>
          <w:lang w:val="mk-MK"/>
        </w:rPr>
      </w:pPr>
      <w:r w:rsidRPr="00D15CDD">
        <w:rPr>
          <w:rFonts w:ascii="Arial" w:hAnsi="Arial" w:cs="Arial"/>
          <w:sz w:val="22"/>
          <w:szCs w:val="22"/>
          <w:lang w:val="mk-MK"/>
        </w:rPr>
        <w:t xml:space="preserve">е) за студии за заштита на животната средина, </w:t>
      </w:r>
    </w:p>
    <w:p w:rsidR="007D025B" w:rsidRPr="00786CFB" w:rsidRDefault="007D025B" w:rsidP="00374EC0">
      <w:pPr>
        <w:jc w:val="both"/>
        <w:rPr>
          <w:rFonts w:ascii="Arial" w:hAnsi="Arial" w:cs="Arial"/>
          <w:sz w:val="22"/>
          <w:szCs w:val="22"/>
          <w:lang w:val="mk-MK"/>
        </w:rPr>
      </w:pPr>
      <w:r w:rsidRPr="00786CFB">
        <w:rPr>
          <w:rFonts w:ascii="Arial" w:hAnsi="Arial" w:cs="Arial"/>
          <w:sz w:val="22"/>
          <w:szCs w:val="22"/>
          <w:lang w:val="mk-MK"/>
        </w:rPr>
        <w:t xml:space="preserve">ж) за управување со отпад, </w:t>
      </w:r>
    </w:p>
    <w:p w:rsidR="007D025B" w:rsidRPr="00786CFB" w:rsidRDefault="007D025B" w:rsidP="00374EC0">
      <w:pPr>
        <w:jc w:val="both"/>
        <w:rPr>
          <w:rFonts w:ascii="Arial" w:hAnsi="Arial" w:cs="Arial"/>
          <w:sz w:val="22"/>
          <w:szCs w:val="22"/>
          <w:lang w:val="mk-MK"/>
        </w:rPr>
      </w:pPr>
      <w:r w:rsidRPr="00786CFB">
        <w:rPr>
          <w:rFonts w:ascii="Arial" w:hAnsi="Arial" w:cs="Arial"/>
          <w:sz w:val="22"/>
          <w:szCs w:val="22"/>
          <w:lang w:val="mk-MK"/>
        </w:rPr>
        <w:t>з) за санација на контаминирани локалитети</w:t>
      </w:r>
      <w:r w:rsidR="00B72288">
        <w:rPr>
          <w:rFonts w:ascii="Arial" w:hAnsi="Arial" w:cs="Arial"/>
          <w:sz w:val="22"/>
          <w:szCs w:val="22"/>
          <w:lang w:val="mk-MK"/>
        </w:rPr>
        <w:t>,</w:t>
      </w:r>
      <w:r w:rsidRPr="00786CFB">
        <w:rPr>
          <w:rFonts w:ascii="Arial" w:hAnsi="Arial" w:cs="Arial"/>
          <w:sz w:val="22"/>
          <w:szCs w:val="22"/>
          <w:lang w:val="mk-MK"/>
        </w:rPr>
        <w:t xml:space="preserve"> </w:t>
      </w:r>
    </w:p>
    <w:p w:rsidR="007D025B" w:rsidRPr="00786CFB" w:rsidRDefault="001A5B93" w:rsidP="00374EC0">
      <w:pPr>
        <w:jc w:val="both"/>
        <w:rPr>
          <w:rFonts w:ascii="Arial" w:hAnsi="Arial" w:cs="Arial"/>
          <w:sz w:val="22"/>
          <w:szCs w:val="22"/>
          <w:lang w:val="mk-MK"/>
        </w:rPr>
      </w:pPr>
      <w:r>
        <w:rPr>
          <w:rFonts w:ascii="Arial" w:hAnsi="Arial" w:cs="Arial"/>
          <w:sz w:val="22"/>
          <w:szCs w:val="22"/>
          <w:lang w:val="mk-MK"/>
        </w:rPr>
        <w:t>ѕ</w:t>
      </w:r>
      <w:r w:rsidR="007D025B" w:rsidRPr="00786CFB">
        <w:rPr>
          <w:rFonts w:ascii="Arial" w:hAnsi="Arial" w:cs="Arial"/>
          <w:sz w:val="22"/>
          <w:szCs w:val="22"/>
          <w:lang w:val="mk-MK"/>
        </w:rPr>
        <w:t>)</w:t>
      </w:r>
      <w:r w:rsidR="00754198">
        <w:rPr>
          <w:rFonts w:ascii="Arial" w:hAnsi="Arial" w:cs="Arial"/>
          <w:sz w:val="22"/>
          <w:szCs w:val="22"/>
          <w:lang w:val="mk-MK"/>
        </w:rPr>
        <w:t xml:space="preserve"> </w:t>
      </w:r>
      <w:r w:rsidR="00754198" w:rsidRPr="00754198">
        <w:rPr>
          <w:rFonts w:ascii="Arial" w:hAnsi="Arial" w:cs="Arial"/>
          <w:sz w:val="22"/>
          <w:szCs w:val="22"/>
          <w:lang w:val="mk-MK"/>
        </w:rPr>
        <w:t>за а</w:t>
      </w:r>
      <w:r w:rsidR="007D025B" w:rsidRPr="00754198">
        <w:rPr>
          <w:rFonts w:ascii="Arial" w:hAnsi="Arial" w:cs="Arial"/>
          <w:sz w:val="22"/>
          <w:szCs w:val="22"/>
          <w:lang w:val="mk-MK"/>
        </w:rPr>
        <w:t xml:space="preserve">локација на претпријатија, </w:t>
      </w:r>
    </w:p>
    <w:p w:rsidR="007D025B" w:rsidRPr="00786CFB" w:rsidRDefault="001A5B93" w:rsidP="00374EC0">
      <w:pPr>
        <w:jc w:val="both"/>
        <w:rPr>
          <w:rFonts w:ascii="Arial" w:hAnsi="Arial" w:cs="Arial"/>
          <w:sz w:val="22"/>
          <w:szCs w:val="22"/>
          <w:lang w:val="mk-MK"/>
        </w:rPr>
      </w:pPr>
      <w:r>
        <w:rPr>
          <w:rFonts w:ascii="Arial" w:hAnsi="Arial" w:cs="Arial"/>
          <w:sz w:val="22"/>
          <w:szCs w:val="22"/>
          <w:lang w:val="mk-MK"/>
        </w:rPr>
        <w:t>и</w:t>
      </w:r>
      <w:r w:rsidR="007D025B" w:rsidRPr="00786CFB">
        <w:rPr>
          <w:rFonts w:ascii="Arial" w:hAnsi="Arial" w:cs="Arial"/>
          <w:sz w:val="22"/>
          <w:szCs w:val="22"/>
          <w:lang w:val="mk-MK"/>
        </w:rPr>
        <w:t>) во форм</w:t>
      </w:r>
      <w:r w:rsidR="00903924">
        <w:rPr>
          <w:rFonts w:ascii="Arial" w:hAnsi="Arial" w:cs="Arial"/>
          <w:sz w:val="22"/>
          <w:szCs w:val="22"/>
          <w:lang w:val="mk-MK"/>
        </w:rPr>
        <w:t xml:space="preserve">а на намалување или изземање од плаќање </w:t>
      </w:r>
      <w:r w:rsidR="005924BE">
        <w:rPr>
          <w:rFonts w:ascii="Arial" w:hAnsi="Arial" w:cs="Arial"/>
          <w:sz w:val="22"/>
          <w:szCs w:val="22"/>
          <w:lang w:val="mk-MK"/>
        </w:rPr>
        <w:t xml:space="preserve">на </w:t>
      </w:r>
      <w:r w:rsidR="00903924">
        <w:rPr>
          <w:rFonts w:ascii="Arial" w:hAnsi="Arial" w:cs="Arial"/>
          <w:sz w:val="22"/>
          <w:szCs w:val="22"/>
          <w:lang w:val="mk-MK"/>
        </w:rPr>
        <w:t>надоместоци за заштита на животната средина.</w:t>
      </w:r>
    </w:p>
    <w:p w:rsidR="00805019" w:rsidRDefault="00805019" w:rsidP="00374EC0">
      <w:pPr>
        <w:jc w:val="center"/>
        <w:rPr>
          <w:rFonts w:ascii="Arial" w:hAnsi="Arial" w:cs="Arial"/>
          <w:b/>
          <w:i/>
          <w:sz w:val="22"/>
          <w:szCs w:val="22"/>
          <w:lang w:val="mk-MK"/>
        </w:rPr>
      </w:pPr>
    </w:p>
    <w:p w:rsidR="00CF2D73" w:rsidRDefault="00CF2D73" w:rsidP="00374EC0">
      <w:pPr>
        <w:jc w:val="center"/>
        <w:rPr>
          <w:rFonts w:ascii="Arial" w:hAnsi="Arial" w:cs="Arial"/>
          <w:b/>
          <w:i/>
          <w:sz w:val="22"/>
          <w:szCs w:val="22"/>
          <w:lang w:val="mk-MK"/>
        </w:rPr>
      </w:pPr>
    </w:p>
    <w:p w:rsidR="00CF2D73" w:rsidRDefault="00CF2D73" w:rsidP="00374EC0">
      <w:pPr>
        <w:jc w:val="center"/>
        <w:rPr>
          <w:rFonts w:ascii="Arial" w:hAnsi="Arial" w:cs="Arial"/>
          <w:sz w:val="22"/>
          <w:szCs w:val="22"/>
          <w:lang w:val="mk-MK"/>
        </w:rPr>
      </w:pPr>
      <w:r w:rsidRPr="007D025B">
        <w:rPr>
          <w:rFonts w:ascii="Arial" w:hAnsi="Arial" w:cs="Arial"/>
          <w:sz w:val="22"/>
          <w:szCs w:val="22"/>
          <w:lang w:val="mk-MK"/>
        </w:rPr>
        <w:t>Член</w:t>
      </w:r>
      <w:r w:rsidRPr="0015568C">
        <w:rPr>
          <w:rFonts w:ascii="Arial" w:hAnsi="Arial" w:cs="Arial"/>
          <w:sz w:val="22"/>
          <w:szCs w:val="22"/>
          <w:lang w:val="mk-MK"/>
        </w:rPr>
        <w:t xml:space="preserve"> 1</w:t>
      </w:r>
      <w:r>
        <w:rPr>
          <w:rFonts w:ascii="Arial" w:hAnsi="Arial" w:cs="Arial"/>
          <w:sz w:val="22"/>
          <w:szCs w:val="22"/>
          <w:lang w:val="mk-MK"/>
        </w:rPr>
        <w:t>6</w:t>
      </w:r>
    </w:p>
    <w:p w:rsidR="00CF2D73" w:rsidRDefault="00CF2D73" w:rsidP="00374EC0">
      <w:pPr>
        <w:jc w:val="center"/>
        <w:rPr>
          <w:rFonts w:ascii="Arial" w:hAnsi="Arial" w:cs="Arial"/>
          <w:b/>
          <w:i/>
          <w:sz w:val="22"/>
          <w:szCs w:val="22"/>
          <w:lang w:val="mk-MK"/>
        </w:rPr>
      </w:pPr>
    </w:p>
    <w:p w:rsidR="00805019" w:rsidRPr="00786CFB" w:rsidRDefault="00805019" w:rsidP="00374EC0">
      <w:pPr>
        <w:jc w:val="center"/>
        <w:rPr>
          <w:rFonts w:ascii="Arial" w:hAnsi="Arial" w:cs="Arial"/>
          <w:b/>
          <w:i/>
          <w:sz w:val="22"/>
          <w:szCs w:val="22"/>
          <w:lang w:val="mk-MK"/>
        </w:rPr>
      </w:pPr>
      <w:r>
        <w:rPr>
          <w:rFonts w:ascii="Arial" w:hAnsi="Arial" w:cs="Arial"/>
          <w:b/>
          <w:i/>
          <w:sz w:val="22"/>
          <w:szCs w:val="22"/>
          <w:lang w:val="mk-MK"/>
        </w:rPr>
        <w:t>Услови за доделување на инвестициска помош за заштита на животната средина</w:t>
      </w:r>
    </w:p>
    <w:p w:rsidR="00805019" w:rsidRPr="00786CFB" w:rsidRDefault="00805019" w:rsidP="00374EC0">
      <w:pPr>
        <w:jc w:val="both"/>
        <w:rPr>
          <w:rFonts w:ascii="Arial" w:hAnsi="Arial" w:cs="Arial"/>
          <w:sz w:val="22"/>
          <w:szCs w:val="22"/>
          <w:lang w:val="mk-MK"/>
        </w:rPr>
      </w:pPr>
    </w:p>
    <w:p w:rsidR="00BF68AA" w:rsidRPr="00BF68AA" w:rsidRDefault="00805019" w:rsidP="00655732">
      <w:pPr>
        <w:pStyle w:val="ListParagraph"/>
        <w:numPr>
          <w:ilvl w:val="0"/>
          <w:numId w:val="7"/>
        </w:numPr>
        <w:ind w:left="0" w:firstLine="0"/>
        <w:jc w:val="both"/>
        <w:rPr>
          <w:rFonts w:ascii="Arial" w:hAnsi="Arial" w:cs="Arial"/>
          <w:sz w:val="22"/>
          <w:szCs w:val="22"/>
          <w:lang w:val="mk-MK"/>
        </w:rPr>
      </w:pPr>
      <w:r w:rsidRPr="00BF68AA">
        <w:rPr>
          <w:rFonts w:ascii="Arial" w:hAnsi="Arial" w:cs="Arial"/>
          <w:sz w:val="22"/>
          <w:szCs w:val="22"/>
          <w:lang w:val="mk-MK"/>
        </w:rPr>
        <w:t xml:space="preserve">Инвестициската помош е дозволена доколку </w:t>
      </w:r>
      <w:r w:rsidR="00BF68AA" w:rsidRPr="00BF68AA">
        <w:rPr>
          <w:rFonts w:ascii="Arial" w:hAnsi="Arial" w:cs="Arial"/>
          <w:sz w:val="22"/>
          <w:szCs w:val="22"/>
          <w:lang w:val="mk-MK"/>
        </w:rPr>
        <w:t>се исполнети следните услови:</w:t>
      </w:r>
    </w:p>
    <w:p w:rsidR="00BF68AA" w:rsidRDefault="00BF68AA" w:rsidP="00374EC0">
      <w:pPr>
        <w:jc w:val="both"/>
        <w:rPr>
          <w:rFonts w:ascii="Arial" w:hAnsi="Arial" w:cs="Arial"/>
          <w:sz w:val="22"/>
          <w:szCs w:val="22"/>
          <w:lang w:val="mk-MK"/>
        </w:rPr>
      </w:pPr>
    </w:p>
    <w:p w:rsidR="00805019" w:rsidRPr="00BF68AA" w:rsidRDefault="00805019" w:rsidP="00655732">
      <w:pPr>
        <w:pStyle w:val="ListParagraph"/>
        <w:numPr>
          <w:ilvl w:val="0"/>
          <w:numId w:val="8"/>
        </w:numPr>
        <w:ind w:left="0" w:firstLine="0"/>
        <w:jc w:val="both"/>
        <w:rPr>
          <w:rFonts w:ascii="Arial" w:hAnsi="Arial" w:cs="Arial"/>
          <w:sz w:val="22"/>
          <w:szCs w:val="22"/>
          <w:lang w:val="mk-MK"/>
        </w:rPr>
      </w:pPr>
      <w:r w:rsidRPr="00BF68AA">
        <w:rPr>
          <w:rFonts w:ascii="Arial" w:hAnsi="Arial" w:cs="Arial"/>
          <w:sz w:val="22"/>
          <w:szCs w:val="22"/>
          <w:lang w:val="mk-MK"/>
        </w:rPr>
        <w:t>инвестицијата овозможува зголемување на нивото на заштита на животната средина што произлегува од следните активности на корисникот:</w:t>
      </w:r>
    </w:p>
    <w:p w:rsidR="00805019" w:rsidRPr="00786CFB" w:rsidRDefault="00805019" w:rsidP="00374EC0">
      <w:pPr>
        <w:jc w:val="both"/>
        <w:rPr>
          <w:rFonts w:ascii="Arial" w:hAnsi="Arial" w:cs="Arial"/>
          <w:sz w:val="22"/>
          <w:szCs w:val="22"/>
          <w:lang w:val="mk-MK"/>
        </w:rPr>
      </w:pPr>
      <w:r w:rsidRPr="00786CFB">
        <w:rPr>
          <w:rFonts w:ascii="Arial" w:hAnsi="Arial" w:cs="Arial"/>
          <w:sz w:val="22"/>
          <w:szCs w:val="22"/>
          <w:lang w:val="mk-MK"/>
        </w:rPr>
        <w:t>а) надминување на важечките обврзувачки стандарди или</w:t>
      </w:r>
    </w:p>
    <w:p w:rsidR="00805019" w:rsidRPr="00786CFB" w:rsidRDefault="00805019" w:rsidP="00374EC0">
      <w:pPr>
        <w:jc w:val="both"/>
        <w:rPr>
          <w:rFonts w:ascii="Arial" w:hAnsi="Arial" w:cs="Arial"/>
          <w:sz w:val="22"/>
          <w:szCs w:val="22"/>
          <w:lang w:val="mk-MK"/>
        </w:rPr>
      </w:pPr>
      <w:r w:rsidRPr="00786CFB">
        <w:rPr>
          <w:rFonts w:ascii="Arial" w:hAnsi="Arial" w:cs="Arial"/>
          <w:sz w:val="22"/>
          <w:szCs w:val="22"/>
          <w:lang w:val="mk-MK"/>
        </w:rPr>
        <w:t>б) отсуство на обврзувачки</w:t>
      </w:r>
      <w:r>
        <w:rPr>
          <w:rFonts w:ascii="Arial" w:hAnsi="Arial" w:cs="Arial"/>
          <w:sz w:val="22"/>
          <w:szCs w:val="22"/>
          <w:lang w:val="mk-MK"/>
        </w:rPr>
        <w:t xml:space="preserve"> </w:t>
      </w:r>
      <w:r w:rsidRPr="00786CFB">
        <w:rPr>
          <w:rFonts w:ascii="Arial" w:hAnsi="Arial" w:cs="Arial"/>
          <w:sz w:val="22"/>
          <w:szCs w:val="22"/>
          <w:lang w:val="mk-MK"/>
        </w:rPr>
        <w:t xml:space="preserve">стандарди. </w:t>
      </w:r>
    </w:p>
    <w:p w:rsidR="00805019" w:rsidRPr="007D025B" w:rsidRDefault="00805019" w:rsidP="00374EC0">
      <w:pPr>
        <w:jc w:val="both"/>
        <w:rPr>
          <w:rFonts w:ascii="Arial" w:hAnsi="Arial" w:cs="Arial"/>
          <w:sz w:val="22"/>
          <w:szCs w:val="22"/>
          <w:lang w:val="mk-MK"/>
        </w:rPr>
      </w:pPr>
    </w:p>
    <w:p w:rsidR="00805019" w:rsidRPr="00BF68AA" w:rsidRDefault="00805019" w:rsidP="00374EC0">
      <w:pPr>
        <w:jc w:val="both"/>
        <w:rPr>
          <w:rFonts w:ascii="Arial" w:hAnsi="Arial" w:cs="Arial"/>
          <w:sz w:val="22"/>
          <w:szCs w:val="22"/>
          <w:lang w:val="mk-MK"/>
        </w:rPr>
      </w:pPr>
      <w:r w:rsidRPr="00BF68AA">
        <w:rPr>
          <w:rFonts w:ascii="Arial" w:hAnsi="Arial" w:cs="Arial"/>
          <w:sz w:val="22"/>
          <w:szCs w:val="22"/>
          <w:lang w:val="mk-MK"/>
        </w:rPr>
        <w:t xml:space="preserve">Помошта утврдена </w:t>
      </w:r>
      <w:r w:rsidR="00BF68AA" w:rsidRPr="00BF68AA">
        <w:rPr>
          <w:rFonts w:ascii="Arial" w:hAnsi="Arial" w:cs="Arial"/>
          <w:sz w:val="22"/>
          <w:szCs w:val="22"/>
          <w:lang w:val="mk-MK"/>
        </w:rPr>
        <w:t xml:space="preserve">во точка </w:t>
      </w:r>
      <w:r w:rsidRPr="00BF68AA">
        <w:rPr>
          <w:rFonts w:ascii="Arial" w:hAnsi="Arial" w:cs="Arial"/>
          <w:sz w:val="22"/>
          <w:szCs w:val="22"/>
          <w:lang w:val="mk-MK"/>
        </w:rPr>
        <w:t>1</w:t>
      </w:r>
      <w:r w:rsidR="00BF2A53">
        <w:rPr>
          <w:rFonts w:ascii="Arial" w:hAnsi="Arial" w:cs="Arial"/>
          <w:sz w:val="22"/>
          <w:szCs w:val="22"/>
          <w:lang w:val="mk-MK"/>
        </w:rPr>
        <w:t>)</w:t>
      </w:r>
      <w:r w:rsidRPr="00BF68AA">
        <w:rPr>
          <w:rFonts w:ascii="Arial" w:hAnsi="Arial" w:cs="Arial"/>
          <w:sz w:val="22"/>
          <w:szCs w:val="22"/>
          <w:lang w:val="mk-MK"/>
        </w:rPr>
        <w:t xml:space="preserve"> </w:t>
      </w:r>
      <w:r w:rsidR="00BF68AA" w:rsidRPr="00BF68AA">
        <w:rPr>
          <w:rFonts w:ascii="Arial" w:hAnsi="Arial" w:cs="Arial"/>
          <w:sz w:val="22"/>
          <w:szCs w:val="22"/>
          <w:lang w:val="mk-MK"/>
        </w:rPr>
        <w:t>од</w:t>
      </w:r>
      <w:r w:rsidRPr="00BF68AA">
        <w:rPr>
          <w:rFonts w:ascii="Arial" w:hAnsi="Arial" w:cs="Arial"/>
          <w:sz w:val="22"/>
          <w:szCs w:val="22"/>
          <w:lang w:val="mk-MK"/>
        </w:rPr>
        <w:t xml:space="preserve"> овој </w:t>
      </w:r>
      <w:r w:rsidR="00BF68AA" w:rsidRPr="00BF68AA">
        <w:rPr>
          <w:rFonts w:ascii="Arial" w:hAnsi="Arial" w:cs="Arial"/>
          <w:sz w:val="22"/>
          <w:szCs w:val="22"/>
          <w:lang w:val="mk-MK"/>
        </w:rPr>
        <w:t>став</w:t>
      </w:r>
      <w:r w:rsidRPr="00BF68AA">
        <w:rPr>
          <w:rFonts w:ascii="Arial" w:hAnsi="Arial" w:cs="Arial"/>
          <w:sz w:val="22"/>
          <w:szCs w:val="22"/>
          <w:lang w:val="mk-MK"/>
        </w:rPr>
        <w:t xml:space="preserve"> не може да се додели во случај кога подобрувањата што ги прават претпријатијата во согласност со обврзувачките стандарди се веќе донесени но ќе влезат во сила најдоцна за една година од завршување</w:t>
      </w:r>
      <w:r w:rsidR="001069D8" w:rsidRPr="00BF68AA">
        <w:rPr>
          <w:rFonts w:ascii="Arial" w:hAnsi="Arial" w:cs="Arial"/>
          <w:sz w:val="22"/>
          <w:szCs w:val="22"/>
          <w:lang w:val="mk-MK"/>
        </w:rPr>
        <w:t>то и примената на инвестицијата</w:t>
      </w:r>
      <w:r w:rsidRPr="00BF68AA">
        <w:rPr>
          <w:rFonts w:ascii="Arial" w:hAnsi="Arial" w:cs="Arial"/>
          <w:sz w:val="22"/>
          <w:szCs w:val="22"/>
          <w:lang w:val="mk-MK"/>
        </w:rPr>
        <w:t xml:space="preserve">. </w:t>
      </w:r>
    </w:p>
    <w:p w:rsidR="00805019" w:rsidRPr="00786CFB" w:rsidRDefault="00805019" w:rsidP="00374EC0">
      <w:pPr>
        <w:jc w:val="both"/>
        <w:rPr>
          <w:rFonts w:ascii="Arial" w:hAnsi="Arial" w:cs="Arial"/>
          <w:sz w:val="22"/>
          <w:szCs w:val="22"/>
          <w:lang w:val="mk-MK"/>
        </w:rPr>
      </w:pPr>
    </w:p>
    <w:p w:rsidR="00CF2D73" w:rsidRDefault="00805019" w:rsidP="00655732">
      <w:pPr>
        <w:pStyle w:val="ListParagraph"/>
        <w:numPr>
          <w:ilvl w:val="0"/>
          <w:numId w:val="8"/>
        </w:numPr>
        <w:ind w:left="0" w:firstLine="0"/>
        <w:jc w:val="both"/>
        <w:rPr>
          <w:rFonts w:ascii="Arial" w:hAnsi="Arial" w:cs="Arial"/>
          <w:sz w:val="22"/>
          <w:szCs w:val="22"/>
          <w:lang w:val="mk-MK"/>
        </w:rPr>
      </w:pPr>
      <w:r w:rsidRPr="009E3B9B">
        <w:rPr>
          <w:rFonts w:ascii="Arial" w:hAnsi="Arial" w:cs="Arial"/>
          <w:sz w:val="22"/>
          <w:szCs w:val="22"/>
          <w:lang w:val="mk-MK"/>
        </w:rPr>
        <w:t>Интензитетот на помошта да</w:t>
      </w:r>
      <w:r w:rsidR="009E3B9B">
        <w:rPr>
          <w:rFonts w:ascii="Arial" w:hAnsi="Arial" w:cs="Arial"/>
          <w:sz w:val="22"/>
          <w:szCs w:val="22"/>
          <w:lang w:val="mk-MK"/>
        </w:rPr>
        <w:t xml:space="preserve"> не</w:t>
      </w:r>
      <w:r w:rsidRPr="009E3B9B">
        <w:rPr>
          <w:rFonts w:ascii="Arial" w:hAnsi="Arial" w:cs="Arial"/>
          <w:sz w:val="22"/>
          <w:szCs w:val="22"/>
          <w:lang w:val="mk-MK"/>
        </w:rPr>
        <w:t xml:space="preserve"> надмин</w:t>
      </w:r>
      <w:r w:rsidR="009E3B9B">
        <w:rPr>
          <w:rFonts w:ascii="Arial" w:hAnsi="Arial" w:cs="Arial"/>
          <w:sz w:val="22"/>
          <w:szCs w:val="22"/>
          <w:lang w:val="mk-MK"/>
        </w:rPr>
        <w:t>ува</w:t>
      </w:r>
      <w:r w:rsidRPr="009E3B9B">
        <w:rPr>
          <w:rFonts w:ascii="Arial" w:hAnsi="Arial" w:cs="Arial"/>
          <w:sz w:val="22"/>
          <w:szCs w:val="22"/>
          <w:lang w:val="mk-MK"/>
        </w:rPr>
        <w:t xml:space="preserve"> 50% од оправданите инвестициски трошоци. </w:t>
      </w:r>
    </w:p>
    <w:p w:rsidR="00805019" w:rsidRPr="00CF2D73" w:rsidRDefault="00CF2D73" w:rsidP="00374EC0">
      <w:pPr>
        <w:jc w:val="both"/>
        <w:rPr>
          <w:rFonts w:ascii="Arial" w:hAnsi="Arial" w:cs="Arial"/>
          <w:sz w:val="22"/>
          <w:szCs w:val="22"/>
          <w:lang w:val="mk-MK"/>
        </w:rPr>
      </w:pPr>
      <w:r w:rsidRPr="00CF2D73">
        <w:rPr>
          <w:rFonts w:ascii="Arial" w:hAnsi="Arial" w:cs="Arial"/>
          <w:sz w:val="22"/>
          <w:szCs w:val="22"/>
          <w:lang w:val="mk-MK"/>
        </w:rPr>
        <w:t>3</w:t>
      </w:r>
      <w:r w:rsidR="00805019" w:rsidRPr="00CF2D73">
        <w:rPr>
          <w:rFonts w:ascii="Arial" w:hAnsi="Arial" w:cs="Arial"/>
          <w:sz w:val="22"/>
          <w:szCs w:val="22"/>
          <w:lang w:val="mk-MK"/>
        </w:rPr>
        <w:t xml:space="preserve">) Максималниот интензитет на инвестициска помош утврден во </w:t>
      </w:r>
      <w:r w:rsidR="00B72288">
        <w:rPr>
          <w:rFonts w:ascii="Arial" w:hAnsi="Arial" w:cs="Arial"/>
          <w:sz w:val="22"/>
          <w:szCs w:val="22"/>
          <w:lang w:val="mk-MK"/>
        </w:rPr>
        <w:t xml:space="preserve">став (1) точка 2) од овој </w:t>
      </w:r>
      <w:r w:rsidR="00805019" w:rsidRPr="00CF2D73">
        <w:rPr>
          <w:rFonts w:ascii="Arial" w:hAnsi="Arial" w:cs="Arial"/>
          <w:sz w:val="22"/>
          <w:szCs w:val="22"/>
          <w:lang w:val="mk-MK"/>
        </w:rPr>
        <w:t>член може да се зголеми на следниов начин:</w:t>
      </w:r>
    </w:p>
    <w:p w:rsidR="00805019" w:rsidRPr="00786CFB" w:rsidRDefault="00805019" w:rsidP="00374EC0">
      <w:pPr>
        <w:jc w:val="both"/>
        <w:rPr>
          <w:rFonts w:ascii="Arial" w:hAnsi="Arial" w:cs="Arial"/>
          <w:sz w:val="22"/>
          <w:szCs w:val="22"/>
          <w:lang w:val="mk-MK"/>
        </w:rPr>
      </w:pPr>
      <w:r>
        <w:rPr>
          <w:rFonts w:ascii="Arial" w:hAnsi="Arial" w:cs="Arial"/>
          <w:sz w:val="22"/>
          <w:szCs w:val="22"/>
          <w:lang w:val="mk-MK"/>
        </w:rPr>
        <w:t xml:space="preserve">а) </w:t>
      </w:r>
      <w:r w:rsidRPr="00786CFB">
        <w:rPr>
          <w:rFonts w:ascii="Arial" w:hAnsi="Arial" w:cs="Arial"/>
          <w:sz w:val="22"/>
          <w:szCs w:val="22"/>
          <w:lang w:val="mk-MK"/>
        </w:rPr>
        <w:t xml:space="preserve">до 100% од оправданите инвестициски трошоци, каде што помошта се дава преку процес на </w:t>
      </w:r>
      <w:r>
        <w:rPr>
          <w:rFonts w:ascii="Arial" w:hAnsi="Arial" w:cs="Arial"/>
          <w:sz w:val="22"/>
          <w:szCs w:val="22"/>
          <w:lang w:val="mk-MK"/>
        </w:rPr>
        <w:t xml:space="preserve">транспарентно </w:t>
      </w:r>
      <w:r w:rsidRPr="00786CFB">
        <w:rPr>
          <w:rFonts w:ascii="Arial" w:hAnsi="Arial" w:cs="Arial"/>
          <w:sz w:val="22"/>
          <w:szCs w:val="22"/>
          <w:lang w:val="mk-MK"/>
        </w:rPr>
        <w:t xml:space="preserve">наддавање, </w:t>
      </w:r>
    </w:p>
    <w:p w:rsidR="00805019" w:rsidRPr="00786CFB" w:rsidRDefault="00CF2D73"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lastRenderedPageBreak/>
        <w:tab/>
      </w:r>
      <w:r w:rsidR="00805019">
        <w:rPr>
          <w:rFonts w:ascii="Arial" w:hAnsi="Arial" w:cs="Arial"/>
          <w:sz w:val="22"/>
          <w:szCs w:val="22"/>
          <w:lang w:val="mk-MK"/>
        </w:rPr>
        <w:t xml:space="preserve">б) </w:t>
      </w:r>
      <w:r w:rsidR="00805019" w:rsidRPr="00786CFB">
        <w:rPr>
          <w:rFonts w:ascii="Arial" w:hAnsi="Arial" w:cs="Arial"/>
          <w:sz w:val="22"/>
          <w:szCs w:val="22"/>
          <w:lang w:val="mk-MK"/>
        </w:rPr>
        <w:t xml:space="preserve">за 10 процентни поени, каде што инвестицијата се однесува на стекнување на средства за еко-иновации или за лансирање на еко-иновациски проект, </w:t>
      </w:r>
    </w:p>
    <w:p w:rsidR="00805019" w:rsidRPr="00786CFB" w:rsidRDefault="00CF2D73"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ab/>
      </w:r>
      <w:r w:rsidR="00805019">
        <w:rPr>
          <w:rFonts w:ascii="Arial" w:hAnsi="Arial" w:cs="Arial"/>
          <w:sz w:val="22"/>
          <w:szCs w:val="22"/>
          <w:lang w:val="mk-MK"/>
        </w:rPr>
        <w:t xml:space="preserve">в) </w:t>
      </w:r>
      <w:r w:rsidR="00805019" w:rsidRPr="00786CFB">
        <w:rPr>
          <w:rFonts w:ascii="Arial" w:hAnsi="Arial" w:cs="Arial"/>
          <w:sz w:val="22"/>
          <w:szCs w:val="22"/>
          <w:lang w:val="mk-MK"/>
        </w:rPr>
        <w:t>за 10 процентни поени за средни претпријатија или</w:t>
      </w:r>
    </w:p>
    <w:p w:rsidR="00805019" w:rsidRDefault="00CF2D73"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ab/>
      </w:r>
      <w:r w:rsidR="00805019">
        <w:rPr>
          <w:rFonts w:ascii="Arial" w:hAnsi="Arial" w:cs="Arial"/>
          <w:sz w:val="22"/>
          <w:szCs w:val="22"/>
          <w:lang w:val="mk-MK"/>
        </w:rPr>
        <w:t xml:space="preserve">г) </w:t>
      </w:r>
      <w:r w:rsidR="00805019" w:rsidRPr="00786CFB">
        <w:rPr>
          <w:rFonts w:ascii="Arial" w:hAnsi="Arial" w:cs="Arial"/>
          <w:sz w:val="22"/>
          <w:szCs w:val="22"/>
          <w:lang w:val="mk-MK"/>
        </w:rPr>
        <w:t xml:space="preserve">за 20 процентни поени за мали претпријатија. </w:t>
      </w:r>
    </w:p>
    <w:p w:rsidR="00805019" w:rsidRPr="00786CFB" w:rsidRDefault="00805019" w:rsidP="00374EC0">
      <w:pPr>
        <w:widowControl w:val="0"/>
        <w:tabs>
          <w:tab w:val="left" w:pos="220"/>
          <w:tab w:val="left" w:pos="720"/>
        </w:tabs>
        <w:autoSpaceDE w:val="0"/>
        <w:autoSpaceDN w:val="0"/>
        <w:adjustRightInd w:val="0"/>
        <w:jc w:val="both"/>
        <w:rPr>
          <w:rFonts w:ascii="Arial" w:hAnsi="Arial" w:cs="Arial"/>
          <w:sz w:val="22"/>
          <w:szCs w:val="22"/>
          <w:lang w:val="mk-MK"/>
        </w:rPr>
      </w:pPr>
    </w:p>
    <w:p w:rsidR="00805019" w:rsidRDefault="00805019" w:rsidP="00655732">
      <w:pPr>
        <w:pStyle w:val="ListParagraph"/>
        <w:widowControl w:val="0"/>
        <w:numPr>
          <w:ilvl w:val="0"/>
          <w:numId w:val="7"/>
        </w:numPr>
        <w:tabs>
          <w:tab w:val="left" w:pos="220"/>
          <w:tab w:val="left" w:pos="720"/>
        </w:tabs>
        <w:autoSpaceDE w:val="0"/>
        <w:autoSpaceDN w:val="0"/>
        <w:adjustRightInd w:val="0"/>
        <w:ind w:left="0" w:firstLine="0"/>
        <w:jc w:val="both"/>
        <w:rPr>
          <w:rFonts w:ascii="Arial" w:hAnsi="Arial" w:cs="Arial"/>
          <w:sz w:val="22"/>
          <w:szCs w:val="22"/>
          <w:lang w:val="mk-MK"/>
        </w:rPr>
      </w:pPr>
      <w:r w:rsidRPr="009E3B9B">
        <w:rPr>
          <w:rFonts w:ascii="Arial" w:hAnsi="Arial" w:cs="Arial"/>
          <w:sz w:val="22"/>
          <w:szCs w:val="22"/>
          <w:lang w:val="mk-MK"/>
        </w:rPr>
        <w:t xml:space="preserve">Оправдани </w:t>
      </w:r>
      <w:r w:rsidR="009E3B9B" w:rsidRPr="009E3B9B">
        <w:rPr>
          <w:rFonts w:ascii="Arial" w:hAnsi="Arial" w:cs="Arial"/>
          <w:sz w:val="22"/>
          <w:szCs w:val="22"/>
          <w:lang w:val="mk-MK"/>
        </w:rPr>
        <w:t xml:space="preserve">инвестициски </w:t>
      </w:r>
      <w:r w:rsidRPr="009E3B9B">
        <w:rPr>
          <w:rFonts w:ascii="Arial" w:hAnsi="Arial" w:cs="Arial"/>
          <w:sz w:val="22"/>
          <w:szCs w:val="22"/>
          <w:lang w:val="mk-MK"/>
        </w:rPr>
        <w:t xml:space="preserve">трошоци </w:t>
      </w:r>
      <w:r w:rsidR="009E3B9B" w:rsidRPr="009E3B9B">
        <w:rPr>
          <w:rFonts w:ascii="Arial" w:hAnsi="Arial" w:cs="Arial"/>
          <w:sz w:val="22"/>
          <w:szCs w:val="22"/>
          <w:lang w:val="mk-MK"/>
        </w:rPr>
        <w:t xml:space="preserve">за инвестиција од став (1) точка 1) а) од овој член се </w:t>
      </w:r>
      <w:r w:rsidRPr="009E3B9B">
        <w:rPr>
          <w:rFonts w:ascii="Arial" w:hAnsi="Arial" w:cs="Arial"/>
          <w:sz w:val="22"/>
          <w:szCs w:val="22"/>
          <w:lang w:val="mk-MK"/>
        </w:rPr>
        <w:t>дополнителни инвестици</w:t>
      </w:r>
      <w:r w:rsidR="009E3B9B" w:rsidRPr="009E3B9B">
        <w:rPr>
          <w:rFonts w:ascii="Arial" w:hAnsi="Arial" w:cs="Arial"/>
          <w:sz w:val="22"/>
          <w:szCs w:val="22"/>
          <w:lang w:val="mk-MK"/>
        </w:rPr>
        <w:t>ски трошоци</w:t>
      </w:r>
      <w:r w:rsidRPr="009E3B9B">
        <w:rPr>
          <w:rFonts w:ascii="Arial" w:hAnsi="Arial" w:cs="Arial"/>
          <w:sz w:val="22"/>
          <w:szCs w:val="22"/>
          <w:lang w:val="mk-MK"/>
        </w:rPr>
        <w:t xml:space="preserve"> (во материјални или во нематеријални средства) потребни за да се постигне повисоко ниво на заштита на животната средина</w:t>
      </w:r>
      <w:r w:rsidR="00BF68AA" w:rsidRPr="009E3B9B">
        <w:rPr>
          <w:rFonts w:ascii="Arial" w:hAnsi="Arial" w:cs="Arial"/>
          <w:sz w:val="22"/>
          <w:szCs w:val="22"/>
          <w:lang w:val="mk-MK"/>
        </w:rPr>
        <w:t xml:space="preserve"> од нивото кое се бара со важечките стандарди</w:t>
      </w:r>
      <w:r w:rsidRPr="009E3B9B">
        <w:rPr>
          <w:rFonts w:ascii="Arial" w:hAnsi="Arial" w:cs="Arial"/>
          <w:sz w:val="22"/>
          <w:szCs w:val="22"/>
          <w:lang w:val="mk-MK"/>
        </w:rPr>
        <w:t xml:space="preserve">. </w:t>
      </w:r>
      <w:r w:rsidR="00CF2D73" w:rsidRPr="00786CFB">
        <w:rPr>
          <w:rFonts w:ascii="Arial" w:hAnsi="Arial" w:cs="Arial"/>
          <w:sz w:val="22"/>
          <w:szCs w:val="22"/>
          <w:lang w:val="mk-MK"/>
        </w:rPr>
        <w:t>Оправданит</w:t>
      </w:r>
      <w:r w:rsidR="00CF2D73">
        <w:rPr>
          <w:rFonts w:ascii="Arial" w:hAnsi="Arial" w:cs="Arial"/>
          <w:sz w:val="22"/>
          <w:szCs w:val="22"/>
          <w:lang w:val="mk-MK"/>
        </w:rPr>
        <w:t>е</w:t>
      </w:r>
      <w:r w:rsidR="00CF2D73" w:rsidRPr="00786CFB">
        <w:rPr>
          <w:rFonts w:ascii="Arial" w:hAnsi="Arial" w:cs="Arial"/>
          <w:sz w:val="22"/>
          <w:szCs w:val="22"/>
          <w:lang w:val="mk-MK"/>
        </w:rPr>
        <w:t xml:space="preserve"> трошоци се пресметуваат</w:t>
      </w:r>
      <w:r w:rsidR="00CF2D73">
        <w:rPr>
          <w:rFonts w:ascii="Arial" w:hAnsi="Arial" w:cs="Arial"/>
          <w:sz w:val="22"/>
          <w:szCs w:val="22"/>
          <w:lang w:val="mk-MK"/>
        </w:rPr>
        <w:t xml:space="preserve"> </w:t>
      </w:r>
      <w:r w:rsidR="00CF2D73" w:rsidRPr="00786CFB">
        <w:rPr>
          <w:rFonts w:ascii="Arial" w:hAnsi="Arial" w:cs="Arial"/>
          <w:sz w:val="22"/>
          <w:szCs w:val="22"/>
          <w:lang w:val="mk-MK"/>
        </w:rPr>
        <w:t xml:space="preserve">како нето </w:t>
      </w:r>
      <w:r w:rsidR="00CF2D73">
        <w:rPr>
          <w:rFonts w:ascii="Arial" w:hAnsi="Arial" w:cs="Arial"/>
          <w:sz w:val="22"/>
          <w:szCs w:val="22"/>
          <w:lang w:val="mk-MK"/>
        </w:rPr>
        <w:t>разлика</w:t>
      </w:r>
      <w:r w:rsidR="00CF2D73" w:rsidRPr="00786CFB">
        <w:rPr>
          <w:rFonts w:ascii="Arial" w:hAnsi="Arial" w:cs="Arial"/>
          <w:sz w:val="22"/>
          <w:szCs w:val="22"/>
          <w:lang w:val="mk-MK"/>
        </w:rPr>
        <w:t xml:space="preserve"> од било кои оперативни трошоци</w:t>
      </w:r>
      <w:r w:rsidR="00CF2D73">
        <w:rPr>
          <w:rFonts w:ascii="Arial" w:hAnsi="Arial" w:cs="Arial"/>
          <w:sz w:val="22"/>
          <w:szCs w:val="22"/>
          <w:lang w:val="mk-MK"/>
        </w:rPr>
        <w:t xml:space="preserve"> и </w:t>
      </w:r>
      <w:r w:rsidR="00CF2D73" w:rsidRPr="00786CFB">
        <w:rPr>
          <w:rFonts w:ascii="Arial" w:hAnsi="Arial" w:cs="Arial"/>
          <w:sz w:val="22"/>
          <w:szCs w:val="22"/>
          <w:lang w:val="mk-MK"/>
        </w:rPr>
        <w:t>оперативни бенефиции, поврзани со дополнителни инвестиции за заштита на животната средина и кои произлегуваат во текот на првите пет години од инвестицијата за која станува збор</w:t>
      </w:r>
      <w:r w:rsidR="00CF2D73" w:rsidRPr="009E3B9B">
        <w:rPr>
          <w:rFonts w:ascii="Arial" w:hAnsi="Arial" w:cs="Arial"/>
          <w:sz w:val="22"/>
          <w:szCs w:val="22"/>
          <w:lang w:val="mk-MK"/>
        </w:rPr>
        <w:t xml:space="preserve"> </w:t>
      </w:r>
    </w:p>
    <w:p w:rsidR="00CF2D73" w:rsidRDefault="00CF2D73" w:rsidP="00374EC0">
      <w:pPr>
        <w:widowControl w:val="0"/>
        <w:tabs>
          <w:tab w:val="left" w:pos="220"/>
          <w:tab w:val="left" w:pos="720"/>
        </w:tabs>
        <w:autoSpaceDE w:val="0"/>
        <w:autoSpaceDN w:val="0"/>
        <w:adjustRightInd w:val="0"/>
        <w:jc w:val="both"/>
        <w:rPr>
          <w:rFonts w:ascii="Arial" w:hAnsi="Arial" w:cs="Arial"/>
          <w:sz w:val="22"/>
          <w:szCs w:val="22"/>
          <w:lang w:val="mk-MK"/>
        </w:rPr>
      </w:pPr>
    </w:p>
    <w:p w:rsidR="009E3B9B" w:rsidRDefault="009E3B9B" w:rsidP="00655732">
      <w:pPr>
        <w:pStyle w:val="ListParagraph"/>
        <w:widowControl w:val="0"/>
        <w:numPr>
          <w:ilvl w:val="0"/>
          <w:numId w:val="7"/>
        </w:numPr>
        <w:tabs>
          <w:tab w:val="left" w:pos="220"/>
          <w:tab w:val="left" w:pos="720"/>
        </w:tabs>
        <w:autoSpaceDE w:val="0"/>
        <w:autoSpaceDN w:val="0"/>
        <w:adjustRightInd w:val="0"/>
        <w:ind w:left="0" w:firstLine="0"/>
        <w:jc w:val="both"/>
        <w:rPr>
          <w:rFonts w:ascii="Arial" w:hAnsi="Arial" w:cs="Arial"/>
          <w:sz w:val="22"/>
          <w:szCs w:val="22"/>
          <w:lang w:val="mk-MK"/>
        </w:rPr>
      </w:pPr>
      <w:r w:rsidRPr="009E3B9B">
        <w:rPr>
          <w:rFonts w:ascii="Arial" w:hAnsi="Arial" w:cs="Arial"/>
          <w:sz w:val="22"/>
          <w:szCs w:val="22"/>
          <w:lang w:val="mk-MK"/>
        </w:rPr>
        <w:t>Оправдани инвестициски трошоци за инвестиција од став (1)</w:t>
      </w:r>
      <w:r w:rsidR="00CF2D73">
        <w:rPr>
          <w:rFonts w:ascii="Arial" w:hAnsi="Arial" w:cs="Arial"/>
          <w:sz w:val="22"/>
          <w:szCs w:val="22"/>
          <w:lang w:val="mk-MK"/>
        </w:rPr>
        <w:t xml:space="preserve"> точка 1) б</w:t>
      </w:r>
      <w:r w:rsidRPr="009E3B9B">
        <w:rPr>
          <w:rFonts w:ascii="Arial" w:hAnsi="Arial" w:cs="Arial"/>
          <w:sz w:val="22"/>
          <w:szCs w:val="22"/>
          <w:lang w:val="mk-MK"/>
        </w:rPr>
        <w:t xml:space="preserve">) од овој член се инвестициски трошоци (во материјални или во нематеријални средства) потребни за да се постигне повисоко ниво на заштита на животната средина од нивото кое </w:t>
      </w:r>
      <w:r w:rsidR="00CF2D73">
        <w:rPr>
          <w:rFonts w:ascii="Arial" w:hAnsi="Arial" w:cs="Arial"/>
          <w:sz w:val="22"/>
          <w:szCs w:val="22"/>
          <w:lang w:val="mk-MK"/>
        </w:rPr>
        <w:t>претпријатието би го постигнало без помош за заштита на животна средина.</w:t>
      </w:r>
    </w:p>
    <w:p w:rsidR="009E3B9B" w:rsidRPr="009E3B9B" w:rsidRDefault="009E3B9B" w:rsidP="00374EC0">
      <w:pPr>
        <w:pStyle w:val="ListParagraph"/>
        <w:widowControl w:val="0"/>
        <w:tabs>
          <w:tab w:val="left" w:pos="220"/>
          <w:tab w:val="left" w:pos="720"/>
        </w:tabs>
        <w:autoSpaceDE w:val="0"/>
        <w:autoSpaceDN w:val="0"/>
        <w:adjustRightInd w:val="0"/>
        <w:ind w:left="0"/>
        <w:jc w:val="both"/>
        <w:rPr>
          <w:rFonts w:ascii="Arial" w:hAnsi="Arial" w:cs="Arial"/>
          <w:sz w:val="22"/>
          <w:szCs w:val="22"/>
          <w:lang w:val="mk-MK"/>
        </w:rPr>
      </w:pPr>
    </w:p>
    <w:p w:rsidR="007D025B" w:rsidRDefault="007D025B" w:rsidP="00374EC0">
      <w:pPr>
        <w:widowControl w:val="0"/>
        <w:autoSpaceDE w:val="0"/>
        <w:autoSpaceDN w:val="0"/>
        <w:adjustRightInd w:val="0"/>
        <w:spacing w:after="240"/>
        <w:jc w:val="center"/>
        <w:rPr>
          <w:rFonts w:ascii="Arial" w:hAnsi="Arial" w:cs="Arial"/>
          <w:sz w:val="22"/>
          <w:szCs w:val="22"/>
          <w:lang w:val="mk-MK"/>
        </w:rPr>
      </w:pPr>
      <w:r w:rsidRPr="007D025B">
        <w:rPr>
          <w:rFonts w:ascii="Arial" w:hAnsi="Arial" w:cs="Arial"/>
          <w:sz w:val="22"/>
          <w:szCs w:val="22"/>
          <w:lang w:val="mk-MK"/>
        </w:rPr>
        <w:t>Член</w:t>
      </w:r>
      <w:r w:rsidR="00786CFB" w:rsidRPr="00F82653">
        <w:rPr>
          <w:rFonts w:ascii="Arial" w:hAnsi="Arial" w:cs="Arial"/>
          <w:sz w:val="22"/>
          <w:szCs w:val="22"/>
          <w:lang w:val="mk-MK"/>
        </w:rPr>
        <w:t xml:space="preserve"> </w:t>
      </w:r>
      <w:r w:rsidR="00786CFB">
        <w:rPr>
          <w:rFonts w:ascii="Arial" w:hAnsi="Arial" w:cs="Arial"/>
          <w:sz w:val="22"/>
          <w:szCs w:val="22"/>
          <w:lang w:val="mk-MK"/>
        </w:rPr>
        <w:t>1</w:t>
      </w:r>
      <w:r w:rsidR="00CF2D73">
        <w:rPr>
          <w:rFonts w:ascii="Arial" w:hAnsi="Arial" w:cs="Arial"/>
          <w:sz w:val="22"/>
          <w:szCs w:val="22"/>
          <w:lang w:val="mk-MK"/>
        </w:rPr>
        <w:t>7</w:t>
      </w:r>
    </w:p>
    <w:p w:rsidR="00443E61" w:rsidRPr="00786CFB" w:rsidRDefault="00CF2D73" w:rsidP="00374EC0">
      <w:pPr>
        <w:widowControl w:val="0"/>
        <w:autoSpaceDE w:val="0"/>
        <w:autoSpaceDN w:val="0"/>
        <w:adjustRightInd w:val="0"/>
        <w:spacing w:after="240"/>
        <w:jc w:val="center"/>
        <w:rPr>
          <w:rFonts w:ascii="Arial" w:hAnsi="Arial" w:cs="Arial"/>
          <w:color w:val="FF0000"/>
          <w:sz w:val="22"/>
          <w:szCs w:val="22"/>
          <w:lang w:val="mk-MK"/>
        </w:rPr>
      </w:pPr>
      <w:r>
        <w:rPr>
          <w:rFonts w:ascii="Arial" w:hAnsi="Arial" w:cs="Arial"/>
          <w:b/>
          <w:i/>
          <w:sz w:val="22"/>
          <w:szCs w:val="22"/>
          <w:lang w:val="mk-MK"/>
        </w:rPr>
        <w:t>Услови за доделување на п</w:t>
      </w:r>
      <w:r w:rsidR="00443E61" w:rsidRPr="00443E61">
        <w:rPr>
          <w:rFonts w:ascii="Arial" w:hAnsi="Arial" w:cs="Arial"/>
          <w:b/>
          <w:i/>
          <w:sz w:val="22"/>
          <w:szCs w:val="22"/>
          <w:lang w:val="mk-MK"/>
        </w:rPr>
        <w:t xml:space="preserve">омош за набавка на нови транспортни средства кои ги надминуваат обврзувачките стандарди или го зголемуваат нивото на заштита на животната средина во отсуство на обврзувачки стандарди </w:t>
      </w:r>
    </w:p>
    <w:p w:rsidR="007D025B" w:rsidRPr="00F82653" w:rsidRDefault="00F82653" w:rsidP="00374EC0">
      <w:pPr>
        <w:jc w:val="both"/>
        <w:rPr>
          <w:rFonts w:ascii="Arial" w:hAnsi="Arial" w:cs="Arial"/>
          <w:sz w:val="22"/>
          <w:szCs w:val="22"/>
          <w:lang w:val="mk-MK"/>
        </w:rPr>
      </w:pPr>
      <w:r>
        <w:rPr>
          <w:rFonts w:ascii="Arial" w:hAnsi="Arial" w:cs="Arial"/>
          <w:sz w:val="22"/>
          <w:szCs w:val="22"/>
          <w:lang w:val="mk-MK"/>
        </w:rPr>
        <w:t xml:space="preserve">(1) </w:t>
      </w:r>
      <w:r w:rsidR="00B76D41">
        <w:rPr>
          <w:rFonts w:ascii="Arial" w:hAnsi="Arial" w:cs="Arial"/>
          <w:sz w:val="22"/>
          <w:szCs w:val="22"/>
          <w:lang w:val="mk-MK"/>
        </w:rPr>
        <w:t xml:space="preserve">Условите предвидени во </w:t>
      </w:r>
      <w:r w:rsidR="007D025B" w:rsidRPr="00F82653">
        <w:rPr>
          <w:rFonts w:ascii="Arial" w:hAnsi="Arial" w:cs="Arial"/>
          <w:sz w:val="22"/>
          <w:szCs w:val="22"/>
          <w:lang w:val="mk-MK"/>
        </w:rPr>
        <w:t>член 1</w:t>
      </w:r>
      <w:r w:rsidR="00CF2D73">
        <w:rPr>
          <w:rFonts w:ascii="Arial" w:hAnsi="Arial" w:cs="Arial"/>
          <w:sz w:val="22"/>
          <w:szCs w:val="22"/>
          <w:lang w:val="mk-MK"/>
        </w:rPr>
        <w:t>6</w:t>
      </w:r>
      <w:r w:rsidR="007D025B" w:rsidRPr="00F82653">
        <w:rPr>
          <w:rFonts w:ascii="Arial" w:hAnsi="Arial" w:cs="Arial"/>
          <w:sz w:val="22"/>
          <w:szCs w:val="22"/>
          <w:lang w:val="mk-MK"/>
        </w:rPr>
        <w:t xml:space="preserve"> </w:t>
      </w:r>
      <w:r w:rsidR="00B76D41">
        <w:rPr>
          <w:rFonts w:ascii="Arial" w:hAnsi="Arial" w:cs="Arial"/>
          <w:sz w:val="22"/>
          <w:szCs w:val="22"/>
          <w:lang w:val="mk-MK"/>
        </w:rPr>
        <w:t xml:space="preserve">од оваа уредба </w:t>
      </w:r>
      <w:r w:rsidR="007D025B" w:rsidRPr="00F82653">
        <w:rPr>
          <w:rFonts w:ascii="Arial" w:hAnsi="Arial" w:cs="Arial"/>
          <w:sz w:val="22"/>
          <w:szCs w:val="22"/>
          <w:lang w:val="mk-MK"/>
        </w:rPr>
        <w:t xml:space="preserve">се применуваат за помош за претпријатија со цел подобрување на обврзувачките стандарди или зголемување на нивото на заштита на животната средина во отсуство на обврзувачките стандарди во транспортниот сектор. </w:t>
      </w:r>
    </w:p>
    <w:p w:rsidR="007D025B" w:rsidRPr="00F82653" w:rsidRDefault="00F82653" w:rsidP="00374EC0">
      <w:pPr>
        <w:jc w:val="both"/>
        <w:rPr>
          <w:rFonts w:ascii="Arial" w:hAnsi="Arial" w:cs="Arial"/>
          <w:sz w:val="22"/>
          <w:szCs w:val="22"/>
          <w:lang w:val="mk-MK"/>
        </w:rPr>
      </w:pPr>
      <w:r>
        <w:rPr>
          <w:rFonts w:ascii="Arial" w:hAnsi="Arial" w:cs="Arial"/>
          <w:sz w:val="22"/>
          <w:szCs w:val="22"/>
          <w:lang w:val="mk-MK"/>
        </w:rPr>
        <w:t xml:space="preserve">(2) </w:t>
      </w:r>
      <w:r w:rsidR="007D025B" w:rsidRPr="00F82653">
        <w:rPr>
          <w:rFonts w:ascii="Arial" w:hAnsi="Arial" w:cs="Arial"/>
          <w:sz w:val="22"/>
          <w:szCs w:val="22"/>
          <w:lang w:val="mk-MK"/>
        </w:rPr>
        <w:t xml:space="preserve">Помош за </w:t>
      </w:r>
      <w:r w:rsidR="00443E61">
        <w:rPr>
          <w:rFonts w:ascii="Arial" w:hAnsi="Arial" w:cs="Arial"/>
          <w:sz w:val="22"/>
          <w:szCs w:val="22"/>
          <w:lang w:val="mk-MK"/>
        </w:rPr>
        <w:t>набавка</w:t>
      </w:r>
      <w:r w:rsidR="007D025B" w:rsidRPr="00F82653">
        <w:rPr>
          <w:rFonts w:ascii="Arial" w:hAnsi="Arial" w:cs="Arial"/>
          <w:sz w:val="22"/>
          <w:szCs w:val="22"/>
          <w:lang w:val="mk-MK"/>
        </w:rPr>
        <w:t xml:space="preserve"> на нови транспортни средства за патниот, железничкиот и внатрешниот воден транспорт, во согласност со донесените обврзувачки стандарди е д</w:t>
      </w:r>
      <w:r w:rsidR="00443E61">
        <w:rPr>
          <w:rFonts w:ascii="Arial" w:hAnsi="Arial" w:cs="Arial"/>
          <w:sz w:val="22"/>
          <w:szCs w:val="22"/>
          <w:lang w:val="mk-MK"/>
        </w:rPr>
        <w:t>озволена, во случај кога таквата</w:t>
      </w:r>
      <w:r w:rsidR="007D025B" w:rsidRPr="00F82653">
        <w:rPr>
          <w:rFonts w:ascii="Arial" w:hAnsi="Arial" w:cs="Arial"/>
          <w:sz w:val="22"/>
          <w:szCs w:val="22"/>
          <w:lang w:val="mk-MK"/>
        </w:rPr>
        <w:t xml:space="preserve"> </w:t>
      </w:r>
      <w:r w:rsidR="00443E61">
        <w:rPr>
          <w:rFonts w:ascii="Arial" w:hAnsi="Arial" w:cs="Arial"/>
          <w:sz w:val="22"/>
          <w:szCs w:val="22"/>
          <w:lang w:val="mk-MK"/>
        </w:rPr>
        <w:t>набавка</w:t>
      </w:r>
      <w:r w:rsidR="007D025B" w:rsidRPr="00F82653">
        <w:rPr>
          <w:rFonts w:ascii="Arial" w:hAnsi="Arial" w:cs="Arial"/>
          <w:sz w:val="22"/>
          <w:szCs w:val="22"/>
          <w:lang w:val="mk-MK"/>
        </w:rPr>
        <w:t xml:space="preserve"> се случува пред нивното влегување во сила и каде што новите обврзувачки стандарди кои се задолжителни нема да се применуваат ретроактивно на веќе купени </w:t>
      </w:r>
      <w:r w:rsidR="00B76D41">
        <w:rPr>
          <w:rFonts w:ascii="Arial" w:hAnsi="Arial" w:cs="Arial"/>
          <w:sz w:val="22"/>
          <w:szCs w:val="22"/>
          <w:lang w:val="mk-MK"/>
        </w:rPr>
        <w:t xml:space="preserve">транспортни </w:t>
      </w:r>
      <w:r w:rsidR="007D025B" w:rsidRPr="00F82653">
        <w:rPr>
          <w:rFonts w:ascii="Arial" w:hAnsi="Arial" w:cs="Arial"/>
          <w:sz w:val="22"/>
          <w:szCs w:val="22"/>
          <w:lang w:val="mk-MK"/>
        </w:rPr>
        <w:t xml:space="preserve">средства. </w:t>
      </w:r>
    </w:p>
    <w:p w:rsidR="007D025B" w:rsidRPr="00F82653" w:rsidRDefault="00F82653" w:rsidP="00374EC0">
      <w:pPr>
        <w:jc w:val="both"/>
        <w:rPr>
          <w:rFonts w:ascii="Arial" w:hAnsi="Arial" w:cs="Arial"/>
          <w:sz w:val="22"/>
          <w:szCs w:val="22"/>
          <w:lang w:val="mk-MK"/>
        </w:rPr>
      </w:pPr>
      <w:r>
        <w:rPr>
          <w:rFonts w:ascii="Arial" w:hAnsi="Arial" w:cs="Arial"/>
          <w:sz w:val="22"/>
          <w:szCs w:val="22"/>
          <w:lang w:val="mk-MK"/>
        </w:rPr>
        <w:t xml:space="preserve">(3) </w:t>
      </w:r>
      <w:r w:rsidR="007D025B" w:rsidRPr="00F82653">
        <w:rPr>
          <w:rFonts w:ascii="Arial" w:hAnsi="Arial" w:cs="Arial"/>
          <w:sz w:val="22"/>
          <w:szCs w:val="22"/>
          <w:lang w:val="mk-MK"/>
        </w:rPr>
        <w:t xml:space="preserve">Помош </w:t>
      </w:r>
      <w:r w:rsidR="005173ED">
        <w:rPr>
          <w:rFonts w:ascii="Arial" w:hAnsi="Arial" w:cs="Arial"/>
          <w:sz w:val="22"/>
          <w:szCs w:val="22"/>
          <w:lang w:val="mk-MK"/>
        </w:rPr>
        <w:t>е дозволена</w:t>
      </w:r>
      <w:r w:rsidR="007D025B" w:rsidRPr="00F82653">
        <w:rPr>
          <w:rFonts w:ascii="Arial" w:hAnsi="Arial" w:cs="Arial"/>
          <w:sz w:val="22"/>
          <w:szCs w:val="22"/>
          <w:lang w:val="mk-MK"/>
        </w:rPr>
        <w:t xml:space="preserve"> за надградба на постојните средства за транспорт</w:t>
      </w:r>
      <w:r w:rsidR="00443E61" w:rsidRPr="00443E61">
        <w:rPr>
          <w:rFonts w:ascii="Arial" w:hAnsi="Arial" w:cs="Arial"/>
          <w:sz w:val="22"/>
          <w:szCs w:val="22"/>
          <w:lang w:val="mk-MK"/>
        </w:rPr>
        <w:t xml:space="preserve"> </w:t>
      </w:r>
      <w:r w:rsidR="00443E61">
        <w:rPr>
          <w:rFonts w:ascii="Arial" w:hAnsi="Arial" w:cs="Arial"/>
          <w:sz w:val="22"/>
          <w:szCs w:val="22"/>
          <w:lang w:val="mk-MK"/>
        </w:rPr>
        <w:t>во случај кога таквата</w:t>
      </w:r>
      <w:r w:rsidR="00443E61" w:rsidRPr="00F82653">
        <w:rPr>
          <w:rFonts w:ascii="Arial" w:hAnsi="Arial" w:cs="Arial"/>
          <w:sz w:val="22"/>
          <w:szCs w:val="22"/>
          <w:lang w:val="mk-MK"/>
        </w:rPr>
        <w:t xml:space="preserve"> </w:t>
      </w:r>
      <w:r w:rsidR="00443E61">
        <w:rPr>
          <w:rFonts w:ascii="Arial" w:hAnsi="Arial" w:cs="Arial"/>
          <w:sz w:val="22"/>
          <w:szCs w:val="22"/>
          <w:lang w:val="mk-MK"/>
        </w:rPr>
        <w:t>набавка</w:t>
      </w:r>
      <w:r w:rsidR="00443E61" w:rsidRPr="00F82653">
        <w:rPr>
          <w:rFonts w:ascii="Arial" w:hAnsi="Arial" w:cs="Arial"/>
          <w:sz w:val="22"/>
          <w:szCs w:val="22"/>
          <w:lang w:val="mk-MK"/>
        </w:rPr>
        <w:t xml:space="preserve"> се случува пред влегување</w:t>
      </w:r>
      <w:r w:rsidR="00ED0600">
        <w:rPr>
          <w:rFonts w:ascii="Arial" w:hAnsi="Arial" w:cs="Arial"/>
          <w:sz w:val="22"/>
          <w:szCs w:val="22"/>
          <w:lang w:val="mk-MK"/>
        </w:rPr>
        <w:t xml:space="preserve">то на обврзувачките стандарди </w:t>
      </w:r>
      <w:r w:rsidR="00443E61" w:rsidRPr="00F82653">
        <w:rPr>
          <w:rFonts w:ascii="Arial" w:hAnsi="Arial" w:cs="Arial"/>
          <w:sz w:val="22"/>
          <w:szCs w:val="22"/>
          <w:lang w:val="mk-MK"/>
        </w:rPr>
        <w:t>во сила и каде што новите обврзувачки стандарди кои се задолжителни нема да се применуваат ретроактивно на веќе купени средства.</w:t>
      </w:r>
      <w:r w:rsidR="007D025B" w:rsidRPr="00F82653">
        <w:rPr>
          <w:rFonts w:ascii="Arial" w:hAnsi="Arial" w:cs="Arial"/>
          <w:sz w:val="22"/>
          <w:szCs w:val="22"/>
          <w:lang w:val="mk-MK"/>
        </w:rPr>
        <w:t xml:space="preserve"> </w:t>
      </w:r>
    </w:p>
    <w:p w:rsidR="007D025B" w:rsidRPr="00F82653" w:rsidRDefault="007D025B" w:rsidP="00374EC0">
      <w:pPr>
        <w:jc w:val="both"/>
        <w:rPr>
          <w:rFonts w:ascii="Arial" w:hAnsi="Arial" w:cs="Arial"/>
          <w:sz w:val="22"/>
          <w:szCs w:val="22"/>
          <w:lang w:val="mk-MK"/>
        </w:rPr>
      </w:pPr>
    </w:p>
    <w:p w:rsidR="007D025B" w:rsidRPr="00F82653" w:rsidRDefault="007D025B" w:rsidP="00374EC0">
      <w:pPr>
        <w:jc w:val="center"/>
        <w:rPr>
          <w:rFonts w:ascii="Arial" w:hAnsi="Arial" w:cs="Arial"/>
          <w:sz w:val="22"/>
          <w:szCs w:val="22"/>
          <w:lang w:val="mk-MK"/>
        </w:rPr>
      </w:pPr>
      <w:r w:rsidRPr="007D025B">
        <w:rPr>
          <w:rFonts w:ascii="Arial" w:hAnsi="Arial" w:cs="Arial"/>
          <w:sz w:val="22"/>
          <w:szCs w:val="22"/>
          <w:lang w:val="mk-MK"/>
        </w:rPr>
        <w:t xml:space="preserve">Член </w:t>
      </w:r>
      <w:r w:rsidR="00B76D41">
        <w:rPr>
          <w:rFonts w:ascii="Arial" w:hAnsi="Arial" w:cs="Arial"/>
          <w:sz w:val="22"/>
          <w:szCs w:val="22"/>
          <w:lang w:val="mk-MK"/>
        </w:rPr>
        <w:t>18</w:t>
      </w:r>
    </w:p>
    <w:p w:rsidR="007D025B" w:rsidRDefault="007D025B" w:rsidP="00374EC0">
      <w:pPr>
        <w:jc w:val="both"/>
        <w:rPr>
          <w:rFonts w:ascii="Arial" w:hAnsi="Arial" w:cs="Arial"/>
          <w:sz w:val="22"/>
          <w:szCs w:val="22"/>
          <w:lang w:val="mk-MK"/>
        </w:rPr>
      </w:pPr>
    </w:p>
    <w:p w:rsidR="00F82653" w:rsidRPr="00F82653" w:rsidRDefault="002F7D11" w:rsidP="00374EC0">
      <w:pPr>
        <w:jc w:val="center"/>
        <w:rPr>
          <w:rFonts w:ascii="Arial" w:hAnsi="Arial" w:cs="Arial"/>
          <w:b/>
          <w:i/>
          <w:sz w:val="22"/>
          <w:szCs w:val="22"/>
          <w:lang w:val="mk-MK"/>
        </w:rPr>
      </w:pPr>
      <w:r>
        <w:rPr>
          <w:rFonts w:ascii="Arial" w:hAnsi="Arial" w:cs="Arial"/>
          <w:b/>
          <w:i/>
          <w:sz w:val="22"/>
          <w:szCs w:val="22"/>
          <w:lang w:val="mk-MK"/>
        </w:rPr>
        <w:t>Услови за доделување на п</w:t>
      </w:r>
      <w:r w:rsidR="00F82653" w:rsidRPr="00F82653">
        <w:rPr>
          <w:rFonts w:ascii="Arial" w:hAnsi="Arial" w:cs="Arial"/>
          <w:b/>
          <w:i/>
          <w:sz w:val="22"/>
          <w:szCs w:val="22"/>
          <w:lang w:val="mk-MK"/>
        </w:rPr>
        <w:t xml:space="preserve">омош за </w:t>
      </w:r>
      <w:r w:rsidR="00443E61">
        <w:rPr>
          <w:rFonts w:ascii="Arial" w:hAnsi="Arial" w:cs="Arial"/>
          <w:b/>
          <w:i/>
          <w:sz w:val="22"/>
          <w:szCs w:val="22"/>
          <w:lang w:val="mk-MK"/>
        </w:rPr>
        <w:t>предвремен</w:t>
      </w:r>
      <w:r w:rsidR="00A53A93">
        <w:rPr>
          <w:rFonts w:ascii="Arial" w:hAnsi="Arial" w:cs="Arial"/>
          <w:b/>
          <w:i/>
          <w:sz w:val="22"/>
          <w:szCs w:val="22"/>
          <w:lang w:val="mk-MK"/>
        </w:rPr>
        <w:t>о приспособување</w:t>
      </w:r>
      <w:r w:rsidR="00443E61">
        <w:rPr>
          <w:rFonts w:ascii="Arial" w:hAnsi="Arial" w:cs="Arial"/>
          <w:b/>
          <w:i/>
          <w:sz w:val="22"/>
          <w:szCs w:val="22"/>
          <w:lang w:val="mk-MK"/>
        </w:rPr>
        <w:t xml:space="preserve"> на</w:t>
      </w:r>
      <w:r w:rsidR="00F82653" w:rsidRPr="00F82653">
        <w:rPr>
          <w:rFonts w:ascii="Arial" w:hAnsi="Arial" w:cs="Arial"/>
          <w:b/>
          <w:i/>
          <w:sz w:val="22"/>
          <w:szCs w:val="22"/>
          <w:lang w:val="mk-MK"/>
        </w:rPr>
        <w:t xml:space="preserve"> идните обврзувачки стандарди</w:t>
      </w:r>
    </w:p>
    <w:p w:rsidR="00F82653" w:rsidRDefault="00F82653" w:rsidP="00374EC0">
      <w:pPr>
        <w:jc w:val="center"/>
        <w:rPr>
          <w:rFonts w:ascii="Arial" w:hAnsi="Arial" w:cs="Arial"/>
          <w:sz w:val="22"/>
          <w:szCs w:val="22"/>
          <w:lang w:val="mk-MK"/>
        </w:rPr>
      </w:pPr>
    </w:p>
    <w:p w:rsidR="00F82653" w:rsidRPr="00F82653" w:rsidRDefault="00F82653" w:rsidP="00374EC0">
      <w:pPr>
        <w:jc w:val="both"/>
        <w:rPr>
          <w:rFonts w:ascii="Arial" w:hAnsi="Arial" w:cs="Arial"/>
          <w:sz w:val="22"/>
          <w:szCs w:val="22"/>
          <w:lang w:val="mk-MK"/>
        </w:rPr>
      </w:pPr>
    </w:p>
    <w:p w:rsidR="00196C2C" w:rsidRPr="00196C2C" w:rsidRDefault="00F82653" w:rsidP="00374EC0">
      <w:pPr>
        <w:jc w:val="both"/>
        <w:rPr>
          <w:rFonts w:ascii="Arial" w:hAnsi="Arial" w:cs="Arial"/>
          <w:sz w:val="22"/>
          <w:szCs w:val="22"/>
          <w:lang w:val="mk-MK"/>
        </w:rPr>
      </w:pPr>
      <w:r w:rsidRPr="00196C2C">
        <w:rPr>
          <w:rFonts w:ascii="Arial" w:hAnsi="Arial" w:cs="Arial"/>
          <w:sz w:val="22"/>
          <w:szCs w:val="22"/>
          <w:lang w:val="mk-MK"/>
        </w:rPr>
        <w:t xml:space="preserve">(1) </w:t>
      </w:r>
      <w:r w:rsidR="00196C2C" w:rsidRPr="00196C2C">
        <w:rPr>
          <w:rFonts w:ascii="Arial" w:hAnsi="Arial" w:cs="Arial"/>
          <w:sz w:val="22"/>
          <w:szCs w:val="22"/>
          <w:lang w:val="mk-MK"/>
        </w:rPr>
        <w:t>П</w:t>
      </w:r>
      <w:r w:rsidR="007D025B" w:rsidRPr="00196C2C">
        <w:rPr>
          <w:rFonts w:ascii="Arial" w:hAnsi="Arial" w:cs="Arial"/>
          <w:sz w:val="22"/>
          <w:szCs w:val="22"/>
          <w:lang w:val="mk-MK"/>
        </w:rPr>
        <w:t>омош</w:t>
      </w:r>
      <w:r w:rsidR="00196C2C" w:rsidRPr="00196C2C">
        <w:rPr>
          <w:rFonts w:ascii="Arial" w:hAnsi="Arial" w:cs="Arial"/>
          <w:sz w:val="22"/>
          <w:szCs w:val="22"/>
          <w:lang w:val="mk-MK"/>
        </w:rPr>
        <w:t>та</w:t>
      </w:r>
      <w:r w:rsidR="007D025B" w:rsidRPr="00196C2C">
        <w:rPr>
          <w:rFonts w:ascii="Arial" w:hAnsi="Arial" w:cs="Arial"/>
          <w:sz w:val="22"/>
          <w:szCs w:val="22"/>
          <w:lang w:val="mk-MK"/>
        </w:rPr>
        <w:t xml:space="preserve"> за </w:t>
      </w:r>
      <w:r w:rsidR="00196C2C" w:rsidRPr="00196C2C">
        <w:rPr>
          <w:rFonts w:ascii="Arial" w:hAnsi="Arial" w:cs="Arial"/>
          <w:sz w:val="22"/>
          <w:szCs w:val="22"/>
          <w:lang w:val="mk-MK"/>
        </w:rPr>
        <w:t>приспособување</w:t>
      </w:r>
      <w:r w:rsidR="007D025B" w:rsidRPr="00196C2C">
        <w:rPr>
          <w:rFonts w:ascii="Arial" w:hAnsi="Arial" w:cs="Arial"/>
          <w:sz w:val="22"/>
          <w:szCs w:val="22"/>
          <w:lang w:val="mk-MK"/>
        </w:rPr>
        <w:t xml:space="preserve"> </w:t>
      </w:r>
      <w:r w:rsidR="00196C2C" w:rsidRPr="00196C2C">
        <w:rPr>
          <w:rFonts w:ascii="Arial" w:hAnsi="Arial" w:cs="Arial"/>
          <w:sz w:val="22"/>
          <w:szCs w:val="22"/>
          <w:lang w:val="mk-MK"/>
        </w:rPr>
        <w:t>на идните</w:t>
      </w:r>
      <w:r w:rsidR="007D025B" w:rsidRPr="00196C2C">
        <w:rPr>
          <w:rFonts w:ascii="Arial" w:hAnsi="Arial" w:cs="Arial"/>
          <w:sz w:val="22"/>
          <w:szCs w:val="22"/>
          <w:lang w:val="mk-MK"/>
        </w:rPr>
        <w:t xml:space="preserve"> обврзувачки стандарди, кои го зголемуваат нивото на заштита на животната средина </w:t>
      </w:r>
      <w:r w:rsidR="00196C2C" w:rsidRPr="00196C2C">
        <w:rPr>
          <w:rFonts w:ascii="Arial" w:hAnsi="Arial" w:cs="Arial"/>
          <w:sz w:val="22"/>
          <w:szCs w:val="22"/>
          <w:lang w:val="mk-MK"/>
        </w:rPr>
        <w:t xml:space="preserve">и истите сеуште не се во сила, </w:t>
      </w:r>
      <w:r w:rsidR="007D025B" w:rsidRPr="00196C2C">
        <w:rPr>
          <w:rFonts w:ascii="Arial" w:hAnsi="Arial" w:cs="Arial"/>
          <w:sz w:val="22"/>
          <w:szCs w:val="22"/>
          <w:lang w:val="mk-MK"/>
        </w:rPr>
        <w:t xml:space="preserve">е </w:t>
      </w:r>
      <w:r w:rsidR="00196C2C" w:rsidRPr="00196C2C">
        <w:rPr>
          <w:rFonts w:ascii="Arial" w:hAnsi="Arial" w:cs="Arial"/>
          <w:sz w:val="22"/>
          <w:szCs w:val="22"/>
          <w:lang w:val="mk-MK"/>
        </w:rPr>
        <w:t>дозволена</w:t>
      </w:r>
      <w:r w:rsidR="007D025B" w:rsidRPr="00196C2C">
        <w:rPr>
          <w:rFonts w:ascii="Arial" w:hAnsi="Arial" w:cs="Arial"/>
          <w:sz w:val="22"/>
          <w:szCs w:val="22"/>
          <w:lang w:val="mk-MK"/>
        </w:rPr>
        <w:t xml:space="preserve"> доколку</w:t>
      </w:r>
      <w:r w:rsidR="00196C2C" w:rsidRPr="00196C2C">
        <w:rPr>
          <w:rFonts w:ascii="Arial" w:hAnsi="Arial" w:cs="Arial"/>
          <w:sz w:val="22"/>
          <w:szCs w:val="22"/>
          <w:lang w:val="mk-MK"/>
        </w:rPr>
        <w:t xml:space="preserve"> се исполнети следните услови:</w:t>
      </w:r>
    </w:p>
    <w:p w:rsidR="00196C2C" w:rsidRDefault="00196C2C" w:rsidP="00374EC0">
      <w:pPr>
        <w:jc w:val="both"/>
        <w:rPr>
          <w:rFonts w:ascii="Arial" w:hAnsi="Arial" w:cs="Arial"/>
          <w:sz w:val="22"/>
          <w:szCs w:val="22"/>
          <w:lang w:val="mk-MK"/>
        </w:rPr>
      </w:pPr>
      <w:r>
        <w:rPr>
          <w:rFonts w:ascii="Arial" w:hAnsi="Arial" w:cs="Arial"/>
          <w:sz w:val="22"/>
          <w:szCs w:val="22"/>
          <w:lang w:val="mk-MK"/>
        </w:rPr>
        <w:t xml:space="preserve">1) </w:t>
      </w:r>
      <w:r w:rsidR="007D025B" w:rsidRPr="00F82653">
        <w:rPr>
          <w:rFonts w:ascii="Arial" w:hAnsi="Arial" w:cs="Arial"/>
          <w:sz w:val="22"/>
          <w:szCs w:val="22"/>
          <w:lang w:val="mk-MK"/>
        </w:rPr>
        <w:t>обв</w:t>
      </w:r>
      <w:r>
        <w:rPr>
          <w:rFonts w:ascii="Arial" w:hAnsi="Arial" w:cs="Arial"/>
          <w:sz w:val="22"/>
          <w:szCs w:val="22"/>
          <w:lang w:val="mk-MK"/>
        </w:rPr>
        <w:t xml:space="preserve">рзувачките стандарди се усвоени и </w:t>
      </w:r>
    </w:p>
    <w:p w:rsidR="007D025B" w:rsidRPr="00F82653" w:rsidRDefault="00196C2C" w:rsidP="00374EC0">
      <w:pPr>
        <w:jc w:val="both"/>
        <w:rPr>
          <w:rFonts w:ascii="Arial" w:hAnsi="Arial" w:cs="Arial"/>
          <w:sz w:val="22"/>
          <w:szCs w:val="22"/>
          <w:lang w:val="mk-MK"/>
        </w:rPr>
      </w:pPr>
      <w:r>
        <w:rPr>
          <w:rFonts w:ascii="Arial" w:hAnsi="Arial" w:cs="Arial"/>
          <w:sz w:val="22"/>
          <w:szCs w:val="22"/>
          <w:lang w:val="mk-MK"/>
        </w:rPr>
        <w:t xml:space="preserve">2) </w:t>
      </w:r>
      <w:r w:rsidR="007D025B" w:rsidRPr="00F82653">
        <w:rPr>
          <w:rFonts w:ascii="Arial" w:hAnsi="Arial" w:cs="Arial"/>
          <w:sz w:val="22"/>
          <w:szCs w:val="22"/>
          <w:lang w:val="mk-MK"/>
        </w:rPr>
        <w:t>инвестиција</w:t>
      </w:r>
      <w:r>
        <w:rPr>
          <w:rFonts w:ascii="Arial" w:hAnsi="Arial" w:cs="Arial"/>
          <w:sz w:val="22"/>
          <w:szCs w:val="22"/>
          <w:lang w:val="mk-MK"/>
        </w:rPr>
        <w:t>та</w:t>
      </w:r>
      <w:r w:rsidR="007D025B" w:rsidRPr="00F82653">
        <w:rPr>
          <w:rFonts w:ascii="Arial" w:hAnsi="Arial" w:cs="Arial"/>
          <w:sz w:val="22"/>
          <w:szCs w:val="22"/>
          <w:lang w:val="mk-MK"/>
        </w:rPr>
        <w:t xml:space="preserve"> е имплементирана и завршена најмалку една година пред влегувањето во сила на </w:t>
      </w:r>
      <w:r>
        <w:rPr>
          <w:rFonts w:ascii="Arial" w:hAnsi="Arial" w:cs="Arial"/>
          <w:sz w:val="22"/>
          <w:szCs w:val="22"/>
          <w:lang w:val="mk-MK"/>
        </w:rPr>
        <w:t xml:space="preserve">обврзувачкиот </w:t>
      </w:r>
      <w:r w:rsidR="007D025B" w:rsidRPr="00F82653">
        <w:rPr>
          <w:rFonts w:ascii="Arial" w:hAnsi="Arial" w:cs="Arial"/>
          <w:sz w:val="22"/>
          <w:szCs w:val="22"/>
          <w:lang w:val="mk-MK"/>
        </w:rPr>
        <w:t xml:space="preserve">стандард. </w:t>
      </w:r>
    </w:p>
    <w:p w:rsidR="00B33EFB" w:rsidRDefault="00196C2C" w:rsidP="00374EC0">
      <w:pPr>
        <w:jc w:val="both"/>
        <w:rPr>
          <w:rFonts w:ascii="Arial" w:hAnsi="Arial" w:cs="Arial"/>
          <w:sz w:val="22"/>
          <w:szCs w:val="22"/>
          <w:lang w:val="mk-MK"/>
        </w:rPr>
      </w:pPr>
      <w:r>
        <w:rPr>
          <w:rFonts w:ascii="Arial" w:hAnsi="Arial" w:cs="Arial"/>
          <w:sz w:val="22"/>
          <w:szCs w:val="22"/>
          <w:lang w:val="mk-MK"/>
        </w:rPr>
        <w:t>3</w:t>
      </w:r>
      <w:r w:rsidR="00F82653">
        <w:rPr>
          <w:rFonts w:ascii="Arial" w:hAnsi="Arial" w:cs="Arial"/>
          <w:sz w:val="22"/>
          <w:szCs w:val="22"/>
          <w:lang w:val="mk-MK"/>
        </w:rPr>
        <w:t xml:space="preserve">) </w:t>
      </w:r>
      <w:r w:rsidR="007D025B" w:rsidRPr="00F82653">
        <w:rPr>
          <w:rFonts w:ascii="Arial" w:hAnsi="Arial" w:cs="Arial"/>
          <w:sz w:val="22"/>
          <w:szCs w:val="22"/>
          <w:lang w:val="mk-MK"/>
        </w:rPr>
        <w:t xml:space="preserve">Интензитетот на помошта </w:t>
      </w:r>
      <w:r>
        <w:rPr>
          <w:rFonts w:ascii="Arial" w:hAnsi="Arial" w:cs="Arial"/>
          <w:sz w:val="22"/>
          <w:szCs w:val="22"/>
          <w:lang w:val="mk-MK"/>
        </w:rPr>
        <w:t>да н</w:t>
      </w:r>
      <w:r w:rsidR="007D025B" w:rsidRPr="00F82653">
        <w:rPr>
          <w:rFonts w:ascii="Arial" w:hAnsi="Arial" w:cs="Arial"/>
          <w:sz w:val="22"/>
          <w:szCs w:val="22"/>
          <w:lang w:val="mk-MK"/>
        </w:rPr>
        <w:t xml:space="preserve">е </w:t>
      </w:r>
      <w:r>
        <w:rPr>
          <w:rFonts w:ascii="Arial" w:hAnsi="Arial" w:cs="Arial"/>
          <w:sz w:val="22"/>
          <w:szCs w:val="22"/>
          <w:lang w:val="mk-MK"/>
        </w:rPr>
        <w:t xml:space="preserve">надминува </w:t>
      </w:r>
      <w:r w:rsidR="007D025B" w:rsidRPr="00F82653">
        <w:rPr>
          <w:rFonts w:ascii="Arial" w:hAnsi="Arial" w:cs="Arial"/>
          <w:sz w:val="22"/>
          <w:szCs w:val="22"/>
          <w:lang w:val="mk-MK"/>
        </w:rPr>
        <w:t>25% за мали, 20% за средни и 15% за големите претпријатија</w:t>
      </w:r>
      <w:r>
        <w:rPr>
          <w:rFonts w:ascii="Arial" w:hAnsi="Arial" w:cs="Arial"/>
          <w:sz w:val="22"/>
          <w:szCs w:val="22"/>
          <w:lang w:val="mk-MK"/>
        </w:rPr>
        <w:t xml:space="preserve"> од оправданите трошоци</w:t>
      </w:r>
      <w:r w:rsidR="007D025B" w:rsidRPr="00F82653">
        <w:rPr>
          <w:rFonts w:ascii="Arial" w:hAnsi="Arial" w:cs="Arial"/>
          <w:sz w:val="22"/>
          <w:szCs w:val="22"/>
          <w:lang w:val="mk-MK"/>
        </w:rPr>
        <w:t>, доколку спроведувањето и финализацијата</w:t>
      </w:r>
      <w:r w:rsidR="00F82653">
        <w:rPr>
          <w:rFonts w:ascii="Arial" w:hAnsi="Arial" w:cs="Arial"/>
          <w:sz w:val="22"/>
          <w:szCs w:val="22"/>
          <w:lang w:val="mk-MK"/>
        </w:rPr>
        <w:t xml:space="preserve"> </w:t>
      </w:r>
      <w:r w:rsidR="007D025B" w:rsidRPr="00F82653">
        <w:rPr>
          <w:rFonts w:ascii="Arial" w:hAnsi="Arial" w:cs="Arial"/>
          <w:sz w:val="22"/>
          <w:szCs w:val="22"/>
          <w:lang w:val="mk-MK"/>
        </w:rPr>
        <w:t>трае повеќе од три години пред датум</w:t>
      </w:r>
      <w:r>
        <w:rPr>
          <w:rFonts w:ascii="Arial" w:hAnsi="Arial" w:cs="Arial"/>
          <w:sz w:val="22"/>
          <w:szCs w:val="22"/>
          <w:lang w:val="mk-MK"/>
        </w:rPr>
        <w:t>от</w:t>
      </w:r>
      <w:r w:rsidR="007D025B" w:rsidRPr="00F82653">
        <w:rPr>
          <w:rFonts w:ascii="Arial" w:hAnsi="Arial" w:cs="Arial"/>
          <w:sz w:val="22"/>
          <w:szCs w:val="22"/>
          <w:lang w:val="mk-MK"/>
        </w:rPr>
        <w:t xml:space="preserve"> на </w:t>
      </w:r>
      <w:r w:rsidR="00425A54">
        <w:rPr>
          <w:rFonts w:ascii="Arial" w:hAnsi="Arial" w:cs="Arial"/>
          <w:sz w:val="22"/>
          <w:szCs w:val="22"/>
          <w:lang w:val="mk-MK"/>
        </w:rPr>
        <w:t>примена на стандардот</w:t>
      </w:r>
      <w:r w:rsidR="007D025B" w:rsidRPr="00F82653">
        <w:rPr>
          <w:rFonts w:ascii="Arial" w:hAnsi="Arial" w:cs="Arial"/>
          <w:sz w:val="22"/>
          <w:szCs w:val="22"/>
          <w:lang w:val="mk-MK"/>
        </w:rPr>
        <w:t xml:space="preserve"> или од датумот на влегување во сила. </w:t>
      </w:r>
    </w:p>
    <w:p w:rsidR="007D025B" w:rsidRPr="00CC65F1" w:rsidRDefault="00B33EFB" w:rsidP="00374EC0">
      <w:pPr>
        <w:jc w:val="both"/>
        <w:rPr>
          <w:rFonts w:ascii="Arial" w:hAnsi="Arial" w:cs="Arial"/>
          <w:sz w:val="22"/>
          <w:szCs w:val="22"/>
          <w:lang w:val="mk-MK"/>
        </w:rPr>
      </w:pPr>
      <w:r>
        <w:rPr>
          <w:rFonts w:ascii="Arial" w:hAnsi="Arial" w:cs="Arial"/>
          <w:sz w:val="22"/>
          <w:szCs w:val="22"/>
          <w:lang w:val="mk-MK"/>
        </w:rPr>
        <w:lastRenderedPageBreak/>
        <w:t xml:space="preserve">4) </w:t>
      </w:r>
      <w:r w:rsidR="007D025B" w:rsidRPr="00CC65F1">
        <w:rPr>
          <w:rFonts w:ascii="Arial" w:hAnsi="Arial" w:cs="Arial"/>
          <w:sz w:val="22"/>
          <w:szCs w:val="22"/>
          <w:lang w:val="mk-MK"/>
        </w:rPr>
        <w:t xml:space="preserve">Интензитетот на помошта </w:t>
      </w:r>
      <w:r>
        <w:rPr>
          <w:rFonts w:ascii="Arial" w:hAnsi="Arial" w:cs="Arial"/>
          <w:sz w:val="22"/>
          <w:szCs w:val="22"/>
          <w:lang w:val="mk-MK"/>
        </w:rPr>
        <w:t>да не надминува</w:t>
      </w:r>
      <w:r w:rsidR="007D025B" w:rsidRPr="00CC65F1">
        <w:rPr>
          <w:rFonts w:ascii="Arial" w:hAnsi="Arial" w:cs="Arial"/>
          <w:sz w:val="22"/>
          <w:szCs w:val="22"/>
          <w:lang w:val="mk-MK"/>
        </w:rPr>
        <w:t xml:space="preserve"> 20% за мали претпријатија, 15% за средни претпријатија и 10% за големите претпријатија, ако спроведувањето и финализација </w:t>
      </w:r>
      <w:r w:rsidR="007D025B" w:rsidRPr="00F82653">
        <w:rPr>
          <w:rFonts w:ascii="Arial" w:hAnsi="Arial" w:cs="Arial"/>
          <w:sz w:val="22"/>
          <w:szCs w:val="22"/>
          <w:lang w:val="mk-MK"/>
        </w:rPr>
        <w:t xml:space="preserve">е </w:t>
      </w:r>
      <w:r w:rsidR="007D025B" w:rsidRPr="00CC65F1">
        <w:rPr>
          <w:rFonts w:ascii="Arial" w:hAnsi="Arial" w:cs="Arial"/>
          <w:sz w:val="22"/>
          <w:szCs w:val="22"/>
          <w:lang w:val="mk-MK"/>
        </w:rPr>
        <w:t xml:space="preserve">помеѓу една и три години </w:t>
      </w:r>
      <w:r w:rsidRPr="00F82653">
        <w:rPr>
          <w:rFonts w:ascii="Arial" w:hAnsi="Arial" w:cs="Arial"/>
          <w:sz w:val="22"/>
          <w:szCs w:val="22"/>
          <w:lang w:val="mk-MK"/>
        </w:rPr>
        <w:t>пред датум</w:t>
      </w:r>
      <w:r>
        <w:rPr>
          <w:rFonts w:ascii="Arial" w:hAnsi="Arial" w:cs="Arial"/>
          <w:sz w:val="22"/>
          <w:szCs w:val="22"/>
          <w:lang w:val="mk-MK"/>
        </w:rPr>
        <w:t>от</w:t>
      </w:r>
      <w:r w:rsidRPr="00F82653">
        <w:rPr>
          <w:rFonts w:ascii="Arial" w:hAnsi="Arial" w:cs="Arial"/>
          <w:sz w:val="22"/>
          <w:szCs w:val="22"/>
          <w:lang w:val="mk-MK"/>
        </w:rPr>
        <w:t xml:space="preserve"> на </w:t>
      </w:r>
      <w:r>
        <w:rPr>
          <w:rFonts w:ascii="Arial" w:hAnsi="Arial" w:cs="Arial"/>
          <w:sz w:val="22"/>
          <w:szCs w:val="22"/>
          <w:lang w:val="mk-MK"/>
        </w:rPr>
        <w:t>примена на стандардот</w:t>
      </w:r>
      <w:r w:rsidRPr="00F82653">
        <w:rPr>
          <w:rFonts w:ascii="Arial" w:hAnsi="Arial" w:cs="Arial"/>
          <w:sz w:val="22"/>
          <w:szCs w:val="22"/>
          <w:lang w:val="mk-MK"/>
        </w:rPr>
        <w:t xml:space="preserve"> или од датумот на влегување во сила. </w:t>
      </w:r>
    </w:p>
    <w:p w:rsidR="007D025B" w:rsidRPr="007D025B" w:rsidRDefault="007D025B" w:rsidP="00374EC0">
      <w:pPr>
        <w:rPr>
          <w:rFonts w:ascii="Arial" w:hAnsi="Arial" w:cs="Arial"/>
          <w:sz w:val="22"/>
          <w:szCs w:val="22"/>
          <w:lang w:val="mk-MK"/>
        </w:rPr>
      </w:pPr>
    </w:p>
    <w:p w:rsidR="007D025B" w:rsidRPr="00CC65F1" w:rsidRDefault="00F82653" w:rsidP="00374EC0">
      <w:pPr>
        <w:jc w:val="both"/>
        <w:rPr>
          <w:rFonts w:ascii="Arial" w:hAnsi="Arial" w:cs="Arial"/>
          <w:sz w:val="22"/>
          <w:szCs w:val="22"/>
          <w:lang w:val="mk-MK"/>
        </w:rPr>
      </w:pPr>
      <w:r>
        <w:rPr>
          <w:rFonts w:ascii="Arial" w:hAnsi="Arial" w:cs="Arial"/>
          <w:sz w:val="22"/>
          <w:szCs w:val="22"/>
          <w:lang w:val="mk-MK"/>
        </w:rPr>
        <w:t>(</w:t>
      </w:r>
      <w:r w:rsidR="00ED0600">
        <w:rPr>
          <w:rFonts w:ascii="Arial" w:hAnsi="Arial" w:cs="Arial"/>
          <w:sz w:val="22"/>
          <w:szCs w:val="22"/>
          <w:lang w:val="mk-MK"/>
        </w:rPr>
        <w:t>2</w:t>
      </w:r>
      <w:r>
        <w:rPr>
          <w:rFonts w:ascii="Arial" w:hAnsi="Arial" w:cs="Arial"/>
          <w:sz w:val="22"/>
          <w:szCs w:val="22"/>
          <w:lang w:val="mk-MK"/>
        </w:rPr>
        <w:t xml:space="preserve">) </w:t>
      </w:r>
      <w:r w:rsidR="007D025B" w:rsidRPr="00F82653">
        <w:rPr>
          <w:rFonts w:ascii="Arial" w:hAnsi="Arial" w:cs="Arial"/>
          <w:sz w:val="22"/>
          <w:szCs w:val="22"/>
          <w:lang w:val="mk-MK"/>
        </w:rPr>
        <w:t xml:space="preserve">Оправданите трошоци </w:t>
      </w:r>
      <w:r w:rsidR="00B33EFB">
        <w:rPr>
          <w:rFonts w:ascii="Arial" w:hAnsi="Arial" w:cs="Arial"/>
          <w:sz w:val="22"/>
          <w:szCs w:val="22"/>
          <w:lang w:val="mk-MK"/>
        </w:rPr>
        <w:t>се</w:t>
      </w:r>
      <w:r w:rsidR="007D025B" w:rsidRPr="00F82653">
        <w:rPr>
          <w:rFonts w:ascii="Arial" w:hAnsi="Arial" w:cs="Arial"/>
          <w:sz w:val="22"/>
          <w:szCs w:val="22"/>
          <w:lang w:val="mk-MK"/>
        </w:rPr>
        <w:t xml:space="preserve"> дополнителните инвестици</w:t>
      </w:r>
      <w:r>
        <w:rPr>
          <w:rFonts w:ascii="Arial" w:hAnsi="Arial" w:cs="Arial"/>
          <w:sz w:val="22"/>
          <w:szCs w:val="22"/>
          <w:lang w:val="mk-MK"/>
        </w:rPr>
        <w:t>ск</w:t>
      </w:r>
      <w:r w:rsidR="007D025B" w:rsidRPr="00F82653">
        <w:rPr>
          <w:rFonts w:ascii="Arial" w:hAnsi="Arial" w:cs="Arial"/>
          <w:sz w:val="22"/>
          <w:szCs w:val="22"/>
          <w:lang w:val="mk-MK"/>
        </w:rPr>
        <w:t>и трошоци (во материјални или нематеријални средства) неопходни за достигнување на нивото на бараната заштита на животната средина</w:t>
      </w:r>
      <w:r>
        <w:rPr>
          <w:rFonts w:ascii="Arial" w:hAnsi="Arial" w:cs="Arial"/>
          <w:sz w:val="22"/>
          <w:szCs w:val="22"/>
          <w:lang w:val="mk-MK"/>
        </w:rPr>
        <w:t xml:space="preserve"> </w:t>
      </w:r>
      <w:r w:rsidR="00B33EFB">
        <w:rPr>
          <w:rFonts w:ascii="Arial" w:hAnsi="Arial" w:cs="Arial"/>
          <w:sz w:val="22"/>
          <w:szCs w:val="22"/>
          <w:lang w:val="mk-MK"/>
        </w:rPr>
        <w:t>со</w:t>
      </w:r>
      <w:r w:rsidR="007D025B" w:rsidRPr="00F82653">
        <w:rPr>
          <w:rFonts w:ascii="Arial" w:hAnsi="Arial" w:cs="Arial"/>
          <w:sz w:val="22"/>
          <w:szCs w:val="22"/>
          <w:lang w:val="mk-MK"/>
        </w:rPr>
        <w:t xml:space="preserve"> обврзувачкиот стандард во споредба со постојно</w:t>
      </w:r>
      <w:r w:rsidR="00B33EFB">
        <w:rPr>
          <w:rFonts w:ascii="Arial" w:hAnsi="Arial" w:cs="Arial"/>
          <w:sz w:val="22"/>
          <w:szCs w:val="22"/>
          <w:lang w:val="mk-MK"/>
        </w:rPr>
        <w:t>то</w:t>
      </w:r>
      <w:r w:rsidR="007D025B" w:rsidRPr="00F82653">
        <w:rPr>
          <w:rFonts w:ascii="Arial" w:hAnsi="Arial" w:cs="Arial"/>
          <w:sz w:val="22"/>
          <w:szCs w:val="22"/>
          <w:lang w:val="mk-MK"/>
        </w:rPr>
        <w:t xml:space="preserve"> ниво на заштита на животната средина од пред влегувањето во сила на овој стандард. </w:t>
      </w:r>
    </w:p>
    <w:p w:rsidR="007D025B" w:rsidRPr="007D025B" w:rsidRDefault="007D025B" w:rsidP="00374EC0">
      <w:pPr>
        <w:rPr>
          <w:rFonts w:ascii="Arial" w:hAnsi="Arial" w:cs="Arial"/>
          <w:sz w:val="22"/>
          <w:szCs w:val="22"/>
          <w:lang w:val="mk-MK"/>
        </w:rPr>
      </w:pPr>
    </w:p>
    <w:p w:rsidR="007D025B" w:rsidRPr="00F82653" w:rsidRDefault="00F82653" w:rsidP="00374EC0">
      <w:pPr>
        <w:jc w:val="both"/>
        <w:rPr>
          <w:rFonts w:ascii="Arial" w:hAnsi="Arial" w:cs="Arial"/>
          <w:sz w:val="22"/>
          <w:szCs w:val="22"/>
          <w:lang w:val="mk-MK"/>
        </w:rPr>
      </w:pPr>
      <w:r>
        <w:rPr>
          <w:rFonts w:ascii="Arial" w:hAnsi="Arial" w:cs="Arial"/>
          <w:sz w:val="22"/>
          <w:szCs w:val="22"/>
          <w:lang w:val="mk-MK"/>
        </w:rPr>
        <w:t>(</w:t>
      </w:r>
      <w:r w:rsidR="00ED0600">
        <w:rPr>
          <w:rFonts w:ascii="Arial" w:hAnsi="Arial" w:cs="Arial"/>
          <w:sz w:val="22"/>
          <w:szCs w:val="22"/>
          <w:lang w:val="mk-MK"/>
        </w:rPr>
        <w:t>3</w:t>
      </w:r>
      <w:r>
        <w:rPr>
          <w:rFonts w:ascii="Arial" w:hAnsi="Arial" w:cs="Arial"/>
          <w:sz w:val="22"/>
          <w:szCs w:val="22"/>
          <w:lang w:val="mk-MK"/>
        </w:rPr>
        <w:t xml:space="preserve">) </w:t>
      </w:r>
      <w:r w:rsidR="007D025B" w:rsidRPr="00F82653">
        <w:rPr>
          <w:rFonts w:ascii="Arial" w:hAnsi="Arial" w:cs="Arial"/>
          <w:sz w:val="22"/>
          <w:szCs w:val="22"/>
          <w:lang w:val="mk-MK"/>
        </w:rPr>
        <w:t>Оправданите трошоци се пресметуваат</w:t>
      </w:r>
      <w:r>
        <w:rPr>
          <w:rFonts w:ascii="Arial" w:hAnsi="Arial" w:cs="Arial"/>
          <w:sz w:val="22"/>
          <w:szCs w:val="22"/>
          <w:lang w:val="mk-MK"/>
        </w:rPr>
        <w:t xml:space="preserve"> </w:t>
      </w:r>
      <w:r w:rsidR="007D025B" w:rsidRPr="00F82653">
        <w:rPr>
          <w:rFonts w:ascii="Arial" w:hAnsi="Arial" w:cs="Arial"/>
          <w:sz w:val="22"/>
          <w:szCs w:val="22"/>
          <w:lang w:val="mk-MK"/>
        </w:rPr>
        <w:t xml:space="preserve">како </w:t>
      </w:r>
      <w:r w:rsidR="00B33EFB" w:rsidRPr="00786CFB">
        <w:rPr>
          <w:rFonts w:ascii="Arial" w:hAnsi="Arial" w:cs="Arial"/>
          <w:sz w:val="22"/>
          <w:szCs w:val="22"/>
          <w:lang w:val="mk-MK"/>
        </w:rPr>
        <w:t xml:space="preserve">нето </w:t>
      </w:r>
      <w:r w:rsidR="00B33EFB">
        <w:rPr>
          <w:rFonts w:ascii="Arial" w:hAnsi="Arial" w:cs="Arial"/>
          <w:sz w:val="22"/>
          <w:szCs w:val="22"/>
          <w:lang w:val="mk-MK"/>
        </w:rPr>
        <w:t>разлика</w:t>
      </w:r>
      <w:r w:rsidR="00B33EFB" w:rsidRPr="00786CFB">
        <w:rPr>
          <w:rFonts w:ascii="Arial" w:hAnsi="Arial" w:cs="Arial"/>
          <w:sz w:val="22"/>
          <w:szCs w:val="22"/>
          <w:lang w:val="mk-MK"/>
        </w:rPr>
        <w:t xml:space="preserve"> од било кои </w:t>
      </w:r>
      <w:r w:rsidR="00B33EFB">
        <w:rPr>
          <w:rFonts w:ascii="Arial" w:hAnsi="Arial" w:cs="Arial"/>
          <w:sz w:val="22"/>
          <w:szCs w:val="22"/>
          <w:lang w:val="mk-MK"/>
        </w:rPr>
        <w:t xml:space="preserve"> </w:t>
      </w:r>
      <w:r w:rsidR="00B33EFB" w:rsidRPr="00786CFB">
        <w:rPr>
          <w:rFonts w:ascii="Arial" w:hAnsi="Arial" w:cs="Arial"/>
          <w:sz w:val="22"/>
          <w:szCs w:val="22"/>
          <w:lang w:val="mk-MK"/>
        </w:rPr>
        <w:t>оперативни трошоци</w:t>
      </w:r>
      <w:r w:rsidR="00B33EFB">
        <w:rPr>
          <w:rFonts w:ascii="Arial" w:hAnsi="Arial" w:cs="Arial"/>
          <w:sz w:val="22"/>
          <w:szCs w:val="22"/>
          <w:lang w:val="mk-MK"/>
        </w:rPr>
        <w:t xml:space="preserve"> и </w:t>
      </w:r>
      <w:r w:rsidR="00B33EFB" w:rsidRPr="00786CFB">
        <w:rPr>
          <w:rFonts w:ascii="Arial" w:hAnsi="Arial" w:cs="Arial"/>
          <w:sz w:val="22"/>
          <w:szCs w:val="22"/>
          <w:lang w:val="mk-MK"/>
        </w:rPr>
        <w:t>оперативни бенефиции</w:t>
      </w:r>
      <w:r w:rsidR="00B33EFB" w:rsidRPr="00F82653">
        <w:rPr>
          <w:rFonts w:ascii="Arial" w:hAnsi="Arial" w:cs="Arial"/>
          <w:sz w:val="22"/>
          <w:szCs w:val="22"/>
          <w:lang w:val="mk-MK"/>
        </w:rPr>
        <w:t xml:space="preserve"> </w:t>
      </w:r>
      <w:r w:rsidR="007D025B" w:rsidRPr="00F82653">
        <w:rPr>
          <w:rFonts w:ascii="Arial" w:hAnsi="Arial" w:cs="Arial"/>
          <w:sz w:val="22"/>
          <w:szCs w:val="22"/>
          <w:lang w:val="mk-MK"/>
        </w:rPr>
        <w:t>поврзани со дополнителни</w:t>
      </w:r>
      <w:r w:rsidR="00B33EFB">
        <w:rPr>
          <w:rFonts w:ascii="Arial" w:hAnsi="Arial" w:cs="Arial"/>
          <w:sz w:val="22"/>
          <w:szCs w:val="22"/>
          <w:lang w:val="mk-MK"/>
        </w:rPr>
        <w:t>те</w:t>
      </w:r>
      <w:r w:rsidR="007D025B" w:rsidRPr="00F82653">
        <w:rPr>
          <w:rFonts w:ascii="Arial" w:hAnsi="Arial" w:cs="Arial"/>
          <w:sz w:val="22"/>
          <w:szCs w:val="22"/>
          <w:lang w:val="mk-MK"/>
        </w:rPr>
        <w:t xml:space="preserve"> инвестиции</w:t>
      </w:r>
      <w:r w:rsidR="00B33EFB">
        <w:rPr>
          <w:rFonts w:ascii="Arial" w:hAnsi="Arial" w:cs="Arial"/>
          <w:sz w:val="22"/>
          <w:szCs w:val="22"/>
          <w:lang w:val="mk-MK"/>
        </w:rPr>
        <w:t xml:space="preserve"> к</w:t>
      </w:r>
      <w:r w:rsidR="007D025B" w:rsidRPr="00F82653">
        <w:rPr>
          <w:rFonts w:ascii="Arial" w:hAnsi="Arial" w:cs="Arial"/>
          <w:sz w:val="22"/>
          <w:szCs w:val="22"/>
          <w:lang w:val="mk-MK"/>
        </w:rPr>
        <w:t>ои произлегуваат во текот на првите пет години од</w:t>
      </w:r>
      <w:r>
        <w:rPr>
          <w:rFonts w:ascii="Arial" w:hAnsi="Arial" w:cs="Arial"/>
          <w:sz w:val="22"/>
          <w:szCs w:val="22"/>
          <w:lang w:val="mk-MK"/>
        </w:rPr>
        <w:t xml:space="preserve"> </w:t>
      </w:r>
      <w:r w:rsidR="007D025B" w:rsidRPr="00F82653">
        <w:rPr>
          <w:rFonts w:ascii="Arial" w:hAnsi="Arial" w:cs="Arial"/>
          <w:sz w:val="22"/>
          <w:szCs w:val="22"/>
          <w:lang w:val="mk-MK"/>
        </w:rPr>
        <w:t>ин</w:t>
      </w:r>
      <w:r w:rsidR="00B33EFB">
        <w:rPr>
          <w:rFonts w:ascii="Arial" w:hAnsi="Arial" w:cs="Arial"/>
          <w:sz w:val="22"/>
          <w:szCs w:val="22"/>
          <w:lang w:val="mk-MK"/>
        </w:rPr>
        <w:t>вестицијата</w:t>
      </w:r>
      <w:r w:rsidR="007D025B" w:rsidRPr="00F82653">
        <w:rPr>
          <w:rFonts w:ascii="Arial" w:hAnsi="Arial" w:cs="Arial"/>
          <w:sz w:val="22"/>
          <w:szCs w:val="22"/>
          <w:lang w:val="mk-MK"/>
        </w:rPr>
        <w:t xml:space="preserve">. </w:t>
      </w:r>
    </w:p>
    <w:p w:rsidR="007D025B" w:rsidRPr="00F82653" w:rsidRDefault="007D025B" w:rsidP="00374EC0">
      <w:pPr>
        <w:pStyle w:val="ListParagraph"/>
        <w:ind w:left="0"/>
        <w:rPr>
          <w:rFonts w:ascii="Arial" w:hAnsi="Arial" w:cs="Arial"/>
          <w:sz w:val="22"/>
          <w:szCs w:val="22"/>
          <w:lang w:val="mk-MK"/>
        </w:rPr>
      </w:pPr>
    </w:p>
    <w:p w:rsidR="007D025B" w:rsidRDefault="007D025B" w:rsidP="00374EC0">
      <w:pPr>
        <w:jc w:val="center"/>
        <w:rPr>
          <w:rFonts w:ascii="Arial" w:hAnsi="Arial" w:cs="Arial"/>
          <w:sz w:val="22"/>
          <w:szCs w:val="22"/>
          <w:lang w:val="mk-MK"/>
        </w:rPr>
      </w:pPr>
      <w:r w:rsidRPr="007D025B">
        <w:rPr>
          <w:rFonts w:ascii="Arial" w:hAnsi="Arial" w:cs="Arial"/>
          <w:sz w:val="22"/>
          <w:szCs w:val="22"/>
          <w:lang w:val="mk-MK"/>
        </w:rPr>
        <w:t>Член</w:t>
      </w:r>
      <w:r w:rsidR="002173E7">
        <w:rPr>
          <w:rFonts w:ascii="Arial" w:hAnsi="Arial" w:cs="Arial"/>
          <w:sz w:val="22"/>
          <w:szCs w:val="22"/>
          <w:lang w:val="mk-MK"/>
        </w:rPr>
        <w:t xml:space="preserve"> </w:t>
      </w:r>
      <w:r w:rsidR="00DD4C06">
        <w:rPr>
          <w:rFonts w:ascii="Arial" w:hAnsi="Arial" w:cs="Arial"/>
          <w:sz w:val="22"/>
          <w:szCs w:val="22"/>
          <w:lang w:val="mk-MK"/>
        </w:rPr>
        <w:t>1</w:t>
      </w:r>
      <w:r w:rsidR="001A5B93">
        <w:rPr>
          <w:rFonts w:ascii="Arial" w:hAnsi="Arial" w:cs="Arial"/>
          <w:sz w:val="22"/>
          <w:szCs w:val="22"/>
          <w:lang w:val="mk-MK"/>
        </w:rPr>
        <w:t>9</w:t>
      </w:r>
    </w:p>
    <w:p w:rsidR="002173E7" w:rsidRDefault="002173E7" w:rsidP="00374EC0">
      <w:pPr>
        <w:jc w:val="center"/>
        <w:rPr>
          <w:rFonts w:ascii="Arial" w:hAnsi="Arial" w:cs="Arial"/>
          <w:sz w:val="22"/>
          <w:szCs w:val="22"/>
          <w:lang w:val="mk-MK"/>
        </w:rPr>
      </w:pPr>
    </w:p>
    <w:p w:rsidR="002173E7" w:rsidRPr="002173E7" w:rsidRDefault="001A5B93" w:rsidP="00374EC0">
      <w:pPr>
        <w:jc w:val="center"/>
        <w:rPr>
          <w:rFonts w:ascii="Arial" w:hAnsi="Arial" w:cs="Arial"/>
          <w:b/>
          <w:i/>
          <w:sz w:val="22"/>
          <w:szCs w:val="22"/>
          <w:lang w:val="mk-MK"/>
        </w:rPr>
      </w:pPr>
      <w:r>
        <w:rPr>
          <w:rFonts w:ascii="Arial" w:hAnsi="Arial" w:cs="Arial"/>
          <w:b/>
          <w:i/>
          <w:sz w:val="22"/>
          <w:szCs w:val="22"/>
          <w:lang w:val="mk-MK"/>
        </w:rPr>
        <w:t xml:space="preserve">Услови за доделување на инвестициска помош за </w:t>
      </w:r>
      <w:r w:rsidR="002173E7" w:rsidRPr="002173E7">
        <w:rPr>
          <w:rFonts w:ascii="Arial" w:hAnsi="Arial" w:cs="Arial"/>
          <w:b/>
          <w:i/>
          <w:sz w:val="22"/>
          <w:szCs w:val="22"/>
          <w:lang w:val="mk-MK"/>
        </w:rPr>
        <w:t>заштеда на енергија</w:t>
      </w:r>
    </w:p>
    <w:p w:rsidR="002173E7" w:rsidRPr="002173E7" w:rsidRDefault="002173E7" w:rsidP="00374EC0">
      <w:pPr>
        <w:jc w:val="center"/>
        <w:rPr>
          <w:rFonts w:ascii="Arial" w:hAnsi="Arial" w:cs="Arial"/>
          <w:sz w:val="22"/>
          <w:szCs w:val="22"/>
          <w:lang w:val="mk-MK"/>
        </w:rPr>
      </w:pPr>
    </w:p>
    <w:p w:rsidR="007D025B" w:rsidRPr="002173E7" w:rsidRDefault="002173E7" w:rsidP="00374EC0">
      <w:pPr>
        <w:widowControl w:val="0"/>
        <w:tabs>
          <w:tab w:val="left" w:pos="220"/>
          <w:tab w:val="left" w:pos="720"/>
        </w:tabs>
        <w:autoSpaceDE w:val="0"/>
        <w:autoSpaceDN w:val="0"/>
        <w:adjustRightInd w:val="0"/>
        <w:spacing w:after="240"/>
        <w:jc w:val="both"/>
        <w:rPr>
          <w:rFonts w:ascii="Arial" w:hAnsi="Arial" w:cs="Arial"/>
          <w:sz w:val="22"/>
          <w:szCs w:val="22"/>
          <w:lang w:val="mk-MK"/>
        </w:rPr>
      </w:pPr>
      <w:r>
        <w:rPr>
          <w:rFonts w:ascii="Arial" w:hAnsi="Arial" w:cs="Arial"/>
          <w:sz w:val="22"/>
          <w:szCs w:val="22"/>
          <w:lang w:val="mk-MK"/>
        </w:rPr>
        <w:t xml:space="preserve">(1) </w:t>
      </w:r>
      <w:r w:rsidR="00246334">
        <w:rPr>
          <w:rFonts w:ascii="Arial" w:hAnsi="Arial" w:cs="Arial"/>
          <w:sz w:val="22"/>
          <w:szCs w:val="22"/>
          <w:lang w:val="mk-MK"/>
        </w:rPr>
        <w:t>Инвестициската п</w:t>
      </w:r>
      <w:r w:rsidR="007D025B" w:rsidRPr="002173E7">
        <w:rPr>
          <w:rFonts w:ascii="Arial" w:hAnsi="Arial" w:cs="Arial"/>
          <w:sz w:val="22"/>
          <w:szCs w:val="22"/>
          <w:lang w:val="mk-MK"/>
        </w:rPr>
        <w:t xml:space="preserve">омош за заштеда на енергија </w:t>
      </w:r>
      <w:r w:rsidR="00246334">
        <w:rPr>
          <w:rFonts w:ascii="Arial" w:hAnsi="Arial" w:cs="Arial"/>
          <w:sz w:val="22"/>
          <w:szCs w:val="22"/>
          <w:lang w:val="mk-MK"/>
        </w:rPr>
        <w:t>со која на</w:t>
      </w:r>
      <w:r w:rsidR="00246334" w:rsidRPr="002173E7">
        <w:rPr>
          <w:rFonts w:ascii="Arial" w:hAnsi="Arial" w:cs="Arial"/>
          <w:sz w:val="22"/>
          <w:szCs w:val="22"/>
          <w:lang w:val="mk-MK"/>
        </w:rPr>
        <w:t xml:space="preserve"> претпријатија</w:t>
      </w:r>
      <w:r w:rsidR="00246334">
        <w:rPr>
          <w:rFonts w:ascii="Arial" w:hAnsi="Arial" w:cs="Arial"/>
          <w:sz w:val="22"/>
          <w:szCs w:val="22"/>
          <w:lang w:val="mk-MK"/>
        </w:rPr>
        <w:t xml:space="preserve">тата им се овозможува </w:t>
      </w:r>
      <w:r w:rsidR="00246334" w:rsidRPr="002173E7">
        <w:rPr>
          <w:rFonts w:ascii="Arial" w:hAnsi="Arial" w:cs="Arial"/>
          <w:sz w:val="22"/>
          <w:szCs w:val="22"/>
          <w:lang w:val="mk-MK"/>
        </w:rPr>
        <w:t>да постигн</w:t>
      </w:r>
      <w:r w:rsidR="00246334">
        <w:rPr>
          <w:rFonts w:ascii="Arial" w:hAnsi="Arial" w:cs="Arial"/>
          <w:sz w:val="22"/>
          <w:szCs w:val="22"/>
          <w:lang w:val="mk-MK"/>
        </w:rPr>
        <w:t>ат</w:t>
      </w:r>
      <w:r w:rsidR="00246334" w:rsidRPr="002173E7">
        <w:rPr>
          <w:rFonts w:ascii="Arial" w:hAnsi="Arial" w:cs="Arial"/>
          <w:sz w:val="22"/>
          <w:szCs w:val="22"/>
          <w:lang w:val="mk-MK"/>
        </w:rPr>
        <w:t xml:space="preserve"> заштеда на енергија</w:t>
      </w:r>
      <w:r w:rsidR="00246334">
        <w:rPr>
          <w:rFonts w:ascii="Arial" w:hAnsi="Arial" w:cs="Arial"/>
          <w:sz w:val="22"/>
          <w:szCs w:val="22"/>
          <w:lang w:val="mk-MK"/>
        </w:rPr>
        <w:t xml:space="preserve"> </w:t>
      </w:r>
      <w:r w:rsidR="007D025B" w:rsidRPr="002173E7">
        <w:rPr>
          <w:rFonts w:ascii="Arial" w:hAnsi="Arial" w:cs="Arial"/>
          <w:sz w:val="22"/>
          <w:szCs w:val="22"/>
          <w:lang w:val="mk-MK"/>
        </w:rPr>
        <w:t xml:space="preserve">е </w:t>
      </w:r>
      <w:r w:rsidR="00246334">
        <w:rPr>
          <w:rFonts w:ascii="Arial" w:hAnsi="Arial" w:cs="Arial"/>
          <w:sz w:val="22"/>
          <w:szCs w:val="22"/>
          <w:lang w:val="mk-MK"/>
        </w:rPr>
        <w:t>дозволена</w:t>
      </w:r>
      <w:r w:rsidR="007D025B" w:rsidRPr="002173E7">
        <w:rPr>
          <w:rFonts w:ascii="Arial" w:hAnsi="Arial" w:cs="Arial"/>
          <w:sz w:val="22"/>
          <w:szCs w:val="22"/>
          <w:lang w:val="mk-MK"/>
        </w:rPr>
        <w:t xml:space="preserve"> доколку </w:t>
      </w:r>
      <w:r w:rsidR="00246334">
        <w:rPr>
          <w:rFonts w:ascii="Arial" w:hAnsi="Arial" w:cs="Arial"/>
          <w:sz w:val="22"/>
          <w:szCs w:val="22"/>
          <w:lang w:val="mk-MK"/>
        </w:rPr>
        <w:t>се исполнети следните услови:</w:t>
      </w:r>
      <w:r w:rsidR="007D025B" w:rsidRPr="002173E7">
        <w:rPr>
          <w:rFonts w:ascii="Arial" w:hAnsi="Arial" w:cs="Arial"/>
          <w:sz w:val="22"/>
          <w:szCs w:val="22"/>
          <w:lang w:val="mk-MK"/>
        </w:rPr>
        <w:t xml:space="preserve"> </w:t>
      </w:r>
    </w:p>
    <w:p w:rsidR="00246334" w:rsidRPr="002173E7" w:rsidRDefault="00246334" w:rsidP="00374EC0">
      <w:pPr>
        <w:widowControl w:val="0"/>
        <w:tabs>
          <w:tab w:val="left" w:pos="220"/>
          <w:tab w:val="left" w:pos="720"/>
        </w:tabs>
        <w:autoSpaceDE w:val="0"/>
        <w:autoSpaceDN w:val="0"/>
        <w:adjustRightInd w:val="0"/>
        <w:spacing w:after="240"/>
        <w:jc w:val="both"/>
        <w:rPr>
          <w:rFonts w:ascii="Arial" w:hAnsi="Arial" w:cs="Arial"/>
          <w:sz w:val="22"/>
          <w:szCs w:val="22"/>
          <w:lang w:val="mk-MK"/>
        </w:rPr>
      </w:pPr>
      <w:r>
        <w:rPr>
          <w:rFonts w:ascii="Arial" w:hAnsi="Arial" w:cs="Arial"/>
          <w:sz w:val="22"/>
          <w:szCs w:val="22"/>
          <w:lang w:val="mk-MK"/>
        </w:rPr>
        <w:t xml:space="preserve">1) </w:t>
      </w:r>
      <w:r w:rsidRPr="002173E7">
        <w:rPr>
          <w:rFonts w:ascii="Arial" w:hAnsi="Arial" w:cs="Arial"/>
          <w:sz w:val="22"/>
          <w:szCs w:val="22"/>
          <w:lang w:val="mk-MK"/>
        </w:rPr>
        <w:t xml:space="preserve">Интензитетот на помошта да </w:t>
      </w:r>
      <w:r>
        <w:rPr>
          <w:rFonts w:ascii="Arial" w:hAnsi="Arial" w:cs="Arial"/>
          <w:sz w:val="22"/>
          <w:szCs w:val="22"/>
          <w:lang w:val="mk-MK"/>
        </w:rPr>
        <w:t xml:space="preserve">не </w:t>
      </w:r>
      <w:r w:rsidRPr="002173E7">
        <w:rPr>
          <w:rFonts w:ascii="Arial" w:hAnsi="Arial" w:cs="Arial"/>
          <w:sz w:val="22"/>
          <w:szCs w:val="22"/>
          <w:lang w:val="mk-MK"/>
        </w:rPr>
        <w:t>надмин</w:t>
      </w:r>
      <w:r>
        <w:rPr>
          <w:rFonts w:ascii="Arial" w:hAnsi="Arial" w:cs="Arial"/>
          <w:sz w:val="22"/>
          <w:szCs w:val="22"/>
          <w:lang w:val="mk-MK"/>
        </w:rPr>
        <w:t>ува</w:t>
      </w:r>
      <w:r w:rsidRPr="002173E7">
        <w:rPr>
          <w:rFonts w:ascii="Arial" w:hAnsi="Arial" w:cs="Arial"/>
          <w:sz w:val="22"/>
          <w:szCs w:val="22"/>
          <w:lang w:val="mk-MK"/>
        </w:rPr>
        <w:t xml:space="preserve"> 60% од оправданите инвестициски трошоци. </w:t>
      </w:r>
    </w:p>
    <w:p w:rsidR="00246334" w:rsidRPr="00246334" w:rsidRDefault="00246334"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2)</w:t>
      </w:r>
      <w:r w:rsidRPr="00246334">
        <w:rPr>
          <w:rFonts w:ascii="Arial" w:hAnsi="Arial" w:cs="Arial"/>
          <w:sz w:val="22"/>
          <w:szCs w:val="22"/>
          <w:lang w:val="mk-MK"/>
        </w:rPr>
        <w:t xml:space="preserve"> </w:t>
      </w:r>
      <w:r>
        <w:rPr>
          <w:rFonts w:ascii="Arial" w:hAnsi="Arial" w:cs="Arial"/>
          <w:sz w:val="22"/>
          <w:szCs w:val="22"/>
          <w:lang w:val="mk-MK"/>
        </w:rPr>
        <w:t>И</w:t>
      </w:r>
      <w:r w:rsidRPr="00246334">
        <w:rPr>
          <w:rFonts w:ascii="Arial" w:hAnsi="Arial" w:cs="Arial"/>
          <w:sz w:val="22"/>
          <w:szCs w:val="22"/>
          <w:lang w:val="mk-MK"/>
        </w:rPr>
        <w:t>нтензитет</w:t>
      </w:r>
      <w:r>
        <w:rPr>
          <w:rFonts w:ascii="Arial" w:hAnsi="Arial" w:cs="Arial"/>
          <w:sz w:val="22"/>
          <w:szCs w:val="22"/>
          <w:lang w:val="mk-MK"/>
        </w:rPr>
        <w:t>от</w:t>
      </w:r>
      <w:r w:rsidRPr="00246334">
        <w:rPr>
          <w:rFonts w:ascii="Arial" w:hAnsi="Arial" w:cs="Arial"/>
          <w:sz w:val="22"/>
          <w:szCs w:val="22"/>
          <w:lang w:val="mk-MK"/>
        </w:rPr>
        <w:t xml:space="preserve"> </w:t>
      </w:r>
      <w:r>
        <w:rPr>
          <w:rFonts w:ascii="Arial" w:hAnsi="Arial" w:cs="Arial"/>
          <w:sz w:val="22"/>
          <w:szCs w:val="22"/>
          <w:lang w:val="mk-MK"/>
        </w:rPr>
        <w:t>на помошта од точка 1) од овој став</w:t>
      </w:r>
      <w:r w:rsidRPr="00246334">
        <w:rPr>
          <w:rFonts w:ascii="Arial" w:hAnsi="Arial" w:cs="Arial"/>
          <w:sz w:val="22"/>
          <w:szCs w:val="22"/>
          <w:lang w:val="mk-MK"/>
        </w:rPr>
        <w:t xml:space="preserve"> може да се зголеми:</w:t>
      </w:r>
    </w:p>
    <w:p w:rsidR="00246334" w:rsidRPr="00CC65F1" w:rsidRDefault="00246334" w:rsidP="00374EC0">
      <w:pPr>
        <w:pStyle w:val="ListParagraph"/>
        <w:widowControl w:val="0"/>
        <w:tabs>
          <w:tab w:val="left" w:pos="220"/>
          <w:tab w:val="left" w:pos="720"/>
        </w:tabs>
        <w:autoSpaceDE w:val="0"/>
        <w:autoSpaceDN w:val="0"/>
        <w:adjustRightInd w:val="0"/>
        <w:ind w:left="0"/>
        <w:jc w:val="both"/>
        <w:rPr>
          <w:rFonts w:ascii="Arial" w:hAnsi="Arial" w:cs="Arial"/>
          <w:sz w:val="22"/>
          <w:szCs w:val="22"/>
          <w:lang w:val="mk-MK"/>
        </w:rPr>
      </w:pPr>
      <w:r w:rsidRPr="00CC65F1">
        <w:rPr>
          <w:rFonts w:ascii="Arial" w:hAnsi="Arial" w:cs="Arial"/>
          <w:sz w:val="22"/>
          <w:szCs w:val="22"/>
          <w:lang w:val="mk-MK"/>
        </w:rPr>
        <w:t>а)</w:t>
      </w:r>
      <w:r w:rsidRPr="00246334">
        <w:rPr>
          <w:rFonts w:ascii="Arial" w:hAnsi="Arial" w:cs="Arial"/>
          <w:sz w:val="22"/>
          <w:szCs w:val="22"/>
          <w:lang w:val="mk-MK"/>
        </w:rPr>
        <w:t xml:space="preserve"> </w:t>
      </w:r>
      <w:r w:rsidRPr="00CC65F1">
        <w:rPr>
          <w:rFonts w:ascii="Arial" w:hAnsi="Arial" w:cs="Arial"/>
          <w:sz w:val="22"/>
          <w:szCs w:val="22"/>
          <w:lang w:val="mk-MK"/>
        </w:rPr>
        <w:t xml:space="preserve">за 20 процентни поени за мали претпријатија. </w:t>
      </w:r>
    </w:p>
    <w:p w:rsidR="00246334" w:rsidRPr="00CC65F1" w:rsidRDefault="00246334" w:rsidP="00374EC0">
      <w:pPr>
        <w:pStyle w:val="ListParagraph"/>
        <w:widowControl w:val="0"/>
        <w:tabs>
          <w:tab w:val="left" w:pos="220"/>
          <w:tab w:val="left" w:pos="720"/>
        </w:tabs>
        <w:autoSpaceDE w:val="0"/>
        <w:autoSpaceDN w:val="0"/>
        <w:adjustRightInd w:val="0"/>
        <w:ind w:left="0"/>
        <w:jc w:val="both"/>
        <w:rPr>
          <w:rFonts w:ascii="Arial" w:hAnsi="Arial" w:cs="Arial"/>
          <w:sz w:val="22"/>
          <w:szCs w:val="22"/>
          <w:lang w:val="mk-MK"/>
        </w:rPr>
      </w:pPr>
      <w:r w:rsidRPr="00CC65F1">
        <w:rPr>
          <w:rFonts w:ascii="Arial" w:hAnsi="Arial" w:cs="Arial"/>
          <w:sz w:val="22"/>
          <w:szCs w:val="22"/>
          <w:lang w:val="mk-MK"/>
        </w:rPr>
        <w:t>б) за 10 процентни поени за средни претпријатија или</w:t>
      </w:r>
    </w:p>
    <w:p w:rsidR="00B84796" w:rsidRDefault="00246334" w:rsidP="00374EC0">
      <w:pPr>
        <w:pStyle w:val="ListParagraph"/>
        <w:widowControl w:val="0"/>
        <w:tabs>
          <w:tab w:val="left" w:pos="220"/>
          <w:tab w:val="left" w:pos="720"/>
        </w:tabs>
        <w:autoSpaceDE w:val="0"/>
        <w:autoSpaceDN w:val="0"/>
        <w:adjustRightInd w:val="0"/>
        <w:ind w:left="0"/>
        <w:jc w:val="both"/>
        <w:rPr>
          <w:rFonts w:ascii="Arial" w:hAnsi="Arial" w:cs="Arial"/>
          <w:sz w:val="22"/>
          <w:szCs w:val="22"/>
          <w:lang w:val="mk-MK"/>
        </w:rPr>
      </w:pPr>
      <w:r w:rsidRPr="00CC65F1">
        <w:rPr>
          <w:rFonts w:ascii="Arial" w:hAnsi="Arial" w:cs="Arial"/>
          <w:sz w:val="22"/>
          <w:szCs w:val="22"/>
          <w:lang w:val="mk-MK"/>
        </w:rPr>
        <w:t>в) до 100% од оправданите инвестициски трошоци, каде</w:t>
      </w:r>
      <w:r w:rsidRPr="007D025B">
        <w:rPr>
          <w:rFonts w:ascii="Arial" w:hAnsi="Arial" w:cs="Arial"/>
          <w:sz w:val="22"/>
          <w:szCs w:val="22"/>
          <w:lang w:val="mk-MK"/>
        </w:rPr>
        <w:t xml:space="preserve"> помошта </w:t>
      </w:r>
      <w:r w:rsidRPr="00CC65F1">
        <w:rPr>
          <w:rFonts w:ascii="Arial" w:hAnsi="Arial" w:cs="Arial"/>
          <w:sz w:val="22"/>
          <w:szCs w:val="22"/>
          <w:lang w:val="mk-MK"/>
        </w:rPr>
        <w:t>се д</w:t>
      </w:r>
      <w:r>
        <w:rPr>
          <w:rFonts w:ascii="Arial" w:hAnsi="Arial" w:cs="Arial"/>
          <w:sz w:val="22"/>
          <w:szCs w:val="22"/>
          <w:lang w:val="mk-MK"/>
        </w:rPr>
        <w:t>оделува</w:t>
      </w:r>
      <w:r w:rsidRPr="007D025B">
        <w:rPr>
          <w:rFonts w:ascii="Arial" w:hAnsi="Arial" w:cs="Arial"/>
          <w:sz w:val="22"/>
          <w:szCs w:val="22"/>
          <w:lang w:val="mk-MK"/>
        </w:rPr>
        <w:t xml:space="preserve"> преку процес на </w:t>
      </w:r>
      <w:r>
        <w:rPr>
          <w:rFonts w:ascii="Arial" w:hAnsi="Arial" w:cs="Arial"/>
          <w:sz w:val="22"/>
          <w:szCs w:val="22"/>
          <w:lang w:val="mk-MK"/>
        </w:rPr>
        <w:t>транспарентна</w:t>
      </w:r>
      <w:r w:rsidRPr="007D025B">
        <w:rPr>
          <w:rFonts w:ascii="Arial" w:hAnsi="Arial" w:cs="Arial"/>
          <w:sz w:val="22"/>
          <w:szCs w:val="22"/>
          <w:lang w:val="mk-MK"/>
        </w:rPr>
        <w:t xml:space="preserve"> </w:t>
      </w:r>
      <w:r>
        <w:rPr>
          <w:rFonts w:ascii="Arial" w:hAnsi="Arial" w:cs="Arial"/>
          <w:sz w:val="22"/>
          <w:szCs w:val="22"/>
          <w:lang w:val="mk-MK"/>
        </w:rPr>
        <w:t>јавна</w:t>
      </w:r>
      <w:r w:rsidRPr="007D025B">
        <w:rPr>
          <w:rFonts w:ascii="Arial" w:hAnsi="Arial" w:cs="Arial"/>
          <w:sz w:val="22"/>
          <w:szCs w:val="22"/>
          <w:lang w:val="mk-MK"/>
        </w:rPr>
        <w:t xml:space="preserve"> на</w:t>
      </w:r>
      <w:r>
        <w:rPr>
          <w:rFonts w:ascii="Arial" w:hAnsi="Arial" w:cs="Arial"/>
          <w:sz w:val="22"/>
          <w:szCs w:val="22"/>
          <w:lang w:val="mk-MK"/>
        </w:rPr>
        <w:t>бавка</w:t>
      </w:r>
      <w:r w:rsidR="00ED0600">
        <w:rPr>
          <w:rFonts w:ascii="Arial" w:hAnsi="Arial" w:cs="Arial"/>
          <w:sz w:val="22"/>
          <w:szCs w:val="22"/>
          <w:lang w:val="mk-MK"/>
        </w:rPr>
        <w:t>.</w:t>
      </w:r>
      <w:r w:rsidR="00B84796">
        <w:rPr>
          <w:rFonts w:ascii="Arial" w:hAnsi="Arial" w:cs="Arial"/>
          <w:sz w:val="22"/>
          <w:szCs w:val="22"/>
          <w:lang w:val="mk-MK"/>
        </w:rPr>
        <w:t xml:space="preserve"> </w:t>
      </w:r>
    </w:p>
    <w:p w:rsidR="00BF456A" w:rsidRDefault="00BF456A" w:rsidP="00BF456A">
      <w:pPr>
        <w:widowControl w:val="0"/>
        <w:tabs>
          <w:tab w:val="left" w:pos="220"/>
          <w:tab w:val="left" w:pos="720"/>
        </w:tabs>
        <w:autoSpaceDE w:val="0"/>
        <w:autoSpaceDN w:val="0"/>
        <w:adjustRightInd w:val="0"/>
        <w:jc w:val="both"/>
        <w:rPr>
          <w:rFonts w:ascii="Arial" w:hAnsi="Arial" w:cs="Arial"/>
          <w:sz w:val="22"/>
          <w:szCs w:val="22"/>
          <w:lang w:val="mk-MK"/>
        </w:rPr>
      </w:pPr>
    </w:p>
    <w:p w:rsidR="007D025B" w:rsidRPr="00BF456A" w:rsidRDefault="00BF456A" w:rsidP="00BF456A">
      <w:pPr>
        <w:pStyle w:val="ListParagraph"/>
        <w:widowControl w:val="0"/>
        <w:numPr>
          <w:ilvl w:val="0"/>
          <w:numId w:val="4"/>
        </w:numPr>
        <w:tabs>
          <w:tab w:val="left" w:pos="220"/>
          <w:tab w:val="left" w:pos="284"/>
        </w:tabs>
        <w:autoSpaceDE w:val="0"/>
        <w:autoSpaceDN w:val="0"/>
        <w:adjustRightInd w:val="0"/>
        <w:ind w:left="0" w:firstLine="0"/>
        <w:jc w:val="both"/>
        <w:rPr>
          <w:rFonts w:ascii="Arial" w:hAnsi="Arial" w:cs="Arial"/>
          <w:sz w:val="22"/>
          <w:szCs w:val="22"/>
          <w:lang w:val="mk-MK"/>
        </w:rPr>
      </w:pPr>
      <w:r>
        <w:rPr>
          <w:rFonts w:ascii="Arial" w:hAnsi="Arial" w:cs="Arial"/>
          <w:sz w:val="22"/>
          <w:szCs w:val="22"/>
          <w:lang w:val="mk-MK"/>
        </w:rPr>
        <w:t xml:space="preserve"> </w:t>
      </w:r>
      <w:r w:rsidR="007D025B" w:rsidRPr="00BF456A">
        <w:rPr>
          <w:rFonts w:ascii="Arial" w:hAnsi="Arial" w:cs="Arial"/>
          <w:sz w:val="22"/>
          <w:szCs w:val="22"/>
          <w:lang w:val="mk-MK"/>
        </w:rPr>
        <w:t xml:space="preserve">Оправдани трошоци </w:t>
      </w:r>
      <w:r w:rsidR="006B5E68" w:rsidRPr="00BF456A">
        <w:rPr>
          <w:rFonts w:ascii="Arial" w:hAnsi="Arial" w:cs="Arial"/>
          <w:sz w:val="22"/>
          <w:szCs w:val="22"/>
          <w:lang w:val="mk-MK"/>
        </w:rPr>
        <w:t>се</w:t>
      </w:r>
      <w:r w:rsidR="007D025B" w:rsidRPr="00BF456A">
        <w:rPr>
          <w:rFonts w:ascii="Arial" w:hAnsi="Arial" w:cs="Arial"/>
          <w:sz w:val="22"/>
          <w:szCs w:val="22"/>
          <w:lang w:val="mk-MK"/>
        </w:rPr>
        <w:t xml:space="preserve"> дополнителни инвестици</w:t>
      </w:r>
      <w:r w:rsidR="002173E7" w:rsidRPr="00BF456A">
        <w:rPr>
          <w:rFonts w:ascii="Arial" w:hAnsi="Arial" w:cs="Arial"/>
          <w:sz w:val="22"/>
          <w:szCs w:val="22"/>
          <w:lang w:val="mk-MK"/>
        </w:rPr>
        <w:t>ск</w:t>
      </w:r>
      <w:r w:rsidR="007D025B" w:rsidRPr="00BF456A">
        <w:rPr>
          <w:rFonts w:ascii="Arial" w:hAnsi="Arial" w:cs="Arial"/>
          <w:sz w:val="22"/>
          <w:szCs w:val="22"/>
          <w:lang w:val="mk-MK"/>
        </w:rPr>
        <w:t>и трошоци (во материјални или нематеријални средства) потребни</w:t>
      </w:r>
      <w:r w:rsidR="002173E7" w:rsidRPr="00BF456A">
        <w:rPr>
          <w:rFonts w:ascii="Arial" w:hAnsi="Arial" w:cs="Arial"/>
          <w:sz w:val="22"/>
          <w:szCs w:val="22"/>
          <w:lang w:val="mk-MK"/>
        </w:rPr>
        <w:t xml:space="preserve"> </w:t>
      </w:r>
      <w:r w:rsidR="007D025B" w:rsidRPr="00BF456A">
        <w:rPr>
          <w:rFonts w:ascii="Arial" w:hAnsi="Arial" w:cs="Arial"/>
          <w:sz w:val="22"/>
          <w:szCs w:val="22"/>
          <w:lang w:val="mk-MK"/>
        </w:rPr>
        <w:t xml:space="preserve">за постигнување заштеда на енергија </w:t>
      </w:r>
      <w:r w:rsidR="00714824" w:rsidRPr="00BF456A">
        <w:rPr>
          <w:rFonts w:ascii="Arial" w:hAnsi="Arial" w:cs="Arial"/>
          <w:sz w:val="22"/>
          <w:szCs w:val="22"/>
          <w:lang w:val="mk-MK"/>
        </w:rPr>
        <w:t>кои ги надмину</w:t>
      </w:r>
      <w:r w:rsidR="006B5E68" w:rsidRPr="00BF456A">
        <w:rPr>
          <w:rFonts w:ascii="Arial" w:hAnsi="Arial" w:cs="Arial"/>
          <w:sz w:val="22"/>
          <w:szCs w:val="22"/>
          <w:lang w:val="mk-MK"/>
        </w:rPr>
        <w:t xml:space="preserve">ваат </w:t>
      </w:r>
      <w:r w:rsidR="007D025B" w:rsidRPr="00BF456A">
        <w:rPr>
          <w:rFonts w:ascii="Arial" w:hAnsi="Arial" w:cs="Arial"/>
          <w:sz w:val="22"/>
          <w:szCs w:val="22"/>
          <w:lang w:val="mk-MK"/>
        </w:rPr>
        <w:t xml:space="preserve">обврзувачките стандарди. </w:t>
      </w:r>
    </w:p>
    <w:p w:rsidR="00B84796" w:rsidRPr="00B84796" w:rsidRDefault="00B84796" w:rsidP="00374EC0">
      <w:pPr>
        <w:widowControl w:val="0"/>
        <w:tabs>
          <w:tab w:val="left" w:pos="220"/>
          <w:tab w:val="left" w:pos="720"/>
        </w:tabs>
        <w:autoSpaceDE w:val="0"/>
        <w:autoSpaceDN w:val="0"/>
        <w:adjustRightInd w:val="0"/>
        <w:jc w:val="both"/>
        <w:rPr>
          <w:rFonts w:ascii="Arial" w:hAnsi="Arial" w:cs="Arial"/>
          <w:sz w:val="22"/>
          <w:szCs w:val="22"/>
          <w:lang w:val="mk-MK"/>
        </w:rPr>
      </w:pPr>
    </w:p>
    <w:p w:rsidR="003C5211" w:rsidRPr="008D194A" w:rsidRDefault="003C5211" w:rsidP="008D194A">
      <w:pPr>
        <w:pStyle w:val="ListParagraph"/>
        <w:widowControl w:val="0"/>
        <w:numPr>
          <w:ilvl w:val="0"/>
          <w:numId w:val="4"/>
        </w:numPr>
        <w:tabs>
          <w:tab w:val="left" w:pos="220"/>
          <w:tab w:val="left" w:pos="426"/>
        </w:tabs>
        <w:autoSpaceDE w:val="0"/>
        <w:autoSpaceDN w:val="0"/>
        <w:adjustRightInd w:val="0"/>
        <w:ind w:left="0" w:firstLine="0"/>
        <w:jc w:val="both"/>
        <w:rPr>
          <w:rFonts w:ascii="Arial" w:hAnsi="Arial" w:cs="Arial"/>
          <w:sz w:val="22"/>
          <w:szCs w:val="22"/>
          <w:lang w:val="mk-MK"/>
        </w:rPr>
      </w:pPr>
      <w:r w:rsidRPr="008D194A">
        <w:rPr>
          <w:rFonts w:ascii="Arial" w:hAnsi="Arial" w:cs="Arial"/>
          <w:sz w:val="22"/>
          <w:szCs w:val="22"/>
          <w:lang w:val="mk-MK"/>
        </w:rPr>
        <w:t xml:space="preserve">Оправданите трошоци се пресметуваат како нето разлика од било кои  оперативни трошоци и оперативни бенефиции, поврзани со дополнителни инвестиции за заштеда на енергија и кои произлегуваат во текот на првите три години од инвестицијата за мали и средни претпријатија, односно во текот на првите четири години за големи претпријатија кои не се дел од </w:t>
      </w:r>
      <w:r w:rsidRPr="008D194A">
        <w:rPr>
          <w:rFonts w:ascii="Arial" w:hAnsi="Arial" w:cs="Arial"/>
          <w:sz w:val="22"/>
          <w:szCs w:val="22"/>
          <w:lang w:val="sr-Cyrl-CS"/>
        </w:rPr>
        <w:t xml:space="preserve">ЕУ Систем на тргување со емисија на </w:t>
      </w:r>
      <w:r w:rsidRPr="008D194A">
        <w:rPr>
          <w:rFonts w:ascii="Arial" w:hAnsi="Arial" w:cs="Arial"/>
          <w:sz w:val="22"/>
          <w:szCs w:val="22"/>
          <w:lang w:val="sr-Latn-CS"/>
        </w:rPr>
        <w:t xml:space="preserve">CO2, a </w:t>
      </w:r>
      <w:r w:rsidR="00ED0600" w:rsidRPr="008D194A">
        <w:rPr>
          <w:rFonts w:ascii="Arial" w:hAnsi="Arial" w:cs="Arial"/>
          <w:sz w:val="22"/>
          <w:szCs w:val="22"/>
          <w:lang w:val="mk-MK"/>
        </w:rPr>
        <w:t xml:space="preserve">во текот на првите  пет години </w:t>
      </w:r>
      <w:r w:rsidRPr="008D194A">
        <w:rPr>
          <w:rFonts w:ascii="Arial" w:hAnsi="Arial" w:cs="Arial"/>
          <w:sz w:val="22"/>
          <w:szCs w:val="22"/>
          <w:lang w:val="mk-MK"/>
        </w:rPr>
        <w:t xml:space="preserve">за големи претпријатија кои се дел од </w:t>
      </w:r>
      <w:r w:rsidRPr="008D194A">
        <w:rPr>
          <w:rFonts w:ascii="Arial" w:hAnsi="Arial" w:cs="Arial"/>
          <w:sz w:val="22"/>
          <w:szCs w:val="22"/>
          <w:lang w:val="sr-Cyrl-CS"/>
        </w:rPr>
        <w:t xml:space="preserve">ЕУ Систем на тргување со емисија на </w:t>
      </w:r>
      <w:r w:rsidRPr="008D194A">
        <w:rPr>
          <w:rFonts w:ascii="Arial" w:hAnsi="Arial" w:cs="Arial"/>
          <w:sz w:val="22"/>
          <w:szCs w:val="22"/>
          <w:lang w:val="sr-Latn-CS"/>
        </w:rPr>
        <w:t>CO2</w:t>
      </w:r>
      <w:r w:rsidR="00ED0600">
        <w:rPr>
          <w:rFonts w:ascii="Arial" w:hAnsi="Arial" w:cs="Arial"/>
          <w:sz w:val="22"/>
          <w:szCs w:val="22"/>
          <w:lang w:val="mk-MK"/>
        </w:rPr>
        <w:t>.</w:t>
      </w:r>
      <w:r w:rsidRPr="008D194A">
        <w:rPr>
          <w:rFonts w:ascii="Arial" w:hAnsi="Arial" w:cs="Arial"/>
          <w:sz w:val="22"/>
          <w:szCs w:val="22"/>
          <w:lang w:val="mk-MK"/>
        </w:rPr>
        <w:t xml:space="preserve"> </w:t>
      </w:r>
      <w:r w:rsidRPr="008D194A">
        <w:rPr>
          <w:rFonts w:ascii="Arial" w:hAnsi="Arial" w:cs="Arial"/>
          <w:sz w:val="22"/>
          <w:szCs w:val="22"/>
          <w:lang w:val="sr-Latn-CS"/>
        </w:rPr>
        <w:t xml:space="preserve"> </w:t>
      </w:r>
      <w:r w:rsidRPr="008D194A">
        <w:rPr>
          <w:rFonts w:ascii="Arial" w:hAnsi="Arial" w:cs="Arial"/>
          <w:sz w:val="22"/>
          <w:szCs w:val="22"/>
          <w:lang w:val="mk-MK"/>
        </w:rPr>
        <w:t>.</w:t>
      </w:r>
    </w:p>
    <w:p w:rsidR="008D194A" w:rsidRPr="008D194A" w:rsidRDefault="008D194A" w:rsidP="008D194A">
      <w:pPr>
        <w:pStyle w:val="ListParagraph"/>
        <w:rPr>
          <w:rFonts w:ascii="Arial" w:hAnsi="Arial" w:cs="Arial"/>
          <w:sz w:val="22"/>
          <w:szCs w:val="22"/>
          <w:lang w:val="mk-MK"/>
        </w:rPr>
      </w:pPr>
    </w:p>
    <w:p w:rsidR="008D194A" w:rsidRPr="008D194A" w:rsidRDefault="008D194A" w:rsidP="008D194A">
      <w:pPr>
        <w:widowControl w:val="0"/>
        <w:tabs>
          <w:tab w:val="left" w:pos="220"/>
          <w:tab w:val="left" w:pos="720"/>
        </w:tabs>
        <w:autoSpaceDE w:val="0"/>
        <w:autoSpaceDN w:val="0"/>
        <w:adjustRightInd w:val="0"/>
        <w:jc w:val="both"/>
        <w:rPr>
          <w:rFonts w:ascii="Arial" w:hAnsi="Arial" w:cs="Arial"/>
          <w:sz w:val="22"/>
          <w:szCs w:val="22"/>
          <w:lang w:val="mk-MK"/>
        </w:rPr>
      </w:pPr>
    </w:p>
    <w:p w:rsidR="00735C5E" w:rsidRPr="00206554" w:rsidRDefault="00735C5E" w:rsidP="00374EC0">
      <w:pPr>
        <w:widowControl w:val="0"/>
        <w:tabs>
          <w:tab w:val="left" w:pos="220"/>
          <w:tab w:val="left" w:pos="720"/>
          <w:tab w:val="left" w:pos="1664"/>
        </w:tabs>
        <w:autoSpaceDE w:val="0"/>
        <w:autoSpaceDN w:val="0"/>
        <w:adjustRightInd w:val="0"/>
        <w:spacing w:after="240"/>
        <w:jc w:val="center"/>
        <w:rPr>
          <w:rFonts w:ascii="Arial" w:hAnsi="Arial" w:cs="Arial"/>
          <w:sz w:val="22"/>
          <w:szCs w:val="22"/>
          <w:lang w:val="mk-MK"/>
        </w:rPr>
      </w:pPr>
      <w:r w:rsidRPr="007D025B">
        <w:rPr>
          <w:rFonts w:ascii="Arial" w:hAnsi="Arial" w:cs="Arial"/>
          <w:sz w:val="22"/>
          <w:szCs w:val="22"/>
          <w:lang w:val="mk-MK"/>
        </w:rPr>
        <w:t xml:space="preserve">Член </w:t>
      </w:r>
      <w:r w:rsidRPr="00CC65F1">
        <w:rPr>
          <w:rFonts w:ascii="Arial" w:hAnsi="Arial" w:cs="Arial"/>
          <w:sz w:val="22"/>
          <w:szCs w:val="22"/>
          <w:lang w:val="mk-MK"/>
        </w:rPr>
        <w:t>2</w:t>
      </w:r>
      <w:r>
        <w:rPr>
          <w:rFonts w:ascii="Arial" w:hAnsi="Arial" w:cs="Arial"/>
          <w:sz w:val="22"/>
          <w:szCs w:val="22"/>
          <w:lang w:val="mk-MK"/>
        </w:rPr>
        <w:t>0</w:t>
      </w:r>
    </w:p>
    <w:p w:rsidR="00735C5E" w:rsidRPr="00CC65F1" w:rsidRDefault="00735C5E" w:rsidP="00374EC0">
      <w:pPr>
        <w:widowControl w:val="0"/>
        <w:tabs>
          <w:tab w:val="left" w:pos="220"/>
          <w:tab w:val="left" w:pos="720"/>
        </w:tabs>
        <w:autoSpaceDE w:val="0"/>
        <w:autoSpaceDN w:val="0"/>
        <w:adjustRightInd w:val="0"/>
        <w:spacing w:after="240"/>
        <w:jc w:val="center"/>
        <w:rPr>
          <w:rFonts w:ascii="Arial" w:hAnsi="Arial" w:cs="Arial"/>
          <w:b/>
          <w:i/>
          <w:sz w:val="22"/>
          <w:szCs w:val="22"/>
          <w:lang w:val="mk-MK"/>
        </w:rPr>
      </w:pPr>
      <w:r>
        <w:rPr>
          <w:rFonts w:ascii="Arial" w:hAnsi="Arial" w:cs="Arial"/>
          <w:b/>
          <w:i/>
          <w:sz w:val="22"/>
          <w:szCs w:val="22"/>
          <w:lang w:val="mk-MK"/>
        </w:rPr>
        <w:t>Услови за доделување на инвестициска п</w:t>
      </w:r>
      <w:r w:rsidRPr="00CC65F1">
        <w:rPr>
          <w:rFonts w:ascii="Arial" w:hAnsi="Arial" w:cs="Arial"/>
          <w:b/>
          <w:i/>
          <w:sz w:val="22"/>
          <w:szCs w:val="22"/>
          <w:lang w:val="mk-MK"/>
        </w:rPr>
        <w:t xml:space="preserve">омош за </w:t>
      </w:r>
      <w:r>
        <w:rPr>
          <w:rFonts w:ascii="Arial" w:hAnsi="Arial" w:cs="Arial"/>
          <w:b/>
          <w:i/>
          <w:sz w:val="22"/>
          <w:szCs w:val="22"/>
          <w:lang w:val="mk-MK"/>
        </w:rPr>
        <w:t xml:space="preserve">високо ефективно </w:t>
      </w:r>
      <w:r w:rsidRPr="00CC65F1">
        <w:rPr>
          <w:rFonts w:ascii="Arial" w:hAnsi="Arial" w:cs="Arial"/>
          <w:b/>
          <w:i/>
          <w:sz w:val="22"/>
          <w:szCs w:val="22"/>
          <w:lang w:val="mk-MK"/>
        </w:rPr>
        <w:t>ко</w:t>
      </w:r>
      <w:r w:rsidR="00ED0600">
        <w:rPr>
          <w:rFonts w:ascii="Arial" w:hAnsi="Arial" w:cs="Arial"/>
          <w:b/>
          <w:i/>
          <w:sz w:val="22"/>
          <w:szCs w:val="22"/>
          <w:lang w:val="mk-MK"/>
        </w:rPr>
        <w:t>мбинирано</w:t>
      </w:r>
      <w:r w:rsidRPr="00CC65F1">
        <w:rPr>
          <w:rFonts w:ascii="Arial" w:hAnsi="Arial" w:cs="Arial"/>
          <w:b/>
          <w:i/>
          <w:sz w:val="22"/>
          <w:szCs w:val="22"/>
          <w:lang w:val="mk-MK"/>
        </w:rPr>
        <w:t xml:space="preserve"> производство</w:t>
      </w:r>
    </w:p>
    <w:p w:rsidR="00735C5E" w:rsidRPr="00D15CDD" w:rsidRDefault="00735C5E" w:rsidP="00374EC0">
      <w:pPr>
        <w:jc w:val="both"/>
        <w:rPr>
          <w:rFonts w:ascii="Arial" w:hAnsi="Arial" w:cs="Arial"/>
          <w:sz w:val="22"/>
          <w:szCs w:val="22"/>
          <w:lang w:val="mk-MK"/>
        </w:rPr>
      </w:pPr>
      <w:r w:rsidRPr="00D15CDD">
        <w:rPr>
          <w:rFonts w:ascii="Arial" w:hAnsi="Arial" w:cs="Arial"/>
          <w:sz w:val="22"/>
          <w:szCs w:val="22"/>
          <w:lang w:val="mk-MK"/>
        </w:rPr>
        <w:t>(1) Инвестициската помош за високо ефективно ко</w:t>
      </w:r>
      <w:r w:rsidR="00ED0600">
        <w:rPr>
          <w:rFonts w:ascii="Arial" w:hAnsi="Arial" w:cs="Arial"/>
          <w:sz w:val="22"/>
          <w:szCs w:val="22"/>
          <w:lang w:val="mk-MK"/>
        </w:rPr>
        <w:t>мбинирано</w:t>
      </w:r>
      <w:r w:rsidRPr="00D15CDD">
        <w:rPr>
          <w:rFonts w:ascii="Arial" w:hAnsi="Arial" w:cs="Arial"/>
          <w:sz w:val="22"/>
          <w:szCs w:val="22"/>
          <w:lang w:val="mk-MK"/>
        </w:rPr>
        <w:t xml:space="preserve"> производство е дозволена доколку високо-ефикасни комбинирани стандарди се исполнети, и:</w:t>
      </w:r>
    </w:p>
    <w:p w:rsidR="00735C5E" w:rsidRPr="00D15CDD" w:rsidRDefault="00735C5E" w:rsidP="00374EC0">
      <w:pPr>
        <w:jc w:val="both"/>
        <w:rPr>
          <w:rFonts w:ascii="Arial" w:hAnsi="Arial" w:cs="Arial"/>
          <w:sz w:val="22"/>
          <w:szCs w:val="22"/>
          <w:lang w:val="mk-MK"/>
        </w:rPr>
      </w:pPr>
      <w:r w:rsidRPr="00D15CDD">
        <w:rPr>
          <w:rFonts w:ascii="Arial" w:hAnsi="Arial" w:cs="Arial"/>
          <w:sz w:val="22"/>
          <w:szCs w:val="22"/>
          <w:lang w:val="mk-MK"/>
        </w:rPr>
        <w:t>a) нова</w:t>
      </w:r>
      <w:r w:rsidR="00835334">
        <w:rPr>
          <w:rFonts w:ascii="Arial" w:hAnsi="Arial" w:cs="Arial"/>
          <w:sz w:val="22"/>
          <w:szCs w:val="22"/>
          <w:lang w:val="mk-MK"/>
        </w:rPr>
        <w:t>та</w:t>
      </w:r>
      <w:r w:rsidRPr="00D15CDD">
        <w:rPr>
          <w:rFonts w:ascii="Arial" w:hAnsi="Arial" w:cs="Arial"/>
          <w:sz w:val="22"/>
          <w:szCs w:val="22"/>
          <w:lang w:val="mk-MK"/>
        </w:rPr>
        <w:t xml:space="preserve"> ко</w:t>
      </w:r>
      <w:r w:rsidR="00835334">
        <w:rPr>
          <w:rFonts w:ascii="Arial" w:hAnsi="Arial" w:cs="Arial"/>
          <w:sz w:val="22"/>
          <w:szCs w:val="22"/>
          <w:lang w:val="mk-MK"/>
        </w:rPr>
        <w:t>мбинирана постројка</w:t>
      </w:r>
      <w:r w:rsidRPr="00D15CDD">
        <w:rPr>
          <w:rFonts w:ascii="Arial" w:hAnsi="Arial" w:cs="Arial"/>
          <w:sz w:val="22"/>
          <w:szCs w:val="22"/>
          <w:lang w:val="mk-MK"/>
        </w:rPr>
        <w:t xml:space="preserve"> ќе направи целосна заштеда на енергијата во споредба со посебно / поединечно производство,</w:t>
      </w:r>
    </w:p>
    <w:p w:rsidR="00735C5E" w:rsidRPr="00D15CDD" w:rsidRDefault="00735C5E" w:rsidP="00374EC0">
      <w:pPr>
        <w:jc w:val="both"/>
        <w:rPr>
          <w:rFonts w:ascii="Arial" w:hAnsi="Arial" w:cs="Arial"/>
          <w:sz w:val="22"/>
          <w:szCs w:val="22"/>
          <w:lang w:val="mk-MK"/>
        </w:rPr>
      </w:pPr>
      <w:r w:rsidRPr="00D15CDD">
        <w:rPr>
          <w:rFonts w:ascii="Arial" w:hAnsi="Arial" w:cs="Arial"/>
          <w:sz w:val="22"/>
          <w:szCs w:val="22"/>
          <w:lang w:val="mk-MK"/>
        </w:rPr>
        <w:lastRenderedPageBreak/>
        <w:t xml:space="preserve">б) подобрување на постоечката когенеративна единица или замена на постоечката електрична со когенеративна единица, ќе резултира во извонредна заштеда на енергија во споредба со оригиналната состојба. </w:t>
      </w:r>
    </w:p>
    <w:p w:rsidR="00735C5E" w:rsidRPr="00D15CDD" w:rsidRDefault="00735C5E" w:rsidP="00374EC0">
      <w:pPr>
        <w:jc w:val="both"/>
        <w:rPr>
          <w:rFonts w:ascii="Arial" w:hAnsi="Arial" w:cs="Arial"/>
          <w:sz w:val="22"/>
          <w:szCs w:val="22"/>
          <w:lang w:val="mk-MK"/>
        </w:rPr>
      </w:pPr>
    </w:p>
    <w:p w:rsidR="00735C5E" w:rsidRPr="00D15CDD" w:rsidRDefault="00735C5E" w:rsidP="00374EC0">
      <w:pPr>
        <w:jc w:val="both"/>
        <w:rPr>
          <w:rFonts w:ascii="Arial" w:hAnsi="Arial" w:cs="Arial"/>
          <w:sz w:val="22"/>
          <w:szCs w:val="22"/>
          <w:lang w:val="mk-MK"/>
        </w:rPr>
      </w:pPr>
      <w:r w:rsidRPr="00D15CDD">
        <w:rPr>
          <w:rFonts w:ascii="Arial" w:hAnsi="Arial" w:cs="Arial"/>
          <w:sz w:val="22"/>
          <w:szCs w:val="22"/>
          <w:lang w:val="mk-MK"/>
        </w:rPr>
        <w:t xml:space="preserve">(2) Помошта не смее да надмине 60% од оправданите инвестициски трошоци. </w:t>
      </w:r>
    </w:p>
    <w:p w:rsidR="00735C5E" w:rsidRPr="00D15CDD" w:rsidRDefault="00735C5E" w:rsidP="00374EC0">
      <w:pPr>
        <w:jc w:val="both"/>
        <w:rPr>
          <w:rFonts w:ascii="Arial" w:hAnsi="Arial" w:cs="Arial"/>
          <w:sz w:val="22"/>
          <w:szCs w:val="22"/>
          <w:lang w:val="mk-MK"/>
        </w:rPr>
      </w:pPr>
    </w:p>
    <w:p w:rsidR="00735C5E" w:rsidRPr="00D15CDD" w:rsidRDefault="00735C5E" w:rsidP="00374EC0">
      <w:pPr>
        <w:jc w:val="both"/>
        <w:rPr>
          <w:rFonts w:ascii="Arial" w:hAnsi="Arial" w:cs="Arial"/>
          <w:sz w:val="22"/>
          <w:szCs w:val="22"/>
          <w:lang w:val="mk-MK"/>
        </w:rPr>
      </w:pPr>
      <w:r w:rsidRPr="00D15CDD">
        <w:rPr>
          <w:rFonts w:ascii="Arial" w:hAnsi="Arial" w:cs="Arial"/>
          <w:sz w:val="22"/>
          <w:szCs w:val="22"/>
          <w:lang w:val="mk-MK"/>
        </w:rPr>
        <w:t>(3) Максималниот интензитет на помош може да се зголеми:</w:t>
      </w:r>
    </w:p>
    <w:p w:rsidR="00735C5E" w:rsidRPr="00D15CDD" w:rsidRDefault="00735C5E" w:rsidP="00374EC0">
      <w:pPr>
        <w:jc w:val="both"/>
        <w:rPr>
          <w:rFonts w:ascii="Arial" w:hAnsi="Arial" w:cs="Arial"/>
          <w:sz w:val="22"/>
          <w:szCs w:val="22"/>
          <w:lang w:val="mk-MK"/>
        </w:rPr>
      </w:pPr>
      <w:r w:rsidRPr="00D15CDD">
        <w:rPr>
          <w:rFonts w:ascii="Arial" w:hAnsi="Arial" w:cs="Arial"/>
          <w:sz w:val="22"/>
          <w:szCs w:val="22"/>
          <w:lang w:val="mk-MK"/>
        </w:rPr>
        <w:t xml:space="preserve">а) до 100% од оправданите инвестициски трошоци, кога помошта се дава преку процес на транспарентно конкурентно наддавање, </w:t>
      </w:r>
    </w:p>
    <w:p w:rsidR="00735C5E" w:rsidRPr="00D15CDD" w:rsidRDefault="00735C5E" w:rsidP="00374EC0">
      <w:pPr>
        <w:jc w:val="both"/>
        <w:rPr>
          <w:rFonts w:ascii="Arial" w:hAnsi="Arial" w:cs="Arial"/>
          <w:sz w:val="22"/>
          <w:szCs w:val="22"/>
          <w:lang w:val="mk-MK"/>
        </w:rPr>
      </w:pPr>
      <w:r w:rsidRPr="00D15CDD">
        <w:rPr>
          <w:rFonts w:ascii="Arial" w:hAnsi="Arial" w:cs="Arial"/>
          <w:sz w:val="22"/>
          <w:szCs w:val="22"/>
          <w:lang w:val="mk-MK"/>
        </w:rPr>
        <w:t>б) за 10 процентни поени за средни претпријатија или</w:t>
      </w:r>
    </w:p>
    <w:p w:rsidR="00BF456A" w:rsidRDefault="00735C5E" w:rsidP="00BF456A">
      <w:pPr>
        <w:jc w:val="both"/>
        <w:rPr>
          <w:rFonts w:ascii="Arial" w:hAnsi="Arial" w:cs="Arial"/>
          <w:sz w:val="22"/>
          <w:szCs w:val="22"/>
          <w:lang w:val="mk-MK"/>
        </w:rPr>
      </w:pPr>
      <w:r w:rsidRPr="00D15CDD">
        <w:rPr>
          <w:rFonts w:ascii="Arial" w:hAnsi="Arial" w:cs="Arial"/>
          <w:sz w:val="22"/>
          <w:szCs w:val="22"/>
          <w:lang w:val="mk-MK"/>
        </w:rPr>
        <w:t xml:space="preserve">в) за 20 процентни поени за мали претпријатија. </w:t>
      </w:r>
    </w:p>
    <w:p w:rsidR="00BF456A" w:rsidRDefault="00BF456A" w:rsidP="00BF456A">
      <w:pPr>
        <w:jc w:val="both"/>
        <w:rPr>
          <w:rFonts w:ascii="Arial" w:hAnsi="Arial" w:cs="Arial"/>
          <w:sz w:val="22"/>
          <w:szCs w:val="22"/>
          <w:lang w:val="mk-MK"/>
        </w:rPr>
      </w:pPr>
    </w:p>
    <w:p w:rsidR="00735C5E" w:rsidRPr="00BF456A" w:rsidRDefault="00BF456A" w:rsidP="00BF456A">
      <w:pPr>
        <w:jc w:val="both"/>
        <w:rPr>
          <w:rFonts w:ascii="Arial" w:hAnsi="Arial" w:cs="Arial"/>
          <w:sz w:val="22"/>
          <w:szCs w:val="22"/>
          <w:lang w:val="mk-MK"/>
        </w:rPr>
      </w:pPr>
      <w:r>
        <w:rPr>
          <w:rFonts w:ascii="Arial" w:hAnsi="Arial" w:cs="Arial"/>
          <w:sz w:val="22"/>
          <w:szCs w:val="22"/>
          <w:lang w:val="mk-MK"/>
        </w:rPr>
        <w:t xml:space="preserve">(4) </w:t>
      </w:r>
      <w:r w:rsidR="00735C5E" w:rsidRPr="00BF456A">
        <w:rPr>
          <w:rFonts w:ascii="Arial" w:hAnsi="Arial" w:cs="Arial"/>
          <w:sz w:val="22"/>
          <w:szCs w:val="22"/>
          <w:lang w:val="mk-MK"/>
        </w:rPr>
        <w:t xml:space="preserve">Оправданите трошоци ќе бидат ограничени до висината на дополнителните инвестициски трошоци (во материјални и во нематеријални средства) потребни за реализација на високо-ефикасна комбинирана </w:t>
      </w:r>
      <w:r w:rsidR="00835334">
        <w:rPr>
          <w:rFonts w:ascii="Arial" w:hAnsi="Arial" w:cs="Arial"/>
          <w:sz w:val="22"/>
          <w:szCs w:val="22"/>
          <w:lang w:val="mk-MK"/>
        </w:rPr>
        <w:t>постројка</w:t>
      </w:r>
      <w:r w:rsidR="00835334" w:rsidRPr="00BF456A">
        <w:rPr>
          <w:rFonts w:ascii="Arial" w:hAnsi="Arial" w:cs="Arial"/>
          <w:sz w:val="22"/>
          <w:szCs w:val="22"/>
          <w:lang w:val="mk-MK"/>
        </w:rPr>
        <w:t xml:space="preserve"> </w:t>
      </w:r>
      <w:r w:rsidR="00735C5E" w:rsidRPr="00BF456A">
        <w:rPr>
          <w:rFonts w:ascii="Arial" w:hAnsi="Arial" w:cs="Arial"/>
          <w:sz w:val="22"/>
          <w:szCs w:val="22"/>
          <w:lang w:val="mk-MK"/>
        </w:rPr>
        <w:t>во спор</w:t>
      </w:r>
      <w:r w:rsidRPr="00BF456A">
        <w:rPr>
          <w:rFonts w:ascii="Arial" w:hAnsi="Arial" w:cs="Arial"/>
          <w:sz w:val="22"/>
          <w:szCs w:val="22"/>
          <w:lang w:val="mk-MK"/>
        </w:rPr>
        <w:t>едба со споменатата инвестиција.</w:t>
      </w:r>
    </w:p>
    <w:p w:rsidR="00BF456A" w:rsidRPr="00BF456A" w:rsidRDefault="00BF456A" w:rsidP="00BF456A">
      <w:pPr>
        <w:widowControl w:val="0"/>
        <w:tabs>
          <w:tab w:val="left" w:pos="220"/>
          <w:tab w:val="left" w:pos="720"/>
        </w:tabs>
        <w:autoSpaceDE w:val="0"/>
        <w:autoSpaceDN w:val="0"/>
        <w:adjustRightInd w:val="0"/>
        <w:ind w:left="360"/>
        <w:jc w:val="both"/>
        <w:rPr>
          <w:rFonts w:ascii="Arial" w:hAnsi="Arial" w:cs="Arial"/>
          <w:sz w:val="22"/>
          <w:szCs w:val="22"/>
          <w:lang w:val="mk-MK"/>
        </w:rPr>
      </w:pPr>
    </w:p>
    <w:p w:rsidR="00735C5E" w:rsidRDefault="00735C5E" w:rsidP="00374EC0">
      <w:pPr>
        <w:widowControl w:val="0"/>
        <w:autoSpaceDE w:val="0"/>
        <w:autoSpaceDN w:val="0"/>
        <w:adjustRightInd w:val="0"/>
        <w:jc w:val="both"/>
        <w:rPr>
          <w:rFonts w:ascii="Arial" w:hAnsi="Arial" w:cs="Arial"/>
          <w:sz w:val="22"/>
          <w:szCs w:val="22"/>
          <w:lang w:val="mk-MK"/>
        </w:rPr>
      </w:pPr>
      <w:r w:rsidRPr="00D15CDD">
        <w:rPr>
          <w:rFonts w:ascii="Arial" w:hAnsi="Arial" w:cs="Arial"/>
          <w:sz w:val="22"/>
          <w:szCs w:val="22"/>
          <w:lang w:val="mk-MK"/>
        </w:rPr>
        <w:t xml:space="preserve">(5) Оправданите трошоци се пресметуваат како нето износ од било кои оперативни бенефиции и трошоци, поврзани со дополнителни инвестиции и кои произлегуваат во текот на првите пет години од инвестицијата за која станува збор. </w:t>
      </w:r>
    </w:p>
    <w:p w:rsidR="003C5211" w:rsidRPr="003C5211" w:rsidRDefault="003C5211" w:rsidP="00374EC0">
      <w:pPr>
        <w:widowControl w:val="0"/>
        <w:tabs>
          <w:tab w:val="left" w:pos="220"/>
          <w:tab w:val="left" w:pos="720"/>
        </w:tabs>
        <w:autoSpaceDE w:val="0"/>
        <w:autoSpaceDN w:val="0"/>
        <w:adjustRightInd w:val="0"/>
        <w:jc w:val="both"/>
        <w:rPr>
          <w:rFonts w:ascii="Arial" w:hAnsi="Arial" w:cs="Arial"/>
          <w:sz w:val="22"/>
          <w:szCs w:val="22"/>
          <w:lang w:val="mk-MK"/>
        </w:rPr>
      </w:pPr>
    </w:p>
    <w:p w:rsidR="00714824" w:rsidRDefault="00714824" w:rsidP="00374EC0">
      <w:pPr>
        <w:autoSpaceDE w:val="0"/>
        <w:autoSpaceDN w:val="0"/>
        <w:adjustRightInd w:val="0"/>
        <w:rPr>
          <w:rFonts w:ascii="Arial" w:hAnsi="Arial" w:cs="Arial"/>
          <w:sz w:val="22"/>
          <w:szCs w:val="22"/>
          <w:lang w:val="mk-MK"/>
        </w:rPr>
      </w:pPr>
    </w:p>
    <w:p w:rsidR="007D025B" w:rsidRPr="002173E7" w:rsidRDefault="007D025B" w:rsidP="00374EC0">
      <w:pPr>
        <w:pStyle w:val="ListParagraph"/>
        <w:widowControl w:val="0"/>
        <w:tabs>
          <w:tab w:val="left" w:pos="220"/>
          <w:tab w:val="left" w:pos="720"/>
        </w:tabs>
        <w:autoSpaceDE w:val="0"/>
        <w:autoSpaceDN w:val="0"/>
        <w:adjustRightInd w:val="0"/>
        <w:spacing w:after="240"/>
        <w:ind w:left="0"/>
        <w:jc w:val="center"/>
        <w:rPr>
          <w:rFonts w:ascii="Arial" w:hAnsi="Arial" w:cs="Arial"/>
          <w:sz w:val="22"/>
          <w:szCs w:val="22"/>
          <w:lang w:val="mk-MK"/>
        </w:rPr>
      </w:pPr>
      <w:r w:rsidRPr="007D025B">
        <w:rPr>
          <w:rFonts w:ascii="Arial" w:hAnsi="Arial" w:cs="Arial"/>
          <w:sz w:val="22"/>
          <w:szCs w:val="22"/>
          <w:lang w:val="mk-MK"/>
        </w:rPr>
        <w:t>Член</w:t>
      </w:r>
      <w:r w:rsidR="002173E7" w:rsidRPr="00CC65F1">
        <w:rPr>
          <w:rFonts w:ascii="Arial" w:hAnsi="Arial" w:cs="Arial"/>
          <w:sz w:val="22"/>
          <w:szCs w:val="22"/>
          <w:lang w:val="mk-MK"/>
        </w:rPr>
        <w:t xml:space="preserve"> 2</w:t>
      </w:r>
      <w:r w:rsidR="001F17CF">
        <w:rPr>
          <w:rFonts w:ascii="Arial" w:hAnsi="Arial" w:cs="Arial"/>
          <w:sz w:val="22"/>
          <w:szCs w:val="22"/>
          <w:lang w:val="mk-MK"/>
        </w:rPr>
        <w:t>1</w:t>
      </w:r>
    </w:p>
    <w:p w:rsidR="002173E7" w:rsidRDefault="002173E7" w:rsidP="00374EC0">
      <w:pPr>
        <w:pStyle w:val="ListParagraph"/>
        <w:widowControl w:val="0"/>
        <w:tabs>
          <w:tab w:val="left" w:pos="220"/>
          <w:tab w:val="left" w:pos="720"/>
        </w:tabs>
        <w:autoSpaceDE w:val="0"/>
        <w:autoSpaceDN w:val="0"/>
        <w:adjustRightInd w:val="0"/>
        <w:spacing w:after="240"/>
        <w:ind w:left="0"/>
        <w:jc w:val="center"/>
        <w:rPr>
          <w:rFonts w:ascii="Arial" w:hAnsi="Arial" w:cs="Arial"/>
          <w:sz w:val="22"/>
          <w:szCs w:val="22"/>
          <w:lang w:val="mk-MK"/>
        </w:rPr>
      </w:pPr>
    </w:p>
    <w:p w:rsidR="002173E7" w:rsidRPr="002173E7" w:rsidRDefault="001F17CF" w:rsidP="00374EC0">
      <w:pPr>
        <w:pStyle w:val="ListParagraph"/>
        <w:widowControl w:val="0"/>
        <w:tabs>
          <w:tab w:val="left" w:pos="220"/>
          <w:tab w:val="left" w:pos="720"/>
        </w:tabs>
        <w:autoSpaceDE w:val="0"/>
        <w:autoSpaceDN w:val="0"/>
        <w:adjustRightInd w:val="0"/>
        <w:spacing w:after="240"/>
        <w:ind w:left="0"/>
        <w:jc w:val="center"/>
        <w:rPr>
          <w:rFonts w:ascii="Arial" w:hAnsi="Arial" w:cs="Arial"/>
          <w:b/>
          <w:i/>
          <w:sz w:val="22"/>
          <w:szCs w:val="22"/>
          <w:lang w:val="mk-MK"/>
        </w:rPr>
      </w:pPr>
      <w:r>
        <w:rPr>
          <w:rFonts w:ascii="Arial" w:hAnsi="Arial" w:cs="Arial"/>
          <w:b/>
          <w:i/>
          <w:sz w:val="22"/>
          <w:szCs w:val="22"/>
          <w:lang w:val="mk-MK"/>
        </w:rPr>
        <w:t>Услови за доделување на инвестициска п</w:t>
      </w:r>
      <w:r w:rsidR="002173E7" w:rsidRPr="002173E7">
        <w:rPr>
          <w:rFonts w:ascii="Arial" w:hAnsi="Arial" w:cs="Arial"/>
          <w:b/>
          <w:i/>
          <w:sz w:val="22"/>
          <w:szCs w:val="22"/>
          <w:lang w:val="mk-MK"/>
        </w:rPr>
        <w:t>омош за обновливи извори на енергија</w:t>
      </w:r>
    </w:p>
    <w:p w:rsidR="002173E7" w:rsidRPr="002173E7" w:rsidRDefault="002173E7" w:rsidP="00374EC0">
      <w:pPr>
        <w:pStyle w:val="ListParagraph"/>
        <w:widowControl w:val="0"/>
        <w:tabs>
          <w:tab w:val="left" w:pos="220"/>
          <w:tab w:val="left" w:pos="720"/>
        </w:tabs>
        <w:autoSpaceDE w:val="0"/>
        <w:autoSpaceDN w:val="0"/>
        <w:adjustRightInd w:val="0"/>
        <w:spacing w:after="240"/>
        <w:ind w:left="0"/>
        <w:jc w:val="center"/>
        <w:rPr>
          <w:rFonts w:ascii="Arial" w:hAnsi="Arial" w:cs="Arial"/>
          <w:sz w:val="22"/>
          <w:szCs w:val="22"/>
          <w:lang w:val="mk-MK"/>
        </w:rPr>
      </w:pPr>
    </w:p>
    <w:p w:rsidR="001F17CF" w:rsidRPr="001F17CF" w:rsidRDefault="001F17CF" w:rsidP="00655732">
      <w:pPr>
        <w:pStyle w:val="ListParagraph"/>
        <w:widowControl w:val="0"/>
        <w:numPr>
          <w:ilvl w:val="0"/>
          <w:numId w:val="9"/>
        </w:numPr>
        <w:tabs>
          <w:tab w:val="left" w:pos="0"/>
        </w:tabs>
        <w:autoSpaceDE w:val="0"/>
        <w:autoSpaceDN w:val="0"/>
        <w:adjustRightInd w:val="0"/>
        <w:spacing w:after="240"/>
        <w:ind w:left="0" w:firstLine="0"/>
        <w:jc w:val="both"/>
        <w:rPr>
          <w:rFonts w:ascii="Arial" w:hAnsi="Arial" w:cs="Arial"/>
          <w:sz w:val="22"/>
          <w:szCs w:val="22"/>
          <w:lang w:val="mk-MK"/>
        </w:rPr>
      </w:pPr>
      <w:r w:rsidRPr="001F17CF">
        <w:rPr>
          <w:rFonts w:ascii="Arial" w:hAnsi="Arial" w:cs="Arial"/>
          <w:sz w:val="22"/>
          <w:szCs w:val="22"/>
          <w:lang w:val="mk-MK"/>
        </w:rPr>
        <w:t>Инвестициска п</w:t>
      </w:r>
      <w:r w:rsidR="007D025B" w:rsidRPr="001F17CF">
        <w:rPr>
          <w:rFonts w:ascii="Arial" w:hAnsi="Arial" w:cs="Arial"/>
          <w:sz w:val="22"/>
          <w:szCs w:val="22"/>
          <w:lang w:val="mk-MK"/>
        </w:rPr>
        <w:t xml:space="preserve">омош за </w:t>
      </w:r>
      <w:r w:rsidRPr="001F17CF">
        <w:rPr>
          <w:rFonts w:ascii="Arial" w:hAnsi="Arial" w:cs="Arial"/>
          <w:sz w:val="22"/>
          <w:szCs w:val="22"/>
          <w:lang w:val="mk-MK"/>
        </w:rPr>
        <w:t>унапредување</w:t>
      </w:r>
      <w:r w:rsidR="007D025B" w:rsidRPr="001F17CF">
        <w:rPr>
          <w:rFonts w:ascii="Arial" w:hAnsi="Arial" w:cs="Arial"/>
          <w:sz w:val="22"/>
          <w:szCs w:val="22"/>
          <w:lang w:val="mk-MK"/>
        </w:rPr>
        <w:t xml:space="preserve"> на енергија</w:t>
      </w:r>
      <w:r w:rsidRPr="001F17CF">
        <w:rPr>
          <w:rFonts w:ascii="Arial" w:hAnsi="Arial" w:cs="Arial"/>
          <w:sz w:val="22"/>
          <w:szCs w:val="22"/>
          <w:lang w:val="mk-MK"/>
        </w:rPr>
        <w:t>та</w:t>
      </w:r>
      <w:r w:rsidR="007D025B" w:rsidRPr="001F17CF">
        <w:rPr>
          <w:rFonts w:ascii="Arial" w:hAnsi="Arial" w:cs="Arial"/>
          <w:sz w:val="22"/>
          <w:szCs w:val="22"/>
          <w:lang w:val="mk-MK"/>
        </w:rPr>
        <w:t xml:space="preserve"> од обновливи извори </w:t>
      </w:r>
      <w:r w:rsidRPr="001F17CF">
        <w:rPr>
          <w:rFonts w:ascii="Arial" w:hAnsi="Arial" w:cs="Arial"/>
          <w:sz w:val="22"/>
          <w:szCs w:val="22"/>
          <w:lang w:val="mk-MK"/>
        </w:rPr>
        <w:t xml:space="preserve">на енергија </w:t>
      </w:r>
      <w:r w:rsidR="007D025B" w:rsidRPr="001F17CF">
        <w:rPr>
          <w:rFonts w:ascii="Arial" w:hAnsi="Arial" w:cs="Arial"/>
          <w:sz w:val="22"/>
          <w:szCs w:val="22"/>
          <w:lang w:val="mk-MK"/>
        </w:rPr>
        <w:t xml:space="preserve">е </w:t>
      </w:r>
      <w:r w:rsidRPr="001F17CF">
        <w:rPr>
          <w:rFonts w:ascii="Arial" w:hAnsi="Arial" w:cs="Arial"/>
          <w:sz w:val="22"/>
          <w:szCs w:val="22"/>
          <w:lang w:val="mk-MK"/>
        </w:rPr>
        <w:t>д</w:t>
      </w:r>
      <w:r w:rsidR="009209F9" w:rsidRPr="001F17CF">
        <w:rPr>
          <w:rFonts w:ascii="Arial" w:hAnsi="Arial" w:cs="Arial"/>
          <w:sz w:val="22"/>
          <w:szCs w:val="22"/>
          <w:lang w:val="mk-MK"/>
        </w:rPr>
        <w:t xml:space="preserve">озволена </w:t>
      </w:r>
      <w:r w:rsidR="004D6AEB" w:rsidRPr="001F17CF">
        <w:rPr>
          <w:rFonts w:ascii="Arial" w:hAnsi="Arial" w:cs="Arial"/>
          <w:sz w:val="22"/>
          <w:szCs w:val="22"/>
          <w:lang w:val="mk-MK"/>
        </w:rPr>
        <w:t xml:space="preserve">доколку </w:t>
      </w:r>
      <w:r w:rsidRPr="001F17CF">
        <w:rPr>
          <w:rFonts w:ascii="Arial" w:hAnsi="Arial" w:cs="Arial"/>
          <w:sz w:val="22"/>
          <w:szCs w:val="22"/>
          <w:lang w:val="mk-MK"/>
        </w:rPr>
        <w:t>се исполнети следните услови:</w:t>
      </w:r>
    </w:p>
    <w:p w:rsidR="001F17CF" w:rsidRDefault="004D6AEB" w:rsidP="00655732">
      <w:pPr>
        <w:pStyle w:val="ListParagraph"/>
        <w:widowControl w:val="0"/>
        <w:numPr>
          <w:ilvl w:val="0"/>
          <w:numId w:val="10"/>
        </w:numPr>
        <w:tabs>
          <w:tab w:val="left" w:pos="0"/>
        </w:tabs>
        <w:autoSpaceDE w:val="0"/>
        <w:autoSpaceDN w:val="0"/>
        <w:adjustRightInd w:val="0"/>
        <w:spacing w:after="240"/>
        <w:ind w:left="0" w:firstLine="0"/>
        <w:jc w:val="both"/>
        <w:rPr>
          <w:rFonts w:ascii="Arial" w:hAnsi="Arial" w:cs="Arial"/>
          <w:sz w:val="22"/>
          <w:szCs w:val="22"/>
          <w:lang w:val="mk-MK"/>
        </w:rPr>
      </w:pPr>
      <w:r w:rsidRPr="001F17CF">
        <w:rPr>
          <w:rFonts w:ascii="Arial" w:hAnsi="Arial" w:cs="Arial"/>
          <w:sz w:val="22"/>
          <w:szCs w:val="22"/>
          <w:lang w:val="mk-MK"/>
        </w:rPr>
        <w:t>не постојат задолжителни</w:t>
      </w:r>
      <w:r w:rsidR="007D025B" w:rsidRPr="001F17CF">
        <w:rPr>
          <w:rFonts w:ascii="Arial" w:hAnsi="Arial" w:cs="Arial"/>
          <w:sz w:val="22"/>
          <w:szCs w:val="22"/>
          <w:lang w:val="mk-MK"/>
        </w:rPr>
        <w:t xml:space="preserve"> обврзувачки стандарди во врска со учеството на енергијата од обновливи извори кај претпријатијата. </w:t>
      </w:r>
    </w:p>
    <w:p w:rsidR="001F17CF" w:rsidRDefault="007D025B" w:rsidP="00655732">
      <w:pPr>
        <w:pStyle w:val="ListParagraph"/>
        <w:widowControl w:val="0"/>
        <w:numPr>
          <w:ilvl w:val="0"/>
          <w:numId w:val="10"/>
        </w:numPr>
        <w:tabs>
          <w:tab w:val="left" w:pos="0"/>
        </w:tabs>
        <w:autoSpaceDE w:val="0"/>
        <w:autoSpaceDN w:val="0"/>
        <w:adjustRightInd w:val="0"/>
        <w:spacing w:after="240"/>
        <w:ind w:left="0" w:firstLine="0"/>
        <w:jc w:val="both"/>
        <w:rPr>
          <w:rFonts w:ascii="Arial" w:hAnsi="Arial" w:cs="Arial"/>
          <w:sz w:val="22"/>
          <w:szCs w:val="22"/>
          <w:lang w:val="mk-MK"/>
        </w:rPr>
      </w:pPr>
      <w:r w:rsidRPr="001F17CF">
        <w:rPr>
          <w:rFonts w:ascii="Arial" w:hAnsi="Arial" w:cs="Arial"/>
          <w:sz w:val="22"/>
          <w:szCs w:val="22"/>
          <w:lang w:val="mk-MK"/>
        </w:rPr>
        <w:t xml:space="preserve">за производство на биогорива само во однос на одржливи био-горива. </w:t>
      </w:r>
    </w:p>
    <w:p w:rsidR="00BF456A" w:rsidRDefault="001F17CF" w:rsidP="00374EC0">
      <w:pPr>
        <w:pStyle w:val="ListParagraph"/>
        <w:widowControl w:val="0"/>
        <w:numPr>
          <w:ilvl w:val="0"/>
          <w:numId w:val="10"/>
        </w:numPr>
        <w:tabs>
          <w:tab w:val="left" w:pos="0"/>
        </w:tabs>
        <w:autoSpaceDE w:val="0"/>
        <w:autoSpaceDN w:val="0"/>
        <w:adjustRightInd w:val="0"/>
        <w:spacing w:after="240"/>
        <w:ind w:left="0" w:firstLine="0"/>
        <w:jc w:val="both"/>
        <w:rPr>
          <w:rFonts w:ascii="Arial" w:hAnsi="Arial" w:cs="Arial"/>
          <w:sz w:val="22"/>
          <w:szCs w:val="22"/>
          <w:lang w:val="mk-MK"/>
        </w:rPr>
      </w:pPr>
      <w:r w:rsidRPr="00BF456A">
        <w:rPr>
          <w:rFonts w:ascii="Arial" w:hAnsi="Arial" w:cs="Arial"/>
          <w:sz w:val="22"/>
          <w:szCs w:val="22"/>
          <w:lang w:val="mk-MK"/>
        </w:rPr>
        <w:t>и</w:t>
      </w:r>
      <w:r w:rsidR="007D025B" w:rsidRPr="00BF456A">
        <w:rPr>
          <w:rFonts w:ascii="Arial" w:hAnsi="Arial" w:cs="Arial"/>
          <w:sz w:val="22"/>
          <w:szCs w:val="22"/>
          <w:lang w:val="mk-MK"/>
        </w:rPr>
        <w:t xml:space="preserve">нтензитетот на помошта </w:t>
      </w:r>
      <w:r w:rsidRPr="00BF456A">
        <w:rPr>
          <w:rFonts w:ascii="Arial" w:hAnsi="Arial" w:cs="Arial"/>
          <w:sz w:val="22"/>
          <w:szCs w:val="22"/>
          <w:lang w:val="mk-MK"/>
        </w:rPr>
        <w:t xml:space="preserve">да </w:t>
      </w:r>
      <w:r w:rsidR="007D025B" w:rsidRPr="00BF456A">
        <w:rPr>
          <w:rFonts w:ascii="Arial" w:hAnsi="Arial" w:cs="Arial"/>
          <w:sz w:val="22"/>
          <w:szCs w:val="22"/>
          <w:lang w:val="mk-MK"/>
        </w:rPr>
        <w:t xml:space="preserve">не </w:t>
      </w:r>
      <w:r w:rsidRPr="00BF456A">
        <w:rPr>
          <w:rFonts w:ascii="Arial" w:hAnsi="Arial" w:cs="Arial"/>
          <w:sz w:val="22"/>
          <w:szCs w:val="22"/>
          <w:lang w:val="mk-MK"/>
        </w:rPr>
        <w:t>надминува</w:t>
      </w:r>
      <w:r w:rsidR="007D025B" w:rsidRPr="00BF456A">
        <w:rPr>
          <w:rFonts w:ascii="Arial" w:hAnsi="Arial" w:cs="Arial"/>
          <w:sz w:val="22"/>
          <w:szCs w:val="22"/>
          <w:lang w:val="mk-MK"/>
        </w:rPr>
        <w:t xml:space="preserve"> 60% од оправданите инвестициски трошоци. </w:t>
      </w:r>
    </w:p>
    <w:p w:rsidR="00206554" w:rsidRPr="00BF456A" w:rsidRDefault="001F17CF" w:rsidP="00374EC0">
      <w:pPr>
        <w:pStyle w:val="ListParagraph"/>
        <w:widowControl w:val="0"/>
        <w:numPr>
          <w:ilvl w:val="0"/>
          <w:numId w:val="10"/>
        </w:numPr>
        <w:tabs>
          <w:tab w:val="left" w:pos="0"/>
        </w:tabs>
        <w:autoSpaceDE w:val="0"/>
        <w:autoSpaceDN w:val="0"/>
        <w:adjustRightInd w:val="0"/>
        <w:spacing w:after="240"/>
        <w:ind w:left="0" w:firstLine="0"/>
        <w:jc w:val="both"/>
        <w:rPr>
          <w:rFonts w:ascii="Arial" w:hAnsi="Arial" w:cs="Arial"/>
          <w:sz w:val="22"/>
          <w:szCs w:val="22"/>
          <w:lang w:val="mk-MK"/>
        </w:rPr>
      </w:pPr>
      <w:r w:rsidRPr="00BF456A">
        <w:rPr>
          <w:rFonts w:ascii="Arial" w:hAnsi="Arial" w:cs="Arial"/>
          <w:sz w:val="22"/>
          <w:szCs w:val="22"/>
          <w:lang w:val="mk-MK"/>
        </w:rPr>
        <w:t>Интензитетот на п</w:t>
      </w:r>
      <w:r w:rsidR="007D025B" w:rsidRPr="00BF456A">
        <w:rPr>
          <w:rFonts w:ascii="Arial" w:hAnsi="Arial" w:cs="Arial"/>
          <w:sz w:val="22"/>
          <w:szCs w:val="22"/>
          <w:lang w:val="mk-MK"/>
        </w:rPr>
        <w:t>омош</w:t>
      </w:r>
      <w:r w:rsidRPr="00BF456A">
        <w:rPr>
          <w:rFonts w:ascii="Arial" w:hAnsi="Arial" w:cs="Arial"/>
          <w:sz w:val="22"/>
          <w:szCs w:val="22"/>
          <w:lang w:val="mk-MK"/>
        </w:rPr>
        <w:t>та од точка 3) од овој член</w:t>
      </w:r>
      <w:r w:rsidR="007D025B" w:rsidRPr="00BF456A">
        <w:rPr>
          <w:rFonts w:ascii="Arial" w:hAnsi="Arial" w:cs="Arial"/>
          <w:sz w:val="22"/>
          <w:szCs w:val="22"/>
          <w:lang w:val="mk-MK"/>
        </w:rPr>
        <w:t xml:space="preserve"> може да се зголеми:</w:t>
      </w:r>
    </w:p>
    <w:p w:rsidR="001F17CF" w:rsidRPr="00CC65F1" w:rsidRDefault="007D025B" w:rsidP="00374EC0">
      <w:pPr>
        <w:pStyle w:val="ListParagraph"/>
        <w:widowControl w:val="0"/>
        <w:tabs>
          <w:tab w:val="left" w:pos="0"/>
        </w:tabs>
        <w:autoSpaceDE w:val="0"/>
        <w:autoSpaceDN w:val="0"/>
        <w:adjustRightInd w:val="0"/>
        <w:ind w:left="0"/>
        <w:jc w:val="both"/>
        <w:rPr>
          <w:rFonts w:ascii="Arial" w:hAnsi="Arial" w:cs="Arial"/>
          <w:sz w:val="22"/>
          <w:szCs w:val="22"/>
          <w:lang w:val="mk-MK"/>
        </w:rPr>
      </w:pPr>
      <w:r w:rsidRPr="00206554">
        <w:rPr>
          <w:rFonts w:ascii="Arial" w:hAnsi="Arial" w:cs="Arial"/>
          <w:sz w:val="22"/>
          <w:szCs w:val="22"/>
          <w:lang w:val="mk-MK"/>
        </w:rPr>
        <w:t xml:space="preserve">а) </w:t>
      </w:r>
      <w:r w:rsidR="001F17CF">
        <w:rPr>
          <w:rFonts w:ascii="Arial" w:hAnsi="Arial" w:cs="Arial"/>
          <w:sz w:val="22"/>
          <w:szCs w:val="22"/>
          <w:lang w:val="mk-MK"/>
        </w:rPr>
        <w:t>до</w:t>
      </w:r>
      <w:r w:rsidR="001F17CF" w:rsidRPr="00CC65F1">
        <w:rPr>
          <w:rFonts w:ascii="Arial" w:hAnsi="Arial" w:cs="Arial"/>
          <w:sz w:val="22"/>
          <w:szCs w:val="22"/>
          <w:lang w:val="mk-MK"/>
        </w:rPr>
        <w:t xml:space="preserve"> 20 процентни поени за мали претпријатија. </w:t>
      </w:r>
    </w:p>
    <w:p w:rsidR="007D025B" w:rsidRPr="00CC65F1" w:rsidRDefault="007D025B" w:rsidP="00374EC0">
      <w:pPr>
        <w:pStyle w:val="ListParagraph"/>
        <w:widowControl w:val="0"/>
        <w:tabs>
          <w:tab w:val="left" w:pos="0"/>
        </w:tabs>
        <w:autoSpaceDE w:val="0"/>
        <w:autoSpaceDN w:val="0"/>
        <w:adjustRightInd w:val="0"/>
        <w:ind w:left="0"/>
        <w:jc w:val="both"/>
        <w:rPr>
          <w:rFonts w:ascii="Arial" w:hAnsi="Arial" w:cs="Arial"/>
          <w:sz w:val="22"/>
          <w:szCs w:val="22"/>
          <w:lang w:val="mk-MK"/>
        </w:rPr>
      </w:pPr>
      <w:r w:rsidRPr="00CC65F1">
        <w:rPr>
          <w:rFonts w:ascii="Arial" w:hAnsi="Arial" w:cs="Arial"/>
          <w:sz w:val="22"/>
          <w:szCs w:val="22"/>
          <w:lang w:val="mk-MK"/>
        </w:rPr>
        <w:t xml:space="preserve">б) </w:t>
      </w:r>
      <w:r w:rsidR="001F17CF">
        <w:rPr>
          <w:rFonts w:ascii="Arial" w:hAnsi="Arial" w:cs="Arial"/>
          <w:sz w:val="22"/>
          <w:szCs w:val="22"/>
          <w:lang w:val="mk-MK"/>
        </w:rPr>
        <w:t>до</w:t>
      </w:r>
      <w:r w:rsidRPr="00CC65F1">
        <w:rPr>
          <w:rFonts w:ascii="Arial" w:hAnsi="Arial" w:cs="Arial"/>
          <w:sz w:val="22"/>
          <w:szCs w:val="22"/>
          <w:lang w:val="mk-MK"/>
        </w:rPr>
        <w:t xml:space="preserve"> 10 процентни поени за средни претпријатија или</w:t>
      </w:r>
    </w:p>
    <w:p w:rsidR="001F17CF" w:rsidRPr="00206554" w:rsidRDefault="007D025B" w:rsidP="008D194A">
      <w:pPr>
        <w:widowControl w:val="0"/>
        <w:tabs>
          <w:tab w:val="left" w:pos="0"/>
        </w:tabs>
        <w:autoSpaceDE w:val="0"/>
        <w:autoSpaceDN w:val="0"/>
        <w:adjustRightInd w:val="0"/>
        <w:jc w:val="both"/>
        <w:rPr>
          <w:rFonts w:ascii="Arial" w:hAnsi="Arial" w:cs="Arial"/>
          <w:sz w:val="22"/>
          <w:szCs w:val="22"/>
          <w:lang w:val="mk-MK"/>
        </w:rPr>
      </w:pPr>
      <w:r w:rsidRPr="00CC65F1">
        <w:rPr>
          <w:rFonts w:ascii="Arial" w:hAnsi="Arial" w:cs="Arial"/>
          <w:sz w:val="22"/>
          <w:szCs w:val="22"/>
          <w:lang w:val="mk-MK"/>
        </w:rPr>
        <w:t xml:space="preserve">в) </w:t>
      </w:r>
      <w:r w:rsidR="001F17CF" w:rsidRPr="00206554">
        <w:rPr>
          <w:rFonts w:ascii="Arial" w:hAnsi="Arial" w:cs="Arial"/>
          <w:sz w:val="22"/>
          <w:szCs w:val="22"/>
          <w:lang w:val="mk-MK"/>
        </w:rPr>
        <w:t xml:space="preserve">до 100% од оправданите инвестициски трошоци, </w:t>
      </w:r>
      <w:r w:rsidR="008D6C59" w:rsidRPr="00786CFB">
        <w:rPr>
          <w:rFonts w:ascii="Arial" w:hAnsi="Arial" w:cs="Arial"/>
          <w:sz w:val="22"/>
          <w:szCs w:val="22"/>
          <w:lang w:val="mk-MK"/>
        </w:rPr>
        <w:t xml:space="preserve">каде што помошта се дава преку процес на </w:t>
      </w:r>
      <w:r w:rsidR="008D6C59">
        <w:rPr>
          <w:rFonts w:ascii="Arial" w:hAnsi="Arial" w:cs="Arial"/>
          <w:sz w:val="22"/>
          <w:szCs w:val="22"/>
          <w:lang w:val="mk-MK"/>
        </w:rPr>
        <w:t>транспарентно наддавање</w:t>
      </w:r>
      <w:r w:rsidR="008D194A">
        <w:rPr>
          <w:rFonts w:ascii="Arial" w:hAnsi="Arial" w:cs="Arial"/>
          <w:sz w:val="22"/>
          <w:szCs w:val="22"/>
          <w:lang w:val="mk-MK"/>
        </w:rPr>
        <w:t>.</w:t>
      </w:r>
      <w:r w:rsidR="008D6C59">
        <w:rPr>
          <w:rFonts w:ascii="Arial" w:hAnsi="Arial" w:cs="Arial"/>
          <w:sz w:val="22"/>
          <w:szCs w:val="22"/>
          <w:lang w:val="mk-MK"/>
        </w:rPr>
        <w:t xml:space="preserve"> </w:t>
      </w:r>
    </w:p>
    <w:p w:rsidR="008D194A" w:rsidRDefault="008D194A" w:rsidP="008D194A">
      <w:pPr>
        <w:widowControl w:val="0"/>
        <w:tabs>
          <w:tab w:val="left" w:pos="0"/>
        </w:tabs>
        <w:autoSpaceDE w:val="0"/>
        <w:autoSpaceDN w:val="0"/>
        <w:adjustRightInd w:val="0"/>
        <w:jc w:val="both"/>
        <w:rPr>
          <w:rFonts w:ascii="Arial" w:hAnsi="Arial" w:cs="Arial"/>
          <w:sz w:val="22"/>
          <w:szCs w:val="22"/>
          <w:lang w:val="mk-MK"/>
        </w:rPr>
      </w:pPr>
    </w:p>
    <w:p w:rsidR="007D025B" w:rsidRPr="008D194A" w:rsidRDefault="007D025B" w:rsidP="008D194A">
      <w:pPr>
        <w:pStyle w:val="ListParagraph"/>
        <w:widowControl w:val="0"/>
        <w:numPr>
          <w:ilvl w:val="0"/>
          <w:numId w:val="9"/>
        </w:numPr>
        <w:tabs>
          <w:tab w:val="left" w:pos="0"/>
        </w:tabs>
        <w:autoSpaceDE w:val="0"/>
        <w:autoSpaceDN w:val="0"/>
        <w:adjustRightInd w:val="0"/>
        <w:ind w:left="0" w:firstLine="0"/>
        <w:jc w:val="both"/>
        <w:rPr>
          <w:rFonts w:ascii="Arial" w:hAnsi="Arial" w:cs="Arial"/>
          <w:sz w:val="22"/>
          <w:szCs w:val="22"/>
          <w:lang w:val="mk-MK"/>
        </w:rPr>
      </w:pPr>
      <w:r w:rsidRPr="008D194A">
        <w:rPr>
          <w:rFonts w:ascii="Arial" w:hAnsi="Arial" w:cs="Arial"/>
          <w:sz w:val="22"/>
          <w:szCs w:val="22"/>
          <w:lang w:val="mk-MK"/>
        </w:rPr>
        <w:t>Оправданите инвестициски трошоци ќе бидат ограничени на дополнителните инвестици</w:t>
      </w:r>
      <w:r w:rsidR="00206554" w:rsidRPr="008D194A">
        <w:rPr>
          <w:rFonts w:ascii="Arial" w:hAnsi="Arial" w:cs="Arial"/>
          <w:sz w:val="22"/>
          <w:szCs w:val="22"/>
          <w:lang w:val="mk-MK"/>
        </w:rPr>
        <w:t>ск</w:t>
      </w:r>
      <w:r w:rsidRPr="008D194A">
        <w:rPr>
          <w:rFonts w:ascii="Arial" w:hAnsi="Arial" w:cs="Arial"/>
          <w:sz w:val="22"/>
          <w:szCs w:val="22"/>
          <w:lang w:val="mk-MK"/>
        </w:rPr>
        <w:t>и трошоци (во материјални или нематеријални средства) на товар на корисникот во споредба со конвенционалната</w:t>
      </w:r>
      <w:r w:rsidR="00206554" w:rsidRPr="008D194A">
        <w:rPr>
          <w:rFonts w:ascii="Arial" w:hAnsi="Arial" w:cs="Arial"/>
          <w:sz w:val="22"/>
          <w:szCs w:val="22"/>
          <w:lang w:val="mk-MK"/>
        </w:rPr>
        <w:t xml:space="preserve"> </w:t>
      </w:r>
      <w:r w:rsidRPr="008D194A">
        <w:rPr>
          <w:rFonts w:ascii="Arial" w:hAnsi="Arial" w:cs="Arial"/>
          <w:sz w:val="22"/>
          <w:szCs w:val="22"/>
          <w:lang w:val="mk-MK"/>
        </w:rPr>
        <w:t>електроцентрала или со конвенционалниот систем за греење со ист капацитет во однос на ефе</w:t>
      </w:r>
      <w:r w:rsidR="008D194A" w:rsidRPr="008D194A">
        <w:rPr>
          <w:rFonts w:ascii="Arial" w:hAnsi="Arial" w:cs="Arial"/>
          <w:sz w:val="22"/>
          <w:szCs w:val="22"/>
          <w:lang w:val="mk-MK"/>
        </w:rPr>
        <w:t>ктивно производство на енергија.</w:t>
      </w:r>
    </w:p>
    <w:p w:rsidR="008D194A" w:rsidRPr="008D194A" w:rsidRDefault="008D194A" w:rsidP="008D194A">
      <w:pPr>
        <w:widowControl w:val="0"/>
        <w:tabs>
          <w:tab w:val="left" w:pos="0"/>
        </w:tabs>
        <w:autoSpaceDE w:val="0"/>
        <w:autoSpaceDN w:val="0"/>
        <w:adjustRightInd w:val="0"/>
        <w:jc w:val="both"/>
        <w:rPr>
          <w:rFonts w:ascii="Arial" w:hAnsi="Arial" w:cs="Arial"/>
          <w:sz w:val="22"/>
          <w:szCs w:val="22"/>
          <w:lang w:val="mk-MK"/>
        </w:rPr>
      </w:pPr>
    </w:p>
    <w:p w:rsidR="007D025B" w:rsidRPr="00206554" w:rsidRDefault="00BF456A" w:rsidP="00374EC0">
      <w:pPr>
        <w:widowControl w:val="0"/>
        <w:tabs>
          <w:tab w:val="left" w:pos="0"/>
        </w:tabs>
        <w:autoSpaceDE w:val="0"/>
        <w:autoSpaceDN w:val="0"/>
        <w:adjustRightInd w:val="0"/>
        <w:spacing w:after="240"/>
        <w:jc w:val="both"/>
        <w:rPr>
          <w:rFonts w:ascii="Arial" w:hAnsi="Arial" w:cs="Arial"/>
          <w:sz w:val="22"/>
          <w:szCs w:val="22"/>
          <w:lang w:val="mk-MK"/>
        </w:rPr>
      </w:pPr>
      <w:r>
        <w:rPr>
          <w:rFonts w:ascii="Arial" w:hAnsi="Arial" w:cs="Arial"/>
          <w:sz w:val="22"/>
          <w:szCs w:val="22"/>
          <w:lang w:val="mk-MK"/>
        </w:rPr>
        <w:t>(3</w:t>
      </w:r>
      <w:r w:rsidR="00206554">
        <w:rPr>
          <w:rFonts w:ascii="Arial" w:hAnsi="Arial" w:cs="Arial"/>
          <w:sz w:val="22"/>
          <w:szCs w:val="22"/>
          <w:lang w:val="mk-MK"/>
        </w:rPr>
        <w:t xml:space="preserve">) </w:t>
      </w:r>
      <w:r w:rsidR="007D025B" w:rsidRPr="00206554">
        <w:rPr>
          <w:rFonts w:ascii="Arial" w:hAnsi="Arial" w:cs="Arial"/>
          <w:sz w:val="22"/>
          <w:szCs w:val="22"/>
          <w:lang w:val="mk-MK"/>
        </w:rPr>
        <w:t xml:space="preserve">Оправданите трошоци се пресметуваат како </w:t>
      </w:r>
      <w:r w:rsidR="008D6C59" w:rsidRPr="00714824">
        <w:rPr>
          <w:rFonts w:ascii="Arial" w:hAnsi="Arial" w:cs="Arial"/>
          <w:sz w:val="22"/>
          <w:szCs w:val="22"/>
          <w:lang w:val="mk-MK"/>
        </w:rPr>
        <w:t>нето разлика од било кои  оперативни трошоци и оперативни бенефиции</w:t>
      </w:r>
      <w:r w:rsidR="008D6C59" w:rsidRPr="00206554">
        <w:rPr>
          <w:rFonts w:ascii="Arial" w:hAnsi="Arial" w:cs="Arial"/>
          <w:sz w:val="22"/>
          <w:szCs w:val="22"/>
          <w:lang w:val="mk-MK"/>
        </w:rPr>
        <w:t xml:space="preserve"> </w:t>
      </w:r>
      <w:r w:rsidR="007D025B" w:rsidRPr="00206554">
        <w:rPr>
          <w:rFonts w:ascii="Arial" w:hAnsi="Arial" w:cs="Arial"/>
          <w:sz w:val="22"/>
          <w:szCs w:val="22"/>
          <w:lang w:val="mk-MK"/>
        </w:rPr>
        <w:t>поврзани со дополнителни инвестиции за обновливи извори на енергија и што произлегуваат во текот на првите пет години од</w:t>
      </w:r>
      <w:r w:rsidR="004D6AEB">
        <w:rPr>
          <w:rFonts w:ascii="Arial" w:hAnsi="Arial" w:cs="Arial"/>
          <w:sz w:val="22"/>
          <w:szCs w:val="22"/>
          <w:lang w:val="mk-MK"/>
        </w:rPr>
        <w:t xml:space="preserve"> </w:t>
      </w:r>
      <w:r w:rsidR="007D025B" w:rsidRPr="00206554">
        <w:rPr>
          <w:rFonts w:ascii="Arial" w:hAnsi="Arial" w:cs="Arial"/>
          <w:sz w:val="22"/>
          <w:szCs w:val="22"/>
          <w:lang w:val="mk-MK"/>
        </w:rPr>
        <w:t>инвестиции</w:t>
      </w:r>
      <w:r w:rsidR="00D22E04">
        <w:rPr>
          <w:rFonts w:ascii="Arial" w:hAnsi="Arial" w:cs="Arial"/>
          <w:sz w:val="22"/>
          <w:szCs w:val="22"/>
          <w:lang w:val="mk-MK"/>
        </w:rPr>
        <w:t>те</w:t>
      </w:r>
      <w:r w:rsidR="007D025B" w:rsidRPr="00206554">
        <w:rPr>
          <w:rFonts w:ascii="Arial" w:hAnsi="Arial" w:cs="Arial"/>
          <w:sz w:val="22"/>
          <w:szCs w:val="22"/>
          <w:lang w:val="mk-MK"/>
        </w:rPr>
        <w:t xml:space="preserve"> за кои станува збор. </w:t>
      </w:r>
    </w:p>
    <w:p w:rsidR="001F17CF" w:rsidRPr="002173E7" w:rsidRDefault="001F17CF" w:rsidP="00374EC0">
      <w:pPr>
        <w:jc w:val="center"/>
        <w:rPr>
          <w:rFonts w:ascii="Arial" w:hAnsi="Arial" w:cs="Arial"/>
          <w:sz w:val="22"/>
          <w:szCs w:val="22"/>
          <w:lang w:val="mk-MK"/>
        </w:rPr>
      </w:pPr>
      <w:r w:rsidRPr="007D025B">
        <w:rPr>
          <w:rFonts w:ascii="Arial" w:hAnsi="Arial" w:cs="Arial"/>
          <w:sz w:val="22"/>
          <w:szCs w:val="22"/>
          <w:lang w:val="mk-MK"/>
        </w:rPr>
        <w:t>Член</w:t>
      </w:r>
      <w:r w:rsidRPr="00CC65F1">
        <w:rPr>
          <w:rFonts w:ascii="Arial" w:hAnsi="Arial" w:cs="Arial"/>
          <w:sz w:val="22"/>
          <w:szCs w:val="22"/>
          <w:lang w:val="mk-MK"/>
        </w:rPr>
        <w:t xml:space="preserve"> 2</w:t>
      </w:r>
      <w:r w:rsidR="008D6C59">
        <w:rPr>
          <w:rFonts w:ascii="Arial" w:hAnsi="Arial" w:cs="Arial"/>
          <w:sz w:val="22"/>
          <w:szCs w:val="22"/>
          <w:lang w:val="mk-MK"/>
        </w:rPr>
        <w:t>2</w:t>
      </w:r>
    </w:p>
    <w:p w:rsidR="001F17CF" w:rsidRDefault="001F17CF" w:rsidP="00374EC0">
      <w:pPr>
        <w:jc w:val="both"/>
        <w:rPr>
          <w:rFonts w:ascii="Arial" w:hAnsi="Arial" w:cs="Arial"/>
          <w:sz w:val="22"/>
          <w:szCs w:val="22"/>
          <w:lang w:val="mk-MK"/>
        </w:rPr>
      </w:pPr>
    </w:p>
    <w:p w:rsidR="001F17CF" w:rsidRPr="00F82653" w:rsidRDefault="001F17CF" w:rsidP="00374EC0">
      <w:pPr>
        <w:jc w:val="center"/>
        <w:rPr>
          <w:rFonts w:ascii="Arial" w:hAnsi="Arial" w:cs="Arial"/>
          <w:b/>
          <w:i/>
          <w:sz w:val="22"/>
          <w:szCs w:val="22"/>
          <w:lang w:val="mk-MK"/>
        </w:rPr>
      </w:pPr>
      <w:r>
        <w:rPr>
          <w:rFonts w:ascii="Arial" w:hAnsi="Arial" w:cs="Arial"/>
          <w:b/>
          <w:i/>
          <w:sz w:val="22"/>
          <w:szCs w:val="22"/>
          <w:lang w:val="mk-MK"/>
        </w:rPr>
        <w:t>Услови за доделување на п</w:t>
      </w:r>
      <w:r w:rsidRPr="00F82653">
        <w:rPr>
          <w:rFonts w:ascii="Arial" w:hAnsi="Arial" w:cs="Arial"/>
          <w:b/>
          <w:i/>
          <w:sz w:val="22"/>
          <w:szCs w:val="22"/>
          <w:lang w:val="mk-MK"/>
        </w:rPr>
        <w:t xml:space="preserve">омош за студии за </w:t>
      </w:r>
      <w:r>
        <w:rPr>
          <w:rFonts w:ascii="Arial" w:hAnsi="Arial" w:cs="Arial"/>
          <w:b/>
          <w:i/>
          <w:sz w:val="22"/>
          <w:szCs w:val="22"/>
          <w:lang w:val="mk-MK"/>
        </w:rPr>
        <w:t xml:space="preserve">заштита на </w:t>
      </w:r>
      <w:r w:rsidRPr="00F82653">
        <w:rPr>
          <w:rFonts w:ascii="Arial" w:hAnsi="Arial" w:cs="Arial"/>
          <w:b/>
          <w:i/>
          <w:sz w:val="22"/>
          <w:szCs w:val="22"/>
          <w:lang w:val="mk-MK"/>
        </w:rPr>
        <w:t>животната средина</w:t>
      </w:r>
    </w:p>
    <w:p w:rsidR="001F17CF" w:rsidRPr="00F82653" w:rsidRDefault="001F17CF" w:rsidP="00374EC0">
      <w:pPr>
        <w:jc w:val="both"/>
        <w:rPr>
          <w:rFonts w:ascii="Arial" w:hAnsi="Arial" w:cs="Arial"/>
          <w:sz w:val="22"/>
          <w:szCs w:val="22"/>
          <w:lang w:val="mk-MK"/>
        </w:rPr>
      </w:pPr>
    </w:p>
    <w:p w:rsidR="001F17CF" w:rsidRPr="00F82653" w:rsidRDefault="001F17CF" w:rsidP="00374EC0">
      <w:pPr>
        <w:jc w:val="center"/>
        <w:rPr>
          <w:rFonts w:ascii="Arial" w:hAnsi="Arial" w:cs="Arial"/>
          <w:sz w:val="22"/>
          <w:szCs w:val="22"/>
          <w:lang w:val="mk-MK"/>
        </w:rPr>
      </w:pPr>
    </w:p>
    <w:p w:rsidR="00D8736D" w:rsidRDefault="001F17CF" w:rsidP="00374EC0">
      <w:pPr>
        <w:jc w:val="both"/>
        <w:rPr>
          <w:rFonts w:ascii="Arial" w:hAnsi="Arial" w:cs="Arial"/>
          <w:sz w:val="22"/>
          <w:szCs w:val="22"/>
          <w:lang w:val="mk-MK"/>
        </w:rPr>
      </w:pPr>
      <w:r>
        <w:rPr>
          <w:rFonts w:ascii="Arial" w:hAnsi="Arial" w:cs="Arial"/>
          <w:sz w:val="22"/>
          <w:szCs w:val="22"/>
          <w:lang w:val="mk-MK"/>
        </w:rPr>
        <w:t xml:space="preserve">(1) </w:t>
      </w:r>
      <w:r w:rsidRPr="00F82653">
        <w:rPr>
          <w:rFonts w:ascii="Arial" w:hAnsi="Arial" w:cs="Arial"/>
          <w:sz w:val="22"/>
          <w:szCs w:val="22"/>
          <w:lang w:val="mk-MK"/>
        </w:rPr>
        <w:t>Помош</w:t>
      </w:r>
      <w:r>
        <w:rPr>
          <w:rFonts w:ascii="Arial" w:hAnsi="Arial" w:cs="Arial"/>
          <w:sz w:val="22"/>
          <w:szCs w:val="22"/>
          <w:lang w:val="mk-MK"/>
        </w:rPr>
        <w:t>та</w:t>
      </w:r>
      <w:r w:rsidR="0015590D">
        <w:rPr>
          <w:rFonts w:ascii="Arial" w:hAnsi="Arial" w:cs="Arial"/>
          <w:sz w:val="22"/>
          <w:szCs w:val="22"/>
          <w:lang w:val="mk-MK"/>
        </w:rPr>
        <w:t xml:space="preserve"> н</w:t>
      </w:r>
      <w:r w:rsidRPr="00F82653">
        <w:rPr>
          <w:rFonts w:ascii="Arial" w:hAnsi="Arial" w:cs="Arial"/>
          <w:sz w:val="22"/>
          <w:szCs w:val="22"/>
          <w:lang w:val="mk-MK"/>
        </w:rPr>
        <w:t xml:space="preserve">а </w:t>
      </w:r>
      <w:r>
        <w:rPr>
          <w:rFonts w:ascii="Arial" w:hAnsi="Arial" w:cs="Arial"/>
          <w:sz w:val="22"/>
          <w:szCs w:val="22"/>
          <w:lang w:val="mk-MK"/>
        </w:rPr>
        <w:t xml:space="preserve">претпријатијата </w:t>
      </w:r>
      <w:r w:rsidRPr="00F82653">
        <w:rPr>
          <w:rFonts w:ascii="Arial" w:hAnsi="Arial" w:cs="Arial"/>
          <w:sz w:val="22"/>
          <w:szCs w:val="22"/>
          <w:lang w:val="mk-MK"/>
        </w:rPr>
        <w:t>за студии</w:t>
      </w:r>
      <w:r w:rsidR="0015590D">
        <w:rPr>
          <w:rFonts w:ascii="Arial" w:hAnsi="Arial" w:cs="Arial"/>
          <w:sz w:val="22"/>
          <w:szCs w:val="22"/>
          <w:lang w:val="mk-MK"/>
        </w:rPr>
        <w:t xml:space="preserve"> кои</w:t>
      </w:r>
      <w:r w:rsidRPr="00F82653">
        <w:rPr>
          <w:rFonts w:ascii="Arial" w:hAnsi="Arial" w:cs="Arial"/>
          <w:sz w:val="22"/>
          <w:szCs w:val="22"/>
          <w:lang w:val="mk-MK"/>
        </w:rPr>
        <w:t xml:space="preserve"> директно </w:t>
      </w:r>
      <w:r w:rsidR="00B35877">
        <w:rPr>
          <w:rFonts w:ascii="Arial" w:hAnsi="Arial" w:cs="Arial"/>
          <w:sz w:val="22"/>
          <w:szCs w:val="22"/>
          <w:lang w:val="mk-MK"/>
        </w:rPr>
        <w:t xml:space="preserve">се </w:t>
      </w:r>
      <w:r w:rsidRPr="00F82653">
        <w:rPr>
          <w:rFonts w:ascii="Arial" w:hAnsi="Arial" w:cs="Arial"/>
          <w:sz w:val="22"/>
          <w:szCs w:val="22"/>
          <w:lang w:val="mk-MK"/>
        </w:rPr>
        <w:t>поврзан</w:t>
      </w:r>
      <w:r>
        <w:rPr>
          <w:rFonts w:ascii="Arial" w:hAnsi="Arial" w:cs="Arial"/>
          <w:sz w:val="22"/>
          <w:szCs w:val="22"/>
          <w:lang w:val="mk-MK"/>
        </w:rPr>
        <w:t>и</w:t>
      </w:r>
      <w:r w:rsidRPr="00F82653">
        <w:rPr>
          <w:rFonts w:ascii="Arial" w:hAnsi="Arial" w:cs="Arial"/>
          <w:sz w:val="22"/>
          <w:szCs w:val="22"/>
          <w:lang w:val="mk-MK"/>
        </w:rPr>
        <w:t xml:space="preserve"> со инвестиции со цел</w:t>
      </w:r>
      <w:r>
        <w:rPr>
          <w:rFonts w:ascii="Arial" w:hAnsi="Arial" w:cs="Arial"/>
          <w:sz w:val="22"/>
          <w:szCs w:val="22"/>
          <w:lang w:val="mk-MK"/>
        </w:rPr>
        <w:t xml:space="preserve"> </w:t>
      </w:r>
      <w:r w:rsidRPr="00F82653">
        <w:rPr>
          <w:rFonts w:ascii="Arial" w:hAnsi="Arial" w:cs="Arial"/>
          <w:sz w:val="22"/>
          <w:szCs w:val="22"/>
          <w:lang w:val="mk-MK"/>
        </w:rPr>
        <w:t>постигнување на обврзувачките стандарди под условите утврдени во член 1</w:t>
      </w:r>
      <w:r w:rsidR="00B35877">
        <w:rPr>
          <w:rFonts w:ascii="Arial" w:hAnsi="Arial" w:cs="Arial"/>
          <w:sz w:val="22"/>
          <w:szCs w:val="22"/>
          <w:lang w:val="mk-MK"/>
        </w:rPr>
        <w:t>8</w:t>
      </w:r>
      <w:r w:rsidR="00D8736D">
        <w:rPr>
          <w:rFonts w:ascii="Arial" w:hAnsi="Arial" w:cs="Arial"/>
          <w:sz w:val="22"/>
          <w:szCs w:val="22"/>
          <w:lang w:val="mk-MK"/>
        </w:rPr>
        <w:t xml:space="preserve"> од оваа уредба</w:t>
      </w:r>
      <w:r w:rsidR="00B35877">
        <w:rPr>
          <w:rFonts w:ascii="Arial" w:hAnsi="Arial" w:cs="Arial"/>
          <w:sz w:val="22"/>
          <w:szCs w:val="22"/>
          <w:lang w:val="mk-MK"/>
        </w:rPr>
        <w:t>,</w:t>
      </w:r>
      <w:r w:rsidR="00D8736D">
        <w:rPr>
          <w:rFonts w:ascii="Arial" w:hAnsi="Arial" w:cs="Arial"/>
          <w:sz w:val="22"/>
          <w:szCs w:val="22"/>
          <w:lang w:val="mk-MK"/>
        </w:rPr>
        <w:t xml:space="preserve"> за да се </w:t>
      </w:r>
      <w:r w:rsidRPr="00F82653">
        <w:rPr>
          <w:rFonts w:ascii="Arial" w:hAnsi="Arial" w:cs="Arial"/>
          <w:sz w:val="22"/>
          <w:szCs w:val="22"/>
          <w:lang w:val="mk-MK"/>
        </w:rPr>
        <w:t>постигн</w:t>
      </w:r>
      <w:r w:rsidR="00D8736D">
        <w:rPr>
          <w:rFonts w:ascii="Arial" w:hAnsi="Arial" w:cs="Arial"/>
          <w:sz w:val="22"/>
          <w:szCs w:val="22"/>
          <w:lang w:val="mk-MK"/>
        </w:rPr>
        <w:t>е</w:t>
      </w:r>
      <w:r w:rsidRPr="00F82653">
        <w:rPr>
          <w:rFonts w:ascii="Arial" w:hAnsi="Arial" w:cs="Arial"/>
          <w:sz w:val="22"/>
          <w:szCs w:val="22"/>
          <w:lang w:val="mk-MK"/>
        </w:rPr>
        <w:t xml:space="preserve"> заштеда на енергија под условите утврдени во член </w:t>
      </w:r>
      <w:r w:rsidR="0015590D">
        <w:rPr>
          <w:rFonts w:ascii="Arial" w:hAnsi="Arial" w:cs="Arial"/>
          <w:sz w:val="22"/>
          <w:szCs w:val="22"/>
          <w:lang w:val="mk-MK"/>
        </w:rPr>
        <w:t>19</w:t>
      </w:r>
      <w:r w:rsidRPr="00F82653">
        <w:rPr>
          <w:rFonts w:ascii="Arial" w:hAnsi="Arial" w:cs="Arial"/>
          <w:sz w:val="22"/>
          <w:szCs w:val="22"/>
          <w:lang w:val="mk-MK"/>
        </w:rPr>
        <w:t xml:space="preserve"> од оваа уредба, за производство на обновлива енергија </w:t>
      </w:r>
      <w:r w:rsidR="00D8736D">
        <w:rPr>
          <w:rFonts w:ascii="Arial" w:hAnsi="Arial" w:cs="Arial"/>
          <w:sz w:val="22"/>
          <w:szCs w:val="22"/>
          <w:lang w:val="mk-MK"/>
        </w:rPr>
        <w:t>под</w:t>
      </w:r>
      <w:r>
        <w:rPr>
          <w:rFonts w:ascii="Arial" w:hAnsi="Arial" w:cs="Arial"/>
          <w:sz w:val="22"/>
          <w:szCs w:val="22"/>
          <w:lang w:val="mk-MK"/>
        </w:rPr>
        <w:t xml:space="preserve"> услови</w:t>
      </w:r>
      <w:r w:rsidR="00D8736D">
        <w:rPr>
          <w:rFonts w:ascii="Arial" w:hAnsi="Arial" w:cs="Arial"/>
          <w:sz w:val="22"/>
          <w:szCs w:val="22"/>
          <w:lang w:val="mk-MK"/>
        </w:rPr>
        <w:t>те</w:t>
      </w:r>
      <w:r>
        <w:rPr>
          <w:rFonts w:ascii="Arial" w:hAnsi="Arial" w:cs="Arial"/>
          <w:sz w:val="22"/>
          <w:szCs w:val="22"/>
          <w:lang w:val="mk-MK"/>
        </w:rPr>
        <w:t xml:space="preserve"> утврдени во член 2</w:t>
      </w:r>
      <w:r w:rsidR="00D8736D">
        <w:rPr>
          <w:rFonts w:ascii="Arial" w:hAnsi="Arial" w:cs="Arial"/>
          <w:sz w:val="22"/>
          <w:szCs w:val="22"/>
          <w:lang w:val="mk-MK"/>
        </w:rPr>
        <w:t>1</w:t>
      </w:r>
      <w:r>
        <w:rPr>
          <w:rFonts w:ascii="Arial" w:hAnsi="Arial" w:cs="Arial"/>
          <w:sz w:val="22"/>
          <w:szCs w:val="22"/>
          <w:lang w:val="mk-MK"/>
        </w:rPr>
        <w:t xml:space="preserve"> од оваа уредба е дозволена доколку се</w:t>
      </w:r>
      <w:r w:rsidRPr="00F82653">
        <w:rPr>
          <w:rFonts w:ascii="Arial" w:hAnsi="Arial" w:cs="Arial"/>
          <w:sz w:val="22"/>
          <w:szCs w:val="22"/>
          <w:lang w:val="mk-MK"/>
        </w:rPr>
        <w:t xml:space="preserve"> исполн</w:t>
      </w:r>
      <w:r>
        <w:rPr>
          <w:rFonts w:ascii="Arial" w:hAnsi="Arial" w:cs="Arial"/>
          <w:sz w:val="22"/>
          <w:szCs w:val="22"/>
          <w:lang w:val="mk-MK"/>
        </w:rPr>
        <w:t>ети следните</w:t>
      </w:r>
      <w:r w:rsidRPr="00F82653">
        <w:rPr>
          <w:rFonts w:ascii="Arial" w:hAnsi="Arial" w:cs="Arial"/>
          <w:sz w:val="22"/>
          <w:szCs w:val="22"/>
          <w:lang w:val="mk-MK"/>
        </w:rPr>
        <w:t xml:space="preserve"> услови</w:t>
      </w:r>
      <w:r>
        <w:rPr>
          <w:rFonts w:ascii="Arial" w:hAnsi="Arial" w:cs="Arial"/>
          <w:sz w:val="22"/>
          <w:szCs w:val="22"/>
          <w:lang w:val="mk-MK"/>
        </w:rPr>
        <w:t>:</w:t>
      </w:r>
      <w:r w:rsidRPr="00F82653">
        <w:rPr>
          <w:rFonts w:ascii="Arial" w:hAnsi="Arial" w:cs="Arial"/>
          <w:sz w:val="22"/>
          <w:szCs w:val="22"/>
          <w:lang w:val="mk-MK"/>
        </w:rPr>
        <w:t xml:space="preserve"> </w:t>
      </w:r>
    </w:p>
    <w:p w:rsidR="001F17CF" w:rsidRPr="002173E7" w:rsidRDefault="00D8736D" w:rsidP="00374EC0">
      <w:pPr>
        <w:jc w:val="both"/>
        <w:rPr>
          <w:rFonts w:ascii="Arial" w:hAnsi="Arial" w:cs="Arial"/>
          <w:sz w:val="22"/>
          <w:szCs w:val="22"/>
          <w:lang w:val="mk-MK"/>
        </w:rPr>
      </w:pPr>
      <w:r>
        <w:rPr>
          <w:rFonts w:ascii="Arial" w:hAnsi="Arial" w:cs="Arial"/>
          <w:sz w:val="22"/>
          <w:szCs w:val="22"/>
          <w:lang w:val="mk-MK"/>
        </w:rPr>
        <w:t>1</w:t>
      </w:r>
      <w:r w:rsidR="001F17CF">
        <w:rPr>
          <w:rFonts w:ascii="Arial" w:hAnsi="Arial" w:cs="Arial"/>
          <w:sz w:val="22"/>
          <w:szCs w:val="22"/>
          <w:lang w:val="mk-MK"/>
        </w:rPr>
        <w:t xml:space="preserve">) </w:t>
      </w:r>
      <w:r w:rsidR="001F17CF" w:rsidRPr="002173E7">
        <w:rPr>
          <w:rFonts w:ascii="Arial" w:hAnsi="Arial" w:cs="Arial"/>
          <w:sz w:val="22"/>
          <w:szCs w:val="22"/>
          <w:lang w:val="mk-MK"/>
        </w:rPr>
        <w:t xml:space="preserve">Интензитетот на помошта </w:t>
      </w:r>
      <w:r>
        <w:rPr>
          <w:rFonts w:ascii="Arial" w:hAnsi="Arial" w:cs="Arial"/>
          <w:sz w:val="22"/>
          <w:szCs w:val="22"/>
          <w:lang w:val="mk-MK"/>
        </w:rPr>
        <w:t xml:space="preserve">да </w:t>
      </w:r>
      <w:r w:rsidR="001F17CF" w:rsidRPr="002173E7">
        <w:rPr>
          <w:rFonts w:ascii="Arial" w:hAnsi="Arial" w:cs="Arial"/>
          <w:sz w:val="22"/>
          <w:szCs w:val="22"/>
          <w:lang w:val="mk-MK"/>
        </w:rPr>
        <w:t>не надмин</w:t>
      </w:r>
      <w:r>
        <w:rPr>
          <w:rFonts w:ascii="Arial" w:hAnsi="Arial" w:cs="Arial"/>
          <w:sz w:val="22"/>
          <w:szCs w:val="22"/>
          <w:lang w:val="mk-MK"/>
        </w:rPr>
        <w:t>ува</w:t>
      </w:r>
      <w:r w:rsidR="001F17CF" w:rsidRPr="002173E7">
        <w:rPr>
          <w:rFonts w:ascii="Arial" w:hAnsi="Arial" w:cs="Arial"/>
          <w:sz w:val="22"/>
          <w:szCs w:val="22"/>
          <w:lang w:val="mk-MK"/>
        </w:rPr>
        <w:t xml:space="preserve"> 50% од </w:t>
      </w:r>
      <w:r>
        <w:rPr>
          <w:rFonts w:ascii="Arial" w:hAnsi="Arial" w:cs="Arial"/>
          <w:sz w:val="22"/>
          <w:szCs w:val="22"/>
          <w:lang w:val="mk-MK"/>
        </w:rPr>
        <w:t xml:space="preserve">оправданите </w:t>
      </w:r>
      <w:r w:rsidR="001F17CF" w:rsidRPr="002173E7">
        <w:rPr>
          <w:rFonts w:ascii="Arial" w:hAnsi="Arial" w:cs="Arial"/>
          <w:sz w:val="22"/>
          <w:szCs w:val="22"/>
          <w:lang w:val="mk-MK"/>
        </w:rPr>
        <w:t xml:space="preserve">трошоци. </w:t>
      </w:r>
    </w:p>
    <w:p w:rsidR="001F17CF" w:rsidRDefault="00D8736D" w:rsidP="00374EC0">
      <w:pPr>
        <w:jc w:val="both"/>
        <w:rPr>
          <w:rFonts w:ascii="Arial" w:hAnsi="Arial" w:cs="Arial"/>
          <w:sz w:val="22"/>
          <w:szCs w:val="22"/>
          <w:lang w:val="mk-MK"/>
        </w:rPr>
      </w:pPr>
      <w:r>
        <w:rPr>
          <w:rFonts w:ascii="Arial" w:hAnsi="Arial" w:cs="Arial"/>
          <w:sz w:val="22"/>
          <w:szCs w:val="22"/>
          <w:lang w:val="mk-MK"/>
        </w:rPr>
        <w:t>2</w:t>
      </w:r>
      <w:r w:rsidR="001F17CF">
        <w:rPr>
          <w:rFonts w:ascii="Arial" w:hAnsi="Arial" w:cs="Arial"/>
          <w:sz w:val="22"/>
          <w:szCs w:val="22"/>
          <w:lang w:val="mk-MK"/>
        </w:rPr>
        <w:t xml:space="preserve">) </w:t>
      </w:r>
      <w:r w:rsidR="001F17CF" w:rsidRPr="002173E7">
        <w:rPr>
          <w:rFonts w:ascii="Arial" w:hAnsi="Arial" w:cs="Arial"/>
          <w:sz w:val="22"/>
          <w:szCs w:val="22"/>
          <w:lang w:val="mk-MK"/>
        </w:rPr>
        <w:t xml:space="preserve">Интензитетот на помошта може да се зголеми за 10 процентни поени за средни и за 20 процентни поени за малите претпријатија. </w:t>
      </w:r>
    </w:p>
    <w:p w:rsidR="00BF456A" w:rsidRPr="002173E7" w:rsidRDefault="00BF456A" w:rsidP="00374EC0">
      <w:pPr>
        <w:jc w:val="both"/>
        <w:rPr>
          <w:rFonts w:ascii="Arial" w:hAnsi="Arial" w:cs="Arial"/>
          <w:sz w:val="22"/>
          <w:szCs w:val="22"/>
          <w:lang w:val="mk-MK"/>
        </w:rPr>
      </w:pPr>
    </w:p>
    <w:p w:rsidR="00D8736D" w:rsidRPr="008D194A" w:rsidRDefault="008D194A" w:rsidP="008D194A">
      <w:pPr>
        <w:jc w:val="both"/>
        <w:rPr>
          <w:rFonts w:ascii="Arial" w:hAnsi="Arial" w:cs="Arial"/>
          <w:sz w:val="22"/>
          <w:szCs w:val="22"/>
          <w:lang w:val="mk-MK"/>
        </w:rPr>
      </w:pPr>
      <w:r>
        <w:rPr>
          <w:rFonts w:ascii="Arial" w:hAnsi="Arial" w:cs="Arial"/>
          <w:sz w:val="22"/>
          <w:szCs w:val="22"/>
          <w:lang w:val="mk-MK"/>
        </w:rPr>
        <w:t xml:space="preserve">(2)  </w:t>
      </w:r>
      <w:r w:rsidR="00BF456A" w:rsidRPr="008D194A">
        <w:rPr>
          <w:rFonts w:ascii="Arial" w:hAnsi="Arial" w:cs="Arial"/>
          <w:sz w:val="22"/>
          <w:szCs w:val="22"/>
          <w:lang w:val="mk-MK"/>
        </w:rPr>
        <w:t>О</w:t>
      </w:r>
      <w:r w:rsidR="00D8736D" w:rsidRPr="008D194A">
        <w:rPr>
          <w:rFonts w:ascii="Arial" w:hAnsi="Arial" w:cs="Arial"/>
          <w:sz w:val="22"/>
          <w:szCs w:val="22"/>
          <w:lang w:val="mk-MK"/>
        </w:rPr>
        <w:t>правдани трошоци се трошоци</w:t>
      </w:r>
      <w:r w:rsidR="00B35877">
        <w:rPr>
          <w:rFonts w:ascii="Arial" w:hAnsi="Arial" w:cs="Arial"/>
          <w:sz w:val="22"/>
          <w:szCs w:val="22"/>
          <w:lang w:val="mk-MK"/>
        </w:rPr>
        <w:t>те</w:t>
      </w:r>
      <w:r w:rsidR="00D8736D" w:rsidRPr="008D194A">
        <w:rPr>
          <w:rFonts w:ascii="Arial" w:hAnsi="Arial" w:cs="Arial"/>
          <w:sz w:val="22"/>
          <w:szCs w:val="22"/>
          <w:lang w:val="mk-MK"/>
        </w:rPr>
        <w:t xml:space="preserve"> за студи</w:t>
      </w:r>
      <w:r w:rsidR="00B35877">
        <w:rPr>
          <w:rFonts w:ascii="Arial" w:hAnsi="Arial" w:cs="Arial"/>
          <w:sz w:val="22"/>
          <w:szCs w:val="22"/>
          <w:lang w:val="mk-MK"/>
        </w:rPr>
        <w:t>ите</w:t>
      </w:r>
      <w:r w:rsidR="00BF456A" w:rsidRPr="008D194A">
        <w:rPr>
          <w:rFonts w:ascii="Arial" w:hAnsi="Arial" w:cs="Arial"/>
          <w:sz w:val="22"/>
          <w:szCs w:val="22"/>
          <w:lang w:val="mk-MK"/>
        </w:rPr>
        <w:t>.</w:t>
      </w:r>
    </w:p>
    <w:p w:rsidR="00BF456A" w:rsidRPr="00BF456A" w:rsidRDefault="00BF456A" w:rsidP="00BF456A">
      <w:pPr>
        <w:jc w:val="both"/>
        <w:rPr>
          <w:rFonts w:ascii="Arial" w:hAnsi="Arial" w:cs="Arial"/>
          <w:sz w:val="22"/>
          <w:szCs w:val="22"/>
          <w:lang w:val="mk-MK"/>
        </w:rPr>
      </w:pPr>
    </w:p>
    <w:p w:rsidR="00D8736D" w:rsidRPr="00F82653" w:rsidRDefault="00D8736D" w:rsidP="00374EC0">
      <w:pPr>
        <w:jc w:val="both"/>
        <w:rPr>
          <w:rFonts w:ascii="Arial" w:hAnsi="Arial" w:cs="Arial"/>
          <w:sz w:val="22"/>
          <w:szCs w:val="22"/>
          <w:lang w:val="mk-MK"/>
        </w:rPr>
      </w:pPr>
      <w:r>
        <w:rPr>
          <w:rFonts w:ascii="Arial" w:hAnsi="Arial" w:cs="Arial"/>
          <w:sz w:val="22"/>
          <w:szCs w:val="22"/>
          <w:lang w:val="mk-MK"/>
        </w:rPr>
        <w:t>(3) Помошта од став (1) од ов</w:t>
      </w:r>
      <w:r w:rsidR="00C35D3F">
        <w:rPr>
          <w:rFonts w:ascii="Arial" w:hAnsi="Arial" w:cs="Arial"/>
          <w:sz w:val="22"/>
          <w:szCs w:val="22"/>
          <w:lang w:val="mk-MK"/>
        </w:rPr>
        <w:t>ој</w:t>
      </w:r>
      <w:r>
        <w:rPr>
          <w:rFonts w:ascii="Arial" w:hAnsi="Arial" w:cs="Arial"/>
          <w:sz w:val="22"/>
          <w:szCs w:val="22"/>
          <w:lang w:val="mk-MK"/>
        </w:rPr>
        <w:t xml:space="preserve"> </w:t>
      </w:r>
      <w:r w:rsidR="00C35D3F">
        <w:rPr>
          <w:rFonts w:ascii="Arial" w:hAnsi="Arial" w:cs="Arial"/>
          <w:sz w:val="22"/>
          <w:szCs w:val="22"/>
          <w:lang w:val="mk-MK"/>
        </w:rPr>
        <w:t>член</w:t>
      </w:r>
      <w:r>
        <w:rPr>
          <w:rFonts w:ascii="Arial" w:hAnsi="Arial" w:cs="Arial"/>
          <w:sz w:val="22"/>
          <w:szCs w:val="22"/>
          <w:lang w:val="mk-MK"/>
        </w:rPr>
        <w:t xml:space="preserve"> може да се додели и во случаи кога подготвителната студија не е проследена со инвестиција.</w:t>
      </w:r>
    </w:p>
    <w:p w:rsidR="001F17CF" w:rsidRPr="002173E7" w:rsidRDefault="001F17CF" w:rsidP="00374EC0">
      <w:pPr>
        <w:pStyle w:val="ListParagraph"/>
        <w:ind w:left="0"/>
        <w:jc w:val="both"/>
        <w:rPr>
          <w:rFonts w:ascii="Arial" w:hAnsi="Arial" w:cs="Arial"/>
          <w:sz w:val="22"/>
          <w:szCs w:val="22"/>
          <w:lang w:val="mk-MK"/>
        </w:rPr>
      </w:pPr>
    </w:p>
    <w:p w:rsidR="007D025B" w:rsidRDefault="007D025B" w:rsidP="00374EC0">
      <w:pPr>
        <w:jc w:val="center"/>
        <w:rPr>
          <w:rFonts w:ascii="Arial" w:hAnsi="Arial" w:cs="Arial"/>
          <w:sz w:val="22"/>
          <w:szCs w:val="22"/>
          <w:lang w:val="mk-MK"/>
        </w:rPr>
      </w:pPr>
      <w:r w:rsidRPr="007D025B">
        <w:rPr>
          <w:rFonts w:ascii="Arial" w:hAnsi="Arial" w:cs="Arial"/>
          <w:sz w:val="22"/>
          <w:szCs w:val="22"/>
          <w:lang w:val="mk-MK"/>
        </w:rPr>
        <w:t>Член</w:t>
      </w:r>
      <w:r w:rsidRPr="00206554">
        <w:rPr>
          <w:rFonts w:ascii="Arial" w:hAnsi="Arial" w:cs="Arial"/>
          <w:sz w:val="22"/>
          <w:szCs w:val="22"/>
          <w:lang w:val="mk-MK"/>
        </w:rPr>
        <w:t xml:space="preserve"> 2</w:t>
      </w:r>
      <w:r w:rsidR="00D8736D">
        <w:rPr>
          <w:rFonts w:ascii="Arial" w:hAnsi="Arial" w:cs="Arial"/>
          <w:sz w:val="22"/>
          <w:szCs w:val="22"/>
          <w:lang w:val="mk-MK"/>
        </w:rPr>
        <w:t>3</w:t>
      </w:r>
    </w:p>
    <w:p w:rsidR="00206554" w:rsidRDefault="00206554" w:rsidP="00374EC0">
      <w:pPr>
        <w:jc w:val="both"/>
        <w:rPr>
          <w:rFonts w:ascii="Arial" w:hAnsi="Arial" w:cs="Arial"/>
          <w:sz w:val="22"/>
          <w:szCs w:val="22"/>
          <w:lang w:val="mk-MK"/>
        </w:rPr>
      </w:pPr>
    </w:p>
    <w:p w:rsidR="00206554" w:rsidRPr="00206554" w:rsidRDefault="00BE1F89" w:rsidP="00374EC0">
      <w:pPr>
        <w:pStyle w:val="ListParagraph"/>
        <w:widowControl w:val="0"/>
        <w:autoSpaceDE w:val="0"/>
        <w:autoSpaceDN w:val="0"/>
        <w:adjustRightInd w:val="0"/>
        <w:ind w:left="0"/>
        <w:jc w:val="center"/>
        <w:rPr>
          <w:rFonts w:ascii="Arial" w:hAnsi="Arial" w:cs="Arial"/>
          <w:b/>
          <w:i/>
          <w:sz w:val="22"/>
          <w:szCs w:val="22"/>
          <w:lang w:val="mk-MK"/>
        </w:rPr>
      </w:pPr>
      <w:r>
        <w:rPr>
          <w:rFonts w:ascii="Arial" w:hAnsi="Arial" w:cs="Arial"/>
          <w:b/>
          <w:i/>
          <w:sz w:val="22"/>
          <w:szCs w:val="22"/>
          <w:lang w:val="mk-MK"/>
        </w:rPr>
        <w:t>Услови за доделување на п</w:t>
      </w:r>
      <w:r w:rsidR="00206554" w:rsidRPr="00206554">
        <w:rPr>
          <w:rFonts w:ascii="Arial" w:hAnsi="Arial" w:cs="Arial"/>
          <w:b/>
          <w:i/>
          <w:sz w:val="22"/>
          <w:szCs w:val="22"/>
          <w:lang w:val="mk-MK"/>
        </w:rPr>
        <w:t>омош за енергетски ефикасно централно греење</w:t>
      </w:r>
    </w:p>
    <w:p w:rsidR="00206554" w:rsidRPr="00206554" w:rsidRDefault="00206554" w:rsidP="00374EC0">
      <w:pPr>
        <w:jc w:val="both"/>
        <w:rPr>
          <w:rFonts w:ascii="Arial" w:hAnsi="Arial" w:cs="Arial"/>
          <w:sz w:val="22"/>
          <w:szCs w:val="22"/>
          <w:lang w:val="mk-MK"/>
        </w:rPr>
      </w:pPr>
    </w:p>
    <w:p w:rsidR="007D025B" w:rsidRPr="00206554" w:rsidRDefault="007D025B" w:rsidP="00374EC0">
      <w:pPr>
        <w:jc w:val="both"/>
        <w:rPr>
          <w:rFonts w:ascii="Arial" w:hAnsi="Arial" w:cs="Arial"/>
          <w:sz w:val="22"/>
          <w:szCs w:val="22"/>
          <w:lang w:val="mk-MK"/>
        </w:rPr>
      </w:pPr>
    </w:p>
    <w:p w:rsidR="00865162" w:rsidRPr="00865162" w:rsidRDefault="007D025B" w:rsidP="00655732">
      <w:pPr>
        <w:pStyle w:val="ListParagraph"/>
        <w:numPr>
          <w:ilvl w:val="0"/>
          <w:numId w:val="11"/>
        </w:numPr>
        <w:ind w:left="0" w:firstLine="0"/>
        <w:jc w:val="both"/>
        <w:rPr>
          <w:rFonts w:ascii="Arial" w:hAnsi="Arial" w:cs="Arial"/>
          <w:sz w:val="22"/>
          <w:szCs w:val="22"/>
          <w:lang w:val="mk-MK"/>
        </w:rPr>
      </w:pPr>
      <w:r w:rsidRPr="00865162">
        <w:rPr>
          <w:rFonts w:ascii="Arial" w:hAnsi="Arial" w:cs="Arial"/>
          <w:sz w:val="22"/>
          <w:szCs w:val="22"/>
          <w:lang w:val="mk-MK"/>
        </w:rPr>
        <w:t>Помош за инвестиции во животната средина</w:t>
      </w:r>
      <w:r w:rsidR="00206554" w:rsidRPr="00865162">
        <w:rPr>
          <w:rFonts w:ascii="Arial" w:hAnsi="Arial" w:cs="Arial"/>
          <w:sz w:val="22"/>
          <w:szCs w:val="22"/>
          <w:lang w:val="mk-MK"/>
        </w:rPr>
        <w:t xml:space="preserve"> </w:t>
      </w:r>
      <w:r w:rsidRPr="00865162">
        <w:rPr>
          <w:rFonts w:ascii="Arial" w:hAnsi="Arial" w:cs="Arial"/>
          <w:sz w:val="22"/>
          <w:szCs w:val="22"/>
          <w:lang w:val="mk-MK"/>
        </w:rPr>
        <w:t xml:space="preserve">во инсталации за енергетско-ефикасно централно греење е </w:t>
      </w:r>
      <w:r w:rsidR="005235FC" w:rsidRPr="00865162">
        <w:rPr>
          <w:rFonts w:ascii="Arial" w:hAnsi="Arial" w:cs="Arial"/>
          <w:sz w:val="22"/>
          <w:szCs w:val="22"/>
          <w:lang w:val="mk-MK"/>
        </w:rPr>
        <w:t xml:space="preserve">дозволена </w:t>
      </w:r>
      <w:r w:rsidRPr="00865162">
        <w:rPr>
          <w:rFonts w:ascii="Arial" w:hAnsi="Arial" w:cs="Arial"/>
          <w:sz w:val="22"/>
          <w:szCs w:val="22"/>
          <w:lang w:val="mk-MK"/>
        </w:rPr>
        <w:t>доколку</w:t>
      </w:r>
      <w:r w:rsidR="00865162" w:rsidRPr="00865162">
        <w:rPr>
          <w:rFonts w:ascii="Arial" w:hAnsi="Arial" w:cs="Arial"/>
          <w:sz w:val="22"/>
          <w:szCs w:val="22"/>
          <w:lang w:val="mk-MK"/>
        </w:rPr>
        <w:t xml:space="preserve"> се исполнети следните услови:</w:t>
      </w:r>
    </w:p>
    <w:p w:rsidR="007D025B" w:rsidRPr="00865162" w:rsidRDefault="007D025B" w:rsidP="00655732">
      <w:pPr>
        <w:pStyle w:val="ListParagraph"/>
        <w:numPr>
          <w:ilvl w:val="0"/>
          <w:numId w:val="12"/>
        </w:numPr>
        <w:ind w:left="0" w:firstLine="0"/>
        <w:jc w:val="both"/>
        <w:rPr>
          <w:rFonts w:ascii="Arial" w:hAnsi="Arial" w:cs="Arial"/>
          <w:sz w:val="22"/>
          <w:szCs w:val="22"/>
          <w:lang w:val="mk-MK"/>
        </w:rPr>
      </w:pPr>
      <w:r w:rsidRPr="00865162">
        <w:rPr>
          <w:rFonts w:ascii="Arial" w:hAnsi="Arial" w:cs="Arial"/>
          <w:sz w:val="22"/>
          <w:szCs w:val="22"/>
          <w:lang w:val="mk-MK"/>
        </w:rPr>
        <w:t>тоа води до примарна заштеда на енергија</w:t>
      </w:r>
      <w:r w:rsidR="00865162">
        <w:rPr>
          <w:rFonts w:ascii="Arial" w:hAnsi="Arial" w:cs="Arial"/>
          <w:sz w:val="22"/>
          <w:szCs w:val="22"/>
          <w:lang w:val="mk-MK"/>
        </w:rPr>
        <w:t xml:space="preserve"> или инвестицијата е наменета за користење и дистрибуција на греење со отпад</w:t>
      </w:r>
      <w:r w:rsidRPr="00865162">
        <w:rPr>
          <w:rFonts w:ascii="Arial" w:hAnsi="Arial" w:cs="Arial"/>
          <w:sz w:val="22"/>
          <w:szCs w:val="22"/>
          <w:lang w:val="mk-MK"/>
        </w:rPr>
        <w:t xml:space="preserve">. </w:t>
      </w:r>
    </w:p>
    <w:p w:rsidR="007D025B" w:rsidRPr="00206554" w:rsidRDefault="00865162" w:rsidP="00374EC0">
      <w:pPr>
        <w:jc w:val="both"/>
        <w:rPr>
          <w:rFonts w:ascii="Arial" w:hAnsi="Arial" w:cs="Arial"/>
          <w:sz w:val="22"/>
          <w:szCs w:val="22"/>
          <w:lang w:val="mk-MK"/>
        </w:rPr>
      </w:pPr>
      <w:r>
        <w:rPr>
          <w:rFonts w:ascii="Arial" w:hAnsi="Arial" w:cs="Arial"/>
          <w:sz w:val="22"/>
          <w:szCs w:val="22"/>
          <w:lang w:val="mk-MK"/>
        </w:rPr>
        <w:t>2</w:t>
      </w:r>
      <w:r w:rsidR="00206554">
        <w:rPr>
          <w:rFonts w:ascii="Arial" w:hAnsi="Arial" w:cs="Arial"/>
          <w:sz w:val="22"/>
          <w:szCs w:val="22"/>
          <w:lang w:val="mk-MK"/>
        </w:rPr>
        <w:t>)</w:t>
      </w:r>
      <w:r>
        <w:rPr>
          <w:rFonts w:ascii="Arial" w:hAnsi="Arial" w:cs="Arial"/>
          <w:sz w:val="22"/>
          <w:szCs w:val="22"/>
          <w:lang w:val="mk-MK"/>
        </w:rPr>
        <w:t xml:space="preserve"> </w:t>
      </w:r>
      <w:r w:rsidR="00B35877">
        <w:rPr>
          <w:rFonts w:ascii="Arial" w:hAnsi="Arial" w:cs="Arial"/>
          <w:sz w:val="22"/>
          <w:szCs w:val="22"/>
          <w:lang w:val="mk-MK"/>
        </w:rPr>
        <w:t>и</w:t>
      </w:r>
      <w:r>
        <w:rPr>
          <w:rFonts w:ascii="Arial" w:hAnsi="Arial" w:cs="Arial"/>
          <w:sz w:val="22"/>
          <w:szCs w:val="22"/>
          <w:lang w:val="mk-MK"/>
        </w:rPr>
        <w:t>нтензитетот на п</w:t>
      </w:r>
      <w:r w:rsidR="007D025B" w:rsidRPr="00206554">
        <w:rPr>
          <w:rFonts w:ascii="Arial" w:hAnsi="Arial" w:cs="Arial"/>
          <w:sz w:val="22"/>
          <w:szCs w:val="22"/>
          <w:lang w:val="mk-MK"/>
        </w:rPr>
        <w:t>омош</w:t>
      </w:r>
      <w:r>
        <w:rPr>
          <w:rFonts w:ascii="Arial" w:hAnsi="Arial" w:cs="Arial"/>
          <w:sz w:val="22"/>
          <w:szCs w:val="22"/>
          <w:lang w:val="mk-MK"/>
        </w:rPr>
        <w:t xml:space="preserve">та да </w:t>
      </w:r>
      <w:r w:rsidR="007D025B" w:rsidRPr="00206554">
        <w:rPr>
          <w:rFonts w:ascii="Arial" w:hAnsi="Arial" w:cs="Arial"/>
          <w:sz w:val="22"/>
          <w:szCs w:val="22"/>
          <w:lang w:val="mk-MK"/>
        </w:rPr>
        <w:t>не надмин</w:t>
      </w:r>
      <w:r>
        <w:rPr>
          <w:rFonts w:ascii="Arial" w:hAnsi="Arial" w:cs="Arial"/>
          <w:sz w:val="22"/>
          <w:szCs w:val="22"/>
          <w:lang w:val="mk-MK"/>
        </w:rPr>
        <w:t>ува</w:t>
      </w:r>
      <w:r w:rsidR="007D025B" w:rsidRPr="00206554">
        <w:rPr>
          <w:rFonts w:ascii="Arial" w:hAnsi="Arial" w:cs="Arial"/>
          <w:sz w:val="22"/>
          <w:szCs w:val="22"/>
          <w:lang w:val="mk-MK"/>
        </w:rPr>
        <w:t xml:space="preserve"> 50% од оправданите инвестициски трошоци. </w:t>
      </w:r>
    </w:p>
    <w:p w:rsidR="007D025B" w:rsidRPr="00206554" w:rsidRDefault="00206554" w:rsidP="00374EC0">
      <w:pPr>
        <w:jc w:val="both"/>
        <w:rPr>
          <w:rFonts w:ascii="Arial" w:hAnsi="Arial" w:cs="Arial"/>
          <w:sz w:val="22"/>
          <w:szCs w:val="22"/>
          <w:lang w:val="mk-MK"/>
        </w:rPr>
      </w:pPr>
      <w:r>
        <w:rPr>
          <w:rFonts w:ascii="Arial" w:hAnsi="Arial" w:cs="Arial"/>
          <w:sz w:val="22"/>
          <w:szCs w:val="22"/>
          <w:lang w:val="mk-MK"/>
        </w:rPr>
        <w:t xml:space="preserve">3) </w:t>
      </w:r>
      <w:r w:rsidR="00B35877">
        <w:rPr>
          <w:rFonts w:ascii="Arial" w:hAnsi="Arial" w:cs="Arial"/>
          <w:sz w:val="22"/>
          <w:szCs w:val="22"/>
          <w:lang w:val="mk-MK"/>
        </w:rPr>
        <w:t>и</w:t>
      </w:r>
      <w:r w:rsidR="007D025B" w:rsidRPr="00206554">
        <w:rPr>
          <w:rFonts w:ascii="Arial" w:hAnsi="Arial" w:cs="Arial"/>
          <w:sz w:val="22"/>
          <w:szCs w:val="22"/>
          <w:lang w:val="mk-MK"/>
        </w:rPr>
        <w:t>нтензитет</w:t>
      </w:r>
      <w:r w:rsidR="00B35877">
        <w:rPr>
          <w:rFonts w:ascii="Arial" w:hAnsi="Arial" w:cs="Arial"/>
          <w:sz w:val="22"/>
          <w:szCs w:val="22"/>
          <w:lang w:val="mk-MK"/>
        </w:rPr>
        <w:t>от</w:t>
      </w:r>
      <w:r w:rsidR="007D025B" w:rsidRPr="00206554">
        <w:rPr>
          <w:rFonts w:ascii="Arial" w:hAnsi="Arial" w:cs="Arial"/>
          <w:sz w:val="22"/>
          <w:szCs w:val="22"/>
          <w:lang w:val="mk-MK"/>
        </w:rPr>
        <w:t xml:space="preserve"> на помош може да се зголеми:</w:t>
      </w:r>
    </w:p>
    <w:p w:rsidR="00865162" w:rsidRDefault="007D025B" w:rsidP="00374EC0">
      <w:pPr>
        <w:pStyle w:val="ListParagraph"/>
        <w:ind w:left="0"/>
        <w:jc w:val="both"/>
        <w:rPr>
          <w:rFonts w:ascii="Arial" w:hAnsi="Arial" w:cs="Arial"/>
          <w:sz w:val="22"/>
          <w:szCs w:val="22"/>
          <w:lang w:val="mk-MK"/>
        </w:rPr>
      </w:pPr>
      <w:r w:rsidRPr="00CC65F1">
        <w:rPr>
          <w:rFonts w:ascii="Arial" w:hAnsi="Arial" w:cs="Arial"/>
          <w:sz w:val="22"/>
          <w:szCs w:val="22"/>
          <w:lang w:val="mk-MK"/>
        </w:rPr>
        <w:t xml:space="preserve">а) </w:t>
      </w:r>
      <w:r w:rsidR="00865162" w:rsidRPr="00CC65F1">
        <w:rPr>
          <w:rFonts w:ascii="Arial" w:hAnsi="Arial" w:cs="Arial"/>
          <w:sz w:val="22"/>
          <w:szCs w:val="22"/>
          <w:lang w:val="mk-MK"/>
        </w:rPr>
        <w:t xml:space="preserve">за 10 процентни поени за средни претпријатија </w:t>
      </w:r>
    </w:p>
    <w:p w:rsidR="007D025B" w:rsidRPr="00CC65F1" w:rsidRDefault="007D025B" w:rsidP="00374EC0">
      <w:pPr>
        <w:pStyle w:val="ListParagraph"/>
        <w:ind w:left="0"/>
        <w:jc w:val="both"/>
        <w:rPr>
          <w:rFonts w:ascii="Arial" w:hAnsi="Arial" w:cs="Arial"/>
          <w:sz w:val="22"/>
          <w:szCs w:val="22"/>
          <w:lang w:val="mk-MK"/>
        </w:rPr>
      </w:pPr>
      <w:r w:rsidRPr="00CC65F1">
        <w:rPr>
          <w:rFonts w:ascii="Arial" w:hAnsi="Arial" w:cs="Arial"/>
          <w:sz w:val="22"/>
          <w:szCs w:val="22"/>
          <w:lang w:val="mk-MK"/>
        </w:rPr>
        <w:t xml:space="preserve">б) </w:t>
      </w:r>
      <w:r w:rsidR="00865162" w:rsidRPr="00CC65F1">
        <w:rPr>
          <w:rFonts w:ascii="Arial" w:hAnsi="Arial" w:cs="Arial"/>
          <w:sz w:val="22"/>
          <w:szCs w:val="22"/>
          <w:lang w:val="mk-MK"/>
        </w:rPr>
        <w:t xml:space="preserve">за 20 процентни поени за мали претпријатија. </w:t>
      </w:r>
    </w:p>
    <w:p w:rsidR="007D025B" w:rsidRPr="007D025B" w:rsidRDefault="007D025B" w:rsidP="00374EC0">
      <w:pPr>
        <w:pStyle w:val="ListParagraph"/>
        <w:ind w:left="0"/>
        <w:jc w:val="both"/>
        <w:rPr>
          <w:rFonts w:ascii="Arial" w:hAnsi="Arial" w:cs="Arial"/>
          <w:sz w:val="22"/>
          <w:szCs w:val="22"/>
          <w:lang w:val="mk-MK"/>
        </w:rPr>
      </w:pPr>
      <w:r w:rsidRPr="00CC65F1">
        <w:rPr>
          <w:rFonts w:ascii="Arial" w:hAnsi="Arial" w:cs="Arial"/>
          <w:sz w:val="22"/>
          <w:szCs w:val="22"/>
          <w:lang w:val="mk-MK"/>
        </w:rPr>
        <w:t xml:space="preserve">в) </w:t>
      </w:r>
      <w:r w:rsidR="00865162" w:rsidRPr="00CC65F1">
        <w:rPr>
          <w:rFonts w:ascii="Arial" w:hAnsi="Arial" w:cs="Arial"/>
          <w:sz w:val="22"/>
          <w:szCs w:val="22"/>
          <w:lang w:val="mk-MK"/>
        </w:rPr>
        <w:t xml:space="preserve">до 100% од оправданите инвестициски трошоци, </w:t>
      </w:r>
      <w:r w:rsidR="00865162" w:rsidRPr="00786CFB">
        <w:rPr>
          <w:rFonts w:ascii="Arial" w:hAnsi="Arial" w:cs="Arial"/>
          <w:sz w:val="22"/>
          <w:szCs w:val="22"/>
          <w:lang w:val="mk-MK"/>
        </w:rPr>
        <w:t xml:space="preserve">каде што помошта се дава преку процес на </w:t>
      </w:r>
      <w:r w:rsidR="00865162">
        <w:rPr>
          <w:rFonts w:ascii="Arial" w:hAnsi="Arial" w:cs="Arial"/>
          <w:sz w:val="22"/>
          <w:szCs w:val="22"/>
          <w:lang w:val="mk-MK"/>
        </w:rPr>
        <w:t>транспарентно наддавање</w:t>
      </w:r>
      <w:r w:rsidR="00BF456A">
        <w:rPr>
          <w:rFonts w:ascii="Arial" w:hAnsi="Arial" w:cs="Arial"/>
          <w:sz w:val="22"/>
          <w:szCs w:val="22"/>
          <w:lang w:val="mk-MK"/>
        </w:rPr>
        <w:t>.</w:t>
      </w:r>
    </w:p>
    <w:p w:rsidR="00BF456A" w:rsidRDefault="00BF456A" w:rsidP="00374EC0">
      <w:pPr>
        <w:widowControl w:val="0"/>
        <w:tabs>
          <w:tab w:val="left" w:pos="220"/>
          <w:tab w:val="left" w:pos="720"/>
        </w:tabs>
        <w:autoSpaceDE w:val="0"/>
        <w:autoSpaceDN w:val="0"/>
        <w:adjustRightInd w:val="0"/>
        <w:jc w:val="both"/>
        <w:rPr>
          <w:rFonts w:ascii="Arial" w:hAnsi="Arial" w:cs="Arial"/>
          <w:sz w:val="22"/>
          <w:szCs w:val="22"/>
          <w:lang w:val="mk-MK"/>
        </w:rPr>
      </w:pPr>
    </w:p>
    <w:p w:rsidR="007D025B" w:rsidRPr="00206554" w:rsidRDefault="00865162"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(2</w:t>
      </w:r>
      <w:r w:rsidR="00206554">
        <w:rPr>
          <w:rFonts w:ascii="Arial" w:hAnsi="Arial" w:cs="Arial"/>
          <w:sz w:val="22"/>
          <w:szCs w:val="22"/>
          <w:lang w:val="mk-MK"/>
        </w:rPr>
        <w:t xml:space="preserve">) </w:t>
      </w:r>
      <w:r w:rsidR="007D025B" w:rsidRPr="00206554">
        <w:rPr>
          <w:rFonts w:ascii="Arial" w:hAnsi="Arial" w:cs="Arial"/>
          <w:sz w:val="22"/>
          <w:szCs w:val="22"/>
          <w:lang w:val="mk-MK"/>
        </w:rPr>
        <w:t xml:space="preserve">Оправдани трошоци </w:t>
      </w:r>
      <w:r>
        <w:rPr>
          <w:rFonts w:ascii="Arial" w:hAnsi="Arial" w:cs="Arial"/>
          <w:sz w:val="22"/>
          <w:szCs w:val="22"/>
          <w:lang w:val="mk-MK"/>
        </w:rPr>
        <w:t>се</w:t>
      </w:r>
      <w:r w:rsidR="007D025B" w:rsidRPr="00206554">
        <w:rPr>
          <w:rFonts w:ascii="Arial" w:hAnsi="Arial" w:cs="Arial"/>
          <w:sz w:val="22"/>
          <w:szCs w:val="22"/>
          <w:lang w:val="mk-MK"/>
        </w:rPr>
        <w:t xml:space="preserve"> дополнителните инвестици</w:t>
      </w:r>
      <w:r>
        <w:rPr>
          <w:rFonts w:ascii="Arial" w:hAnsi="Arial" w:cs="Arial"/>
          <w:sz w:val="22"/>
          <w:szCs w:val="22"/>
          <w:lang w:val="mk-MK"/>
        </w:rPr>
        <w:t>ски</w:t>
      </w:r>
      <w:r w:rsidR="007D025B" w:rsidRPr="00206554">
        <w:rPr>
          <w:rFonts w:ascii="Arial" w:hAnsi="Arial" w:cs="Arial"/>
          <w:sz w:val="22"/>
          <w:szCs w:val="22"/>
          <w:lang w:val="mk-MK"/>
        </w:rPr>
        <w:t xml:space="preserve"> трошоци (во материјални и нематеријални средства) неопходни за реализација на инвестиција која ќе доведе до енергетско ефикасно централно греење во споредба со ин</w:t>
      </w:r>
      <w:r w:rsidR="00BF456A">
        <w:rPr>
          <w:rFonts w:ascii="Arial" w:hAnsi="Arial" w:cs="Arial"/>
          <w:sz w:val="22"/>
          <w:szCs w:val="22"/>
          <w:lang w:val="mk-MK"/>
        </w:rPr>
        <w:t>вестицијата на која се однесува.</w:t>
      </w:r>
    </w:p>
    <w:p w:rsidR="00BF456A" w:rsidRDefault="00BF456A" w:rsidP="00374EC0">
      <w:pPr>
        <w:widowControl w:val="0"/>
        <w:tabs>
          <w:tab w:val="left" w:pos="220"/>
          <w:tab w:val="left" w:pos="720"/>
        </w:tabs>
        <w:autoSpaceDE w:val="0"/>
        <w:autoSpaceDN w:val="0"/>
        <w:adjustRightInd w:val="0"/>
        <w:jc w:val="both"/>
        <w:rPr>
          <w:rFonts w:ascii="Arial" w:hAnsi="Arial" w:cs="Arial"/>
          <w:sz w:val="22"/>
          <w:szCs w:val="22"/>
          <w:lang w:val="mk-MK"/>
        </w:rPr>
      </w:pPr>
    </w:p>
    <w:p w:rsidR="007D025B" w:rsidRPr="00206554" w:rsidRDefault="00865162"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(3</w:t>
      </w:r>
      <w:r w:rsidR="00206554">
        <w:rPr>
          <w:rFonts w:ascii="Arial" w:hAnsi="Arial" w:cs="Arial"/>
          <w:sz w:val="22"/>
          <w:szCs w:val="22"/>
          <w:lang w:val="mk-MK"/>
        </w:rPr>
        <w:t xml:space="preserve">) </w:t>
      </w:r>
      <w:r w:rsidR="007D025B" w:rsidRPr="00206554">
        <w:rPr>
          <w:rFonts w:ascii="Arial" w:hAnsi="Arial" w:cs="Arial"/>
          <w:sz w:val="22"/>
          <w:szCs w:val="22"/>
          <w:lang w:val="mk-MK"/>
        </w:rPr>
        <w:t xml:space="preserve">Оправданите трошоци се пресметуваат како </w:t>
      </w:r>
      <w:r w:rsidR="00A17537" w:rsidRPr="00714824">
        <w:rPr>
          <w:rFonts w:ascii="Arial" w:hAnsi="Arial" w:cs="Arial"/>
          <w:sz w:val="22"/>
          <w:szCs w:val="22"/>
          <w:lang w:val="mk-MK"/>
        </w:rPr>
        <w:t>нето разлика од било кои  оперативни трошоци и оперативни бенефиции</w:t>
      </w:r>
      <w:r w:rsidR="00A17537" w:rsidRPr="00206554">
        <w:rPr>
          <w:rFonts w:ascii="Arial" w:hAnsi="Arial" w:cs="Arial"/>
          <w:sz w:val="22"/>
          <w:szCs w:val="22"/>
          <w:lang w:val="mk-MK"/>
        </w:rPr>
        <w:t xml:space="preserve"> </w:t>
      </w:r>
      <w:r w:rsidR="007D025B" w:rsidRPr="00206554">
        <w:rPr>
          <w:rFonts w:ascii="Arial" w:hAnsi="Arial" w:cs="Arial"/>
          <w:sz w:val="22"/>
          <w:szCs w:val="22"/>
          <w:lang w:val="mk-MK"/>
        </w:rPr>
        <w:t>поврзани со дополнителни инвестиции а кои произлегуваат во текот на првите пет години од</w:t>
      </w:r>
      <w:r w:rsidR="00206554">
        <w:rPr>
          <w:rFonts w:ascii="Arial" w:hAnsi="Arial" w:cs="Arial"/>
          <w:sz w:val="22"/>
          <w:szCs w:val="22"/>
          <w:lang w:val="mk-MK"/>
        </w:rPr>
        <w:t xml:space="preserve"> </w:t>
      </w:r>
      <w:r w:rsidR="007D025B" w:rsidRPr="00206554">
        <w:rPr>
          <w:rFonts w:ascii="Arial" w:hAnsi="Arial" w:cs="Arial"/>
          <w:sz w:val="22"/>
          <w:szCs w:val="22"/>
          <w:lang w:val="mk-MK"/>
        </w:rPr>
        <w:t>инвестицијата за која</w:t>
      </w:r>
      <w:r w:rsidR="00206554">
        <w:rPr>
          <w:rFonts w:ascii="Arial" w:hAnsi="Arial" w:cs="Arial"/>
          <w:sz w:val="22"/>
          <w:szCs w:val="22"/>
          <w:lang w:val="mk-MK"/>
        </w:rPr>
        <w:t xml:space="preserve"> </w:t>
      </w:r>
      <w:r w:rsidR="007D025B" w:rsidRPr="00206554">
        <w:rPr>
          <w:rFonts w:ascii="Arial" w:hAnsi="Arial" w:cs="Arial"/>
          <w:sz w:val="22"/>
          <w:szCs w:val="22"/>
          <w:lang w:val="mk-MK"/>
        </w:rPr>
        <w:t xml:space="preserve">станува збор. </w:t>
      </w:r>
    </w:p>
    <w:p w:rsidR="007D025B" w:rsidRPr="00206554" w:rsidRDefault="007D025B" w:rsidP="00374EC0">
      <w:pPr>
        <w:pStyle w:val="ListParagraph"/>
        <w:ind w:left="0"/>
        <w:jc w:val="both"/>
        <w:rPr>
          <w:rFonts w:ascii="Arial" w:hAnsi="Arial" w:cs="Arial"/>
          <w:sz w:val="22"/>
          <w:szCs w:val="22"/>
          <w:lang w:val="mk-MK"/>
        </w:rPr>
      </w:pPr>
    </w:p>
    <w:p w:rsidR="007D025B" w:rsidRPr="00206554" w:rsidRDefault="007D025B" w:rsidP="00374EC0">
      <w:pPr>
        <w:jc w:val="center"/>
        <w:rPr>
          <w:rFonts w:ascii="Arial" w:hAnsi="Arial" w:cs="Arial"/>
          <w:sz w:val="22"/>
          <w:szCs w:val="22"/>
          <w:lang w:val="mk-MK"/>
        </w:rPr>
      </w:pPr>
      <w:r w:rsidRPr="007D025B">
        <w:rPr>
          <w:rFonts w:ascii="Arial" w:hAnsi="Arial" w:cs="Arial"/>
          <w:sz w:val="22"/>
          <w:szCs w:val="22"/>
          <w:lang w:val="mk-MK"/>
        </w:rPr>
        <w:t>Член</w:t>
      </w:r>
      <w:r w:rsidRPr="00206554">
        <w:rPr>
          <w:rFonts w:ascii="Arial" w:hAnsi="Arial" w:cs="Arial"/>
          <w:sz w:val="22"/>
          <w:szCs w:val="22"/>
          <w:lang w:val="mk-MK"/>
        </w:rPr>
        <w:t xml:space="preserve"> 2</w:t>
      </w:r>
      <w:r w:rsidR="00A17537">
        <w:rPr>
          <w:rFonts w:ascii="Arial" w:hAnsi="Arial" w:cs="Arial"/>
          <w:sz w:val="22"/>
          <w:szCs w:val="22"/>
          <w:lang w:val="mk-MK"/>
        </w:rPr>
        <w:t>4</w:t>
      </w:r>
    </w:p>
    <w:p w:rsidR="007D025B" w:rsidRDefault="007D025B" w:rsidP="00374EC0">
      <w:pPr>
        <w:jc w:val="both"/>
        <w:rPr>
          <w:rFonts w:ascii="Arial" w:hAnsi="Arial" w:cs="Arial"/>
          <w:sz w:val="22"/>
          <w:szCs w:val="22"/>
          <w:lang w:val="mk-MK"/>
        </w:rPr>
      </w:pPr>
    </w:p>
    <w:p w:rsidR="00206554" w:rsidRPr="00206554" w:rsidRDefault="00A17537" w:rsidP="00374EC0">
      <w:pPr>
        <w:jc w:val="center"/>
        <w:rPr>
          <w:rFonts w:ascii="Arial" w:hAnsi="Arial" w:cs="Arial"/>
          <w:b/>
          <w:i/>
          <w:sz w:val="22"/>
          <w:szCs w:val="22"/>
          <w:lang w:val="mk-MK"/>
        </w:rPr>
      </w:pPr>
      <w:r>
        <w:rPr>
          <w:rFonts w:ascii="Arial" w:hAnsi="Arial" w:cs="Arial"/>
          <w:b/>
          <w:i/>
          <w:sz w:val="22"/>
          <w:szCs w:val="22"/>
          <w:lang w:val="mk-MK"/>
        </w:rPr>
        <w:t>Услови за доделување на инвестициска п</w:t>
      </w:r>
      <w:r w:rsidR="00206554" w:rsidRPr="00206554">
        <w:rPr>
          <w:rFonts w:ascii="Arial" w:hAnsi="Arial" w:cs="Arial"/>
          <w:b/>
          <w:i/>
          <w:sz w:val="22"/>
          <w:szCs w:val="22"/>
          <w:lang w:val="mk-MK"/>
        </w:rPr>
        <w:t>омош за управување со отпад</w:t>
      </w:r>
      <w:r w:rsidR="00A92796">
        <w:rPr>
          <w:rFonts w:ascii="Arial" w:hAnsi="Arial" w:cs="Arial"/>
          <w:b/>
          <w:i/>
          <w:sz w:val="22"/>
          <w:szCs w:val="22"/>
          <w:lang w:val="mk-MK"/>
        </w:rPr>
        <w:t xml:space="preserve"> </w:t>
      </w:r>
    </w:p>
    <w:p w:rsidR="00206554" w:rsidRPr="00206554" w:rsidRDefault="00206554" w:rsidP="00374EC0">
      <w:pPr>
        <w:jc w:val="center"/>
        <w:rPr>
          <w:rFonts w:ascii="Arial" w:hAnsi="Arial" w:cs="Arial"/>
          <w:sz w:val="22"/>
          <w:szCs w:val="22"/>
          <w:lang w:val="mk-MK"/>
        </w:rPr>
      </w:pPr>
    </w:p>
    <w:p w:rsidR="007D025B" w:rsidRPr="007D025B" w:rsidRDefault="00206554"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 xml:space="preserve">(1) </w:t>
      </w:r>
      <w:r w:rsidR="00A17537">
        <w:rPr>
          <w:rFonts w:ascii="Arial" w:hAnsi="Arial" w:cs="Arial"/>
          <w:sz w:val="22"/>
          <w:szCs w:val="22"/>
          <w:lang w:val="mk-MK"/>
        </w:rPr>
        <w:t>Инвестициска п</w:t>
      </w:r>
      <w:r w:rsidR="007D025B" w:rsidRPr="00206554">
        <w:rPr>
          <w:rFonts w:ascii="Arial" w:hAnsi="Arial" w:cs="Arial"/>
          <w:sz w:val="22"/>
          <w:szCs w:val="22"/>
          <w:lang w:val="mk-MK"/>
        </w:rPr>
        <w:t xml:space="preserve">омош за управување со отпад </w:t>
      </w:r>
      <w:r w:rsidR="00A92796">
        <w:rPr>
          <w:rFonts w:ascii="Arial" w:hAnsi="Arial" w:cs="Arial"/>
          <w:sz w:val="22"/>
          <w:szCs w:val="22"/>
          <w:lang w:val="mk-MK"/>
        </w:rPr>
        <w:t>од</w:t>
      </w:r>
      <w:r w:rsidR="007D025B" w:rsidRPr="00206554">
        <w:rPr>
          <w:rFonts w:ascii="Arial" w:hAnsi="Arial" w:cs="Arial"/>
          <w:sz w:val="22"/>
          <w:szCs w:val="22"/>
          <w:lang w:val="mk-MK"/>
        </w:rPr>
        <w:t xml:space="preserve"> други претпријатија, вклучувајќи ги и активностите на повторно користење, рециклирање и обновување е </w:t>
      </w:r>
      <w:r w:rsidR="00F2632B">
        <w:rPr>
          <w:rFonts w:ascii="Arial" w:hAnsi="Arial" w:cs="Arial"/>
          <w:sz w:val="22"/>
          <w:szCs w:val="22"/>
          <w:lang w:val="mk-MK"/>
        </w:rPr>
        <w:t xml:space="preserve">дозволена </w:t>
      </w:r>
      <w:r w:rsidR="007D025B" w:rsidRPr="007D025B">
        <w:rPr>
          <w:rFonts w:ascii="Arial" w:hAnsi="Arial" w:cs="Arial"/>
          <w:sz w:val="22"/>
          <w:szCs w:val="22"/>
          <w:lang w:val="mk-MK"/>
        </w:rPr>
        <w:t>доколку</w:t>
      </w:r>
      <w:r w:rsidR="007D025B" w:rsidRPr="00206554">
        <w:rPr>
          <w:rFonts w:ascii="Arial" w:hAnsi="Arial" w:cs="Arial"/>
          <w:sz w:val="22"/>
          <w:szCs w:val="22"/>
          <w:lang w:val="mk-MK"/>
        </w:rPr>
        <w:t xml:space="preserve"> такв</w:t>
      </w:r>
      <w:r w:rsidR="007D025B" w:rsidRPr="007D025B">
        <w:rPr>
          <w:rFonts w:ascii="Arial" w:hAnsi="Arial" w:cs="Arial"/>
          <w:sz w:val="22"/>
          <w:szCs w:val="22"/>
          <w:lang w:val="mk-MK"/>
        </w:rPr>
        <w:t>ото</w:t>
      </w:r>
      <w:r w:rsidR="007D025B" w:rsidRPr="00206554">
        <w:rPr>
          <w:rFonts w:ascii="Arial" w:hAnsi="Arial" w:cs="Arial"/>
          <w:sz w:val="22"/>
          <w:szCs w:val="22"/>
          <w:lang w:val="mk-MK"/>
        </w:rPr>
        <w:t xml:space="preserve"> управување</w:t>
      </w:r>
      <w:r w:rsidR="001956B8">
        <w:rPr>
          <w:rFonts w:ascii="Arial" w:hAnsi="Arial" w:cs="Arial"/>
          <w:sz w:val="22"/>
          <w:szCs w:val="22"/>
          <w:lang w:val="mk-MK"/>
        </w:rPr>
        <w:t xml:space="preserve"> </w:t>
      </w:r>
      <w:r w:rsidR="007D025B" w:rsidRPr="00206554">
        <w:rPr>
          <w:rFonts w:ascii="Arial" w:hAnsi="Arial" w:cs="Arial"/>
          <w:sz w:val="22"/>
          <w:szCs w:val="22"/>
          <w:lang w:val="mk-MK"/>
        </w:rPr>
        <w:t>е во согласност со хиерархиска</w:t>
      </w:r>
      <w:r w:rsidR="007D025B" w:rsidRPr="007D025B">
        <w:rPr>
          <w:rFonts w:ascii="Arial" w:hAnsi="Arial" w:cs="Arial"/>
          <w:sz w:val="22"/>
          <w:szCs w:val="22"/>
          <w:lang w:val="mk-MK"/>
        </w:rPr>
        <w:t>та</w:t>
      </w:r>
      <w:r w:rsidR="007D025B" w:rsidRPr="00206554">
        <w:rPr>
          <w:rFonts w:ascii="Arial" w:hAnsi="Arial" w:cs="Arial"/>
          <w:sz w:val="22"/>
          <w:szCs w:val="22"/>
          <w:lang w:val="mk-MK"/>
        </w:rPr>
        <w:t xml:space="preserve"> класификација на принципите на управување со отпад и </w:t>
      </w:r>
      <w:r w:rsidR="007D025B" w:rsidRPr="007D025B">
        <w:rPr>
          <w:rFonts w:ascii="Arial" w:hAnsi="Arial" w:cs="Arial"/>
          <w:sz w:val="22"/>
          <w:szCs w:val="22"/>
          <w:lang w:val="mk-MK"/>
        </w:rPr>
        <w:t>доколку секој од следниве услови е исполнет</w:t>
      </w:r>
      <w:r w:rsidR="007D025B" w:rsidRPr="00206554">
        <w:rPr>
          <w:rFonts w:ascii="Arial" w:hAnsi="Arial" w:cs="Arial"/>
          <w:sz w:val="22"/>
          <w:szCs w:val="22"/>
          <w:lang w:val="mk-MK"/>
        </w:rPr>
        <w:t>:</w:t>
      </w:r>
    </w:p>
    <w:p w:rsidR="007D025B" w:rsidRPr="007D025B" w:rsidRDefault="00A1753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1</w:t>
      </w:r>
      <w:r w:rsidR="007D025B" w:rsidRPr="007D025B">
        <w:rPr>
          <w:rFonts w:ascii="Arial" w:hAnsi="Arial" w:cs="Arial"/>
          <w:sz w:val="22"/>
          <w:szCs w:val="22"/>
          <w:lang w:val="mk-MK"/>
        </w:rPr>
        <w:t>) инвестицијата е насочена кон намалување на загадувањето генериран</w:t>
      </w:r>
      <w:r w:rsidR="00206554">
        <w:rPr>
          <w:rFonts w:ascii="Arial" w:hAnsi="Arial" w:cs="Arial"/>
          <w:sz w:val="22"/>
          <w:szCs w:val="22"/>
          <w:lang w:val="mk-MK"/>
        </w:rPr>
        <w:t>о</w:t>
      </w:r>
      <w:r w:rsidR="007D025B" w:rsidRPr="007D025B">
        <w:rPr>
          <w:rFonts w:ascii="Arial" w:hAnsi="Arial" w:cs="Arial"/>
          <w:sz w:val="22"/>
          <w:szCs w:val="22"/>
          <w:lang w:val="mk-MK"/>
        </w:rPr>
        <w:t xml:space="preserve"> од други претпријатија (загадувачи) и не </w:t>
      </w:r>
      <w:r w:rsidR="001956B8">
        <w:rPr>
          <w:rFonts w:ascii="Arial" w:hAnsi="Arial" w:cs="Arial"/>
          <w:sz w:val="22"/>
          <w:szCs w:val="22"/>
          <w:lang w:val="mk-MK"/>
        </w:rPr>
        <w:t xml:space="preserve">се однесува на </w:t>
      </w:r>
      <w:r w:rsidR="007D025B" w:rsidRPr="007D025B">
        <w:rPr>
          <w:rFonts w:ascii="Arial" w:hAnsi="Arial" w:cs="Arial"/>
          <w:sz w:val="22"/>
          <w:szCs w:val="22"/>
          <w:lang w:val="mk-MK"/>
        </w:rPr>
        <w:t>загадувањето генерирано од страна на корисникот на помошта</w:t>
      </w:r>
      <w:r w:rsidR="001956B8">
        <w:rPr>
          <w:rFonts w:ascii="Arial" w:hAnsi="Arial" w:cs="Arial"/>
          <w:sz w:val="22"/>
          <w:szCs w:val="22"/>
          <w:lang w:val="mk-MK"/>
        </w:rPr>
        <w:t>,</w:t>
      </w:r>
      <w:r w:rsidR="007D025B" w:rsidRPr="007D025B">
        <w:rPr>
          <w:rFonts w:ascii="Arial" w:hAnsi="Arial" w:cs="Arial"/>
          <w:sz w:val="22"/>
          <w:szCs w:val="22"/>
          <w:lang w:val="mk-MK"/>
        </w:rPr>
        <w:t xml:space="preserve"> </w:t>
      </w:r>
    </w:p>
    <w:p w:rsidR="007D025B" w:rsidRPr="007D025B" w:rsidRDefault="00A1753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2</w:t>
      </w:r>
      <w:r w:rsidR="001956B8">
        <w:rPr>
          <w:rFonts w:ascii="Arial" w:hAnsi="Arial" w:cs="Arial"/>
          <w:sz w:val="22"/>
          <w:szCs w:val="22"/>
          <w:lang w:val="mk-MK"/>
        </w:rPr>
        <w:t>) помошта</w:t>
      </w:r>
      <w:r w:rsidR="007D025B" w:rsidRPr="007D025B">
        <w:rPr>
          <w:rFonts w:ascii="Arial" w:hAnsi="Arial" w:cs="Arial"/>
          <w:sz w:val="22"/>
          <w:szCs w:val="22"/>
          <w:lang w:val="mk-MK"/>
        </w:rPr>
        <w:t xml:space="preserve"> индиректно не ги ослободува</w:t>
      </w:r>
      <w:r w:rsidR="00206554">
        <w:rPr>
          <w:rFonts w:ascii="Arial" w:hAnsi="Arial" w:cs="Arial"/>
          <w:sz w:val="22"/>
          <w:szCs w:val="22"/>
          <w:lang w:val="mk-MK"/>
        </w:rPr>
        <w:t xml:space="preserve"> </w:t>
      </w:r>
      <w:r w:rsidR="007D025B" w:rsidRPr="007D025B">
        <w:rPr>
          <w:rFonts w:ascii="Arial" w:hAnsi="Arial" w:cs="Arial"/>
          <w:sz w:val="22"/>
          <w:szCs w:val="22"/>
          <w:lang w:val="mk-MK"/>
        </w:rPr>
        <w:t>загадувачите од о</w:t>
      </w:r>
      <w:r w:rsidR="00340484">
        <w:rPr>
          <w:rFonts w:ascii="Arial" w:hAnsi="Arial" w:cs="Arial"/>
          <w:sz w:val="22"/>
          <w:szCs w:val="22"/>
          <w:lang w:val="mk-MK"/>
        </w:rPr>
        <w:t>бврските кои</w:t>
      </w:r>
      <w:r w:rsidR="007D025B" w:rsidRPr="007D025B">
        <w:rPr>
          <w:rFonts w:ascii="Arial" w:hAnsi="Arial" w:cs="Arial"/>
          <w:sz w:val="22"/>
          <w:szCs w:val="22"/>
          <w:lang w:val="mk-MK"/>
        </w:rPr>
        <w:t xml:space="preserve"> </w:t>
      </w:r>
      <w:r w:rsidR="00340484">
        <w:rPr>
          <w:rFonts w:ascii="Arial" w:hAnsi="Arial" w:cs="Arial"/>
          <w:sz w:val="22"/>
          <w:szCs w:val="22"/>
          <w:lang w:val="mk-MK"/>
        </w:rPr>
        <w:t>ги имаат според</w:t>
      </w:r>
      <w:r w:rsidR="007D025B" w:rsidRPr="007D025B">
        <w:rPr>
          <w:rFonts w:ascii="Arial" w:hAnsi="Arial" w:cs="Arial"/>
          <w:sz w:val="22"/>
          <w:szCs w:val="22"/>
          <w:lang w:val="mk-MK"/>
        </w:rPr>
        <w:t xml:space="preserve"> законите на Република Македонија, или од о</w:t>
      </w:r>
      <w:r w:rsidR="00340484">
        <w:rPr>
          <w:rFonts w:ascii="Arial" w:hAnsi="Arial" w:cs="Arial"/>
          <w:sz w:val="22"/>
          <w:szCs w:val="22"/>
          <w:lang w:val="mk-MK"/>
        </w:rPr>
        <w:t>бврските кои ги имаат а пре</w:t>
      </w:r>
      <w:r>
        <w:rPr>
          <w:rFonts w:ascii="Arial" w:hAnsi="Arial" w:cs="Arial"/>
          <w:sz w:val="22"/>
          <w:szCs w:val="22"/>
          <w:lang w:val="mk-MK"/>
        </w:rPr>
        <w:t>т</w:t>
      </w:r>
      <w:r w:rsidR="00340484">
        <w:rPr>
          <w:rFonts w:ascii="Arial" w:hAnsi="Arial" w:cs="Arial"/>
          <w:sz w:val="22"/>
          <w:szCs w:val="22"/>
          <w:lang w:val="mk-MK"/>
        </w:rPr>
        <w:t>ставуваат</w:t>
      </w:r>
      <w:r w:rsidR="007D025B" w:rsidRPr="007D025B">
        <w:rPr>
          <w:rFonts w:ascii="Arial" w:hAnsi="Arial" w:cs="Arial"/>
          <w:sz w:val="22"/>
          <w:szCs w:val="22"/>
          <w:lang w:val="mk-MK"/>
        </w:rPr>
        <w:t xml:space="preserve"> нормални трошоци на компанијата </w:t>
      </w:r>
      <w:r w:rsidR="00340484">
        <w:rPr>
          <w:rFonts w:ascii="Arial" w:hAnsi="Arial" w:cs="Arial"/>
          <w:sz w:val="22"/>
          <w:szCs w:val="22"/>
          <w:lang w:val="mk-MK"/>
        </w:rPr>
        <w:t>-</w:t>
      </w:r>
      <w:r w:rsidR="007D025B" w:rsidRPr="007D025B">
        <w:rPr>
          <w:rFonts w:ascii="Arial" w:hAnsi="Arial" w:cs="Arial"/>
          <w:sz w:val="22"/>
          <w:szCs w:val="22"/>
          <w:lang w:val="mk-MK"/>
        </w:rPr>
        <w:t xml:space="preserve"> загадувач,</w:t>
      </w:r>
    </w:p>
    <w:p w:rsidR="007D025B" w:rsidRPr="007D025B" w:rsidRDefault="00A1753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lastRenderedPageBreak/>
        <w:t>3</w:t>
      </w:r>
      <w:r w:rsidR="007D025B" w:rsidRPr="007D025B">
        <w:rPr>
          <w:rFonts w:ascii="Arial" w:hAnsi="Arial" w:cs="Arial"/>
          <w:sz w:val="22"/>
          <w:szCs w:val="22"/>
          <w:lang w:val="mk-MK"/>
        </w:rPr>
        <w:t>) инвестицијата го надминува процесот во кој употребата на отпаден материјал за производство на крајниот производ е економски нормална профитабилна пракса, или пак користи конвенционални технологии на иновативен начин,</w:t>
      </w:r>
    </w:p>
    <w:p w:rsidR="007D025B" w:rsidRPr="007D025B" w:rsidRDefault="00A1753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4</w:t>
      </w:r>
      <w:r w:rsidR="007D025B" w:rsidRPr="007D025B">
        <w:rPr>
          <w:rFonts w:ascii="Arial" w:hAnsi="Arial" w:cs="Arial"/>
          <w:sz w:val="22"/>
          <w:szCs w:val="22"/>
          <w:lang w:val="mk-MK"/>
        </w:rPr>
        <w:t>) третираните</w:t>
      </w:r>
      <w:r w:rsidR="00206554">
        <w:rPr>
          <w:rFonts w:ascii="Arial" w:hAnsi="Arial" w:cs="Arial"/>
          <w:sz w:val="22"/>
          <w:szCs w:val="22"/>
          <w:lang w:val="mk-MK"/>
        </w:rPr>
        <w:t xml:space="preserve"> </w:t>
      </w:r>
      <w:r w:rsidR="007D025B" w:rsidRPr="007D025B">
        <w:rPr>
          <w:rFonts w:ascii="Arial" w:hAnsi="Arial" w:cs="Arial"/>
          <w:sz w:val="22"/>
          <w:szCs w:val="22"/>
          <w:lang w:val="mk-MK"/>
        </w:rPr>
        <w:t>материјали во спротивно би биле отстранети или би биле третирани</w:t>
      </w:r>
      <w:r w:rsidR="00206554">
        <w:rPr>
          <w:rFonts w:ascii="Arial" w:hAnsi="Arial" w:cs="Arial"/>
          <w:sz w:val="22"/>
          <w:szCs w:val="22"/>
          <w:lang w:val="mk-MK"/>
        </w:rPr>
        <w:t xml:space="preserve"> </w:t>
      </w:r>
      <w:r w:rsidR="007D025B" w:rsidRPr="007D025B">
        <w:rPr>
          <w:rFonts w:ascii="Arial" w:hAnsi="Arial" w:cs="Arial"/>
          <w:sz w:val="22"/>
          <w:szCs w:val="22"/>
          <w:lang w:val="mk-MK"/>
        </w:rPr>
        <w:t>на помалку еколошки начин,</w:t>
      </w:r>
    </w:p>
    <w:p w:rsidR="007D025B" w:rsidRPr="007D025B" w:rsidRDefault="00A1753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5</w:t>
      </w:r>
      <w:r w:rsidR="007D025B" w:rsidRPr="007D025B">
        <w:rPr>
          <w:rFonts w:ascii="Arial" w:hAnsi="Arial" w:cs="Arial"/>
          <w:sz w:val="22"/>
          <w:szCs w:val="22"/>
          <w:lang w:val="mk-MK"/>
        </w:rPr>
        <w:t xml:space="preserve">) инвестицијата ќе ја зголеми побарувачката за материјали за рециклирање без зголемување на собирањето на истите. </w:t>
      </w:r>
    </w:p>
    <w:p w:rsidR="007D025B" w:rsidRPr="007D025B" w:rsidRDefault="00A1753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6</w:t>
      </w:r>
      <w:r w:rsidR="00206554">
        <w:rPr>
          <w:rFonts w:ascii="Arial" w:hAnsi="Arial" w:cs="Arial"/>
          <w:sz w:val="22"/>
          <w:szCs w:val="22"/>
          <w:lang w:val="mk-MK"/>
        </w:rPr>
        <w:t xml:space="preserve">) </w:t>
      </w:r>
      <w:r w:rsidR="00A92796">
        <w:rPr>
          <w:rFonts w:ascii="Arial" w:hAnsi="Arial" w:cs="Arial"/>
          <w:sz w:val="22"/>
          <w:szCs w:val="22"/>
          <w:lang w:val="mk-MK"/>
        </w:rPr>
        <w:t>и</w:t>
      </w:r>
      <w:r w:rsidR="007D025B" w:rsidRPr="007D025B">
        <w:rPr>
          <w:rFonts w:ascii="Arial" w:hAnsi="Arial" w:cs="Arial"/>
          <w:sz w:val="22"/>
          <w:szCs w:val="22"/>
          <w:lang w:val="mk-MK"/>
        </w:rPr>
        <w:t xml:space="preserve">нтензитетот на помош не смее да надмине 50% од оправданите инвестициски трошоци. </w:t>
      </w:r>
    </w:p>
    <w:p w:rsidR="007D025B" w:rsidRPr="007D025B" w:rsidRDefault="00A17537" w:rsidP="00374EC0">
      <w:pPr>
        <w:jc w:val="both"/>
        <w:rPr>
          <w:rFonts w:ascii="Arial" w:hAnsi="Arial" w:cs="Arial"/>
          <w:sz w:val="22"/>
          <w:szCs w:val="22"/>
          <w:lang w:val="mk-MK"/>
        </w:rPr>
      </w:pPr>
      <w:r>
        <w:rPr>
          <w:rFonts w:ascii="Arial" w:hAnsi="Arial" w:cs="Arial"/>
          <w:sz w:val="22"/>
          <w:szCs w:val="22"/>
          <w:lang w:val="mk-MK"/>
        </w:rPr>
        <w:t>7</w:t>
      </w:r>
      <w:r w:rsidR="00206554">
        <w:rPr>
          <w:rFonts w:ascii="Arial" w:hAnsi="Arial" w:cs="Arial"/>
          <w:sz w:val="22"/>
          <w:szCs w:val="22"/>
          <w:lang w:val="mk-MK"/>
        </w:rPr>
        <w:t>)</w:t>
      </w:r>
      <w:r w:rsidR="007D025B" w:rsidRPr="007D025B">
        <w:rPr>
          <w:rFonts w:ascii="Arial" w:hAnsi="Arial" w:cs="Arial"/>
          <w:sz w:val="22"/>
          <w:szCs w:val="22"/>
          <w:lang w:val="mk-MK"/>
        </w:rPr>
        <w:t xml:space="preserve"> </w:t>
      </w:r>
      <w:r w:rsidR="00A92796">
        <w:rPr>
          <w:rFonts w:ascii="Arial" w:hAnsi="Arial" w:cs="Arial"/>
          <w:sz w:val="22"/>
          <w:szCs w:val="22"/>
          <w:lang w:val="mk-MK"/>
        </w:rPr>
        <w:t>м</w:t>
      </w:r>
      <w:r w:rsidR="007D025B" w:rsidRPr="007D025B">
        <w:rPr>
          <w:rFonts w:ascii="Arial" w:hAnsi="Arial" w:cs="Arial"/>
          <w:sz w:val="22"/>
          <w:szCs w:val="22"/>
          <w:lang w:val="mk-MK"/>
        </w:rPr>
        <w:t>аксималниот интензитет на помош може да се зголеми:</w:t>
      </w:r>
    </w:p>
    <w:p w:rsidR="007D025B" w:rsidRPr="007D025B" w:rsidRDefault="00A17537" w:rsidP="00374EC0">
      <w:pPr>
        <w:jc w:val="both"/>
        <w:rPr>
          <w:rFonts w:ascii="Arial" w:hAnsi="Arial" w:cs="Arial"/>
          <w:sz w:val="22"/>
          <w:szCs w:val="22"/>
          <w:lang w:val="mk-MK"/>
        </w:rPr>
      </w:pPr>
      <w:r>
        <w:rPr>
          <w:rFonts w:ascii="Arial" w:hAnsi="Arial" w:cs="Arial"/>
          <w:sz w:val="22"/>
          <w:szCs w:val="22"/>
          <w:lang w:val="mk-MK"/>
        </w:rPr>
        <w:t>а) до</w:t>
      </w:r>
      <w:r w:rsidR="007D025B" w:rsidRPr="007D025B">
        <w:rPr>
          <w:rFonts w:ascii="Arial" w:hAnsi="Arial" w:cs="Arial"/>
          <w:sz w:val="22"/>
          <w:szCs w:val="22"/>
          <w:lang w:val="mk-MK"/>
        </w:rPr>
        <w:t xml:space="preserve"> 10 процентни поени за средни претпријатија </w:t>
      </w:r>
    </w:p>
    <w:p w:rsidR="007D025B" w:rsidRPr="007D025B" w:rsidRDefault="007D025B" w:rsidP="00374EC0">
      <w:pPr>
        <w:jc w:val="both"/>
        <w:rPr>
          <w:rFonts w:ascii="Arial" w:hAnsi="Arial" w:cs="Arial"/>
          <w:sz w:val="22"/>
          <w:szCs w:val="22"/>
          <w:lang w:val="mk-MK"/>
        </w:rPr>
      </w:pPr>
      <w:r w:rsidRPr="007D025B">
        <w:rPr>
          <w:rFonts w:ascii="Arial" w:hAnsi="Arial" w:cs="Arial"/>
          <w:sz w:val="22"/>
          <w:szCs w:val="22"/>
          <w:lang w:val="mk-MK"/>
        </w:rPr>
        <w:t>б)</w:t>
      </w:r>
      <w:r w:rsidR="00A17537">
        <w:rPr>
          <w:rFonts w:ascii="Arial" w:hAnsi="Arial" w:cs="Arial"/>
          <w:sz w:val="22"/>
          <w:szCs w:val="22"/>
          <w:lang w:val="mk-MK"/>
        </w:rPr>
        <w:t xml:space="preserve"> до</w:t>
      </w:r>
      <w:r w:rsidRPr="007D025B">
        <w:rPr>
          <w:rFonts w:ascii="Arial" w:hAnsi="Arial" w:cs="Arial"/>
          <w:sz w:val="22"/>
          <w:szCs w:val="22"/>
          <w:lang w:val="mk-MK"/>
        </w:rPr>
        <w:t xml:space="preserve"> 20 процентни поени за мали претпријатија. </w:t>
      </w:r>
    </w:p>
    <w:p w:rsidR="00BF456A" w:rsidRDefault="00BF456A" w:rsidP="00374EC0">
      <w:pPr>
        <w:widowControl w:val="0"/>
        <w:tabs>
          <w:tab w:val="left" w:pos="220"/>
          <w:tab w:val="left" w:pos="720"/>
        </w:tabs>
        <w:autoSpaceDE w:val="0"/>
        <w:autoSpaceDN w:val="0"/>
        <w:adjustRightInd w:val="0"/>
        <w:jc w:val="both"/>
        <w:rPr>
          <w:rFonts w:ascii="Arial" w:hAnsi="Arial" w:cs="Arial"/>
          <w:sz w:val="22"/>
          <w:szCs w:val="22"/>
          <w:lang w:val="mk-MK"/>
        </w:rPr>
      </w:pPr>
    </w:p>
    <w:p w:rsidR="007D025B" w:rsidRPr="007D025B" w:rsidRDefault="00A1753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(2</w:t>
      </w:r>
      <w:r w:rsidR="008230B2">
        <w:rPr>
          <w:rFonts w:ascii="Arial" w:hAnsi="Arial" w:cs="Arial"/>
          <w:sz w:val="22"/>
          <w:szCs w:val="22"/>
          <w:lang w:val="mk-MK"/>
        </w:rPr>
        <w:t xml:space="preserve">) </w:t>
      </w:r>
      <w:r w:rsidR="007D025B" w:rsidRPr="007D025B">
        <w:rPr>
          <w:rFonts w:ascii="Arial" w:hAnsi="Arial" w:cs="Arial"/>
          <w:sz w:val="22"/>
          <w:szCs w:val="22"/>
          <w:lang w:val="mk-MK"/>
        </w:rPr>
        <w:t>Оправданите трошоци ќе бидат ограничени на дополнителните инвестици</w:t>
      </w:r>
      <w:r w:rsidR="008230B2">
        <w:rPr>
          <w:rFonts w:ascii="Arial" w:hAnsi="Arial" w:cs="Arial"/>
          <w:sz w:val="22"/>
          <w:szCs w:val="22"/>
          <w:lang w:val="mk-MK"/>
        </w:rPr>
        <w:t>ск</w:t>
      </w:r>
      <w:r w:rsidR="007D025B" w:rsidRPr="007D025B">
        <w:rPr>
          <w:rFonts w:ascii="Arial" w:hAnsi="Arial" w:cs="Arial"/>
          <w:sz w:val="22"/>
          <w:szCs w:val="22"/>
          <w:lang w:val="mk-MK"/>
        </w:rPr>
        <w:t xml:space="preserve">и трошоци </w:t>
      </w:r>
      <w:r w:rsidR="00493B09">
        <w:rPr>
          <w:rFonts w:ascii="Arial" w:hAnsi="Arial" w:cs="Arial"/>
          <w:sz w:val="22"/>
          <w:szCs w:val="22"/>
          <w:lang w:val="mk-MK"/>
        </w:rPr>
        <w:t>кои ги има</w:t>
      </w:r>
      <w:r w:rsidR="00493B09" w:rsidRPr="007D025B">
        <w:rPr>
          <w:rFonts w:ascii="Arial" w:hAnsi="Arial" w:cs="Arial"/>
          <w:sz w:val="22"/>
          <w:szCs w:val="22"/>
          <w:lang w:val="mk-MK"/>
        </w:rPr>
        <w:t xml:space="preserve"> корисникот </w:t>
      </w:r>
      <w:r w:rsidR="007D025B" w:rsidRPr="007D025B">
        <w:rPr>
          <w:rFonts w:ascii="Arial" w:hAnsi="Arial" w:cs="Arial"/>
          <w:sz w:val="22"/>
          <w:szCs w:val="22"/>
          <w:lang w:val="mk-MK"/>
        </w:rPr>
        <w:t>(во материјални и во нематеријални средства) потребни да се реализира одредена инвестиција што ќе доведе до управување со отпад, во споредба со инвестиција</w:t>
      </w:r>
      <w:r w:rsidR="00493B09">
        <w:rPr>
          <w:rFonts w:ascii="Arial" w:hAnsi="Arial" w:cs="Arial"/>
          <w:sz w:val="22"/>
          <w:szCs w:val="22"/>
          <w:lang w:val="mk-MK"/>
        </w:rPr>
        <w:t xml:space="preserve"> </w:t>
      </w:r>
      <w:r w:rsidR="00493B09" w:rsidRPr="007D025B">
        <w:rPr>
          <w:rFonts w:ascii="Arial" w:hAnsi="Arial" w:cs="Arial"/>
          <w:sz w:val="22"/>
          <w:szCs w:val="22"/>
          <w:lang w:val="mk-MK"/>
        </w:rPr>
        <w:t>со ист капацитет</w:t>
      </w:r>
      <w:r w:rsidR="00493B09">
        <w:rPr>
          <w:rFonts w:ascii="Arial" w:hAnsi="Arial" w:cs="Arial"/>
          <w:sz w:val="22"/>
          <w:szCs w:val="22"/>
          <w:lang w:val="mk-MK"/>
        </w:rPr>
        <w:t xml:space="preserve"> во</w:t>
      </w:r>
      <w:r w:rsidR="007D025B" w:rsidRPr="007D025B">
        <w:rPr>
          <w:rFonts w:ascii="Arial" w:hAnsi="Arial" w:cs="Arial"/>
          <w:sz w:val="22"/>
          <w:szCs w:val="22"/>
          <w:lang w:val="mk-MK"/>
        </w:rPr>
        <w:t xml:space="preserve"> конвенционално производство што не вклучува управување со отпад. Трошоците за таквата инвестиција мора да бидат одземени од оправданите трошоци. </w:t>
      </w:r>
    </w:p>
    <w:p w:rsidR="00BF456A" w:rsidRDefault="00BF456A" w:rsidP="00374EC0">
      <w:pPr>
        <w:widowControl w:val="0"/>
        <w:tabs>
          <w:tab w:val="left" w:pos="220"/>
          <w:tab w:val="left" w:pos="720"/>
        </w:tabs>
        <w:autoSpaceDE w:val="0"/>
        <w:autoSpaceDN w:val="0"/>
        <w:adjustRightInd w:val="0"/>
        <w:jc w:val="both"/>
        <w:rPr>
          <w:rFonts w:ascii="Arial" w:hAnsi="Arial" w:cs="Arial"/>
          <w:sz w:val="22"/>
          <w:szCs w:val="22"/>
          <w:lang w:val="mk-MK"/>
        </w:rPr>
      </w:pPr>
    </w:p>
    <w:p w:rsidR="007D025B" w:rsidRPr="007D025B" w:rsidRDefault="00A17537" w:rsidP="00374EC0">
      <w:pPr>
        <w:widowControl w:val="0"/>
        <w:tabs>
          <w:tab w:val="left" w:pos="220"/>
          <w:tab w:val="left" w:pos="720"/>
        </w:tabs>
        <w:autoSpaceDE w:val="0"/>
        <w:autoSpaceDN w:val="0"/>
        <w:adjustRightInd w:val="0"/>
        <w:jc w:val="both"/>
        <w:rPr>
          <w:rFonts w:ascii="Arial" w:hAnsi="Arial" w:cs="Arial"/>
          <w:sz w:val="22"/>
          <w:szCs w:val="22"/>
          <w:lang w:val="mk-MK"/>
        </w:rPr>
      </w:pPr>
      <w:r>
        <w:rPr>
          <w:rFonts w:ascii="Arial" w:hAnsi="Arial" w:cs="Arial"/>
          <w:sz w:val="22"/>
          <w:szCs w:val="22"/>
          <w:lang w:val="mk-MK"/>
        </w:rPr>
        <w:t>(3</w:t>
      </w:r>
      <w:r w:rsidR="008230B2">
        <w:rPr>
          <w:rFonts w:ascii="Arial" w:hAnsi="Arial" w:cs="Arial"/>
          <w:sz w:val="22"/>
          <w:szCs w:val="22"/>
          <w:lang w:val="mk-MK"/>
        </w:rPr>
        <w:t xml:space="preserve">) </w:t>
      </w:r>
      <w:r w:rsidR="007D025B" w:rsidRPr="007D025B">
        <w:rPr>
          <w:rFonts w:ascii="Arial" w:hAnsi="Arial" w:cs="Arial"/>
          <w:sz w:val="22"/>
          <w:szCs w:val="22"/>
          <w:lang w:val="mk-MK"/>
        </w:rPr>
        <w:t xml:space="preserve">Оправданите трошоци се пресметуваат како нето </w:t>
      </w:r>
      <w:r w:rsidR="00CC0AA5">
        <w:rPr>
          <w:rFonts w:ascii="Arial" w:hAnsi="Arial" w:cs="Arial"/>
          <w:sz w:val="22"/>
          <w:szCs w:val="22"/>
          <w:lang w:val="mk-MK"/>
        </w:rPr>
        <w:t>разлика</w:t>
      </w:r>
      <w:r w:rsidR="007D025B" w:rsidRPr="007D025B">
        <w:rPr>
          <w:rFonts w:ascii="Arial" w:hAnsi="Arial" w:cs="Arial"/>
          <w:sz w:val="22"/>
          <w:szCs w:val="22"/>
          <w:lang w:val="mk-MK"/>
        </w:rPr>
        <w:t xml:space="preserve"> од било кои оперативн</w:t>
      </w:r>
      <w:r w:rsidR="00F2632B">
        <w:rPr>
          <w:rFonts w:ascii="Arial" w:hAnsi="Arial" w:cs="Arial"/>
          <w:sz w:val="22"/>
          <w:szCs w:val="22"/>
          <w:lang w:val="mk-MK"/>
        </w:rPr>
        <w:t>и</w:t>
      </w:r>
      <w:r w:rsidR="007D025B" w:rsidRPr="007D025B">
        <w:rPr>
          <w:rFonts w:ascii="Arial" w:hAnsi="Arial" w:cs="Arial"/>
          <w:sz w:val="22"/>
          <w:szCs w:val="22"/>
          <w:lang w:val="mk-MK"/>
        </w:rPr>
        <w:t xml:space="preserve"> бенефиции и трошоци, поврзани со дополнителни инве</w:t>
      </w:r>
      <w:r w:rsidR="00CC0AA5">
        <w:rPr>
          <w:rFonts w:ascii="Arial" w:hAnsi="Arial" w:cs="Arial"/>
          <w:sz w:val="22"/>
          <w:szCs w:val="22"/>
          <w:lang w:val="mk-MK"/>
        </w:rPr>
        <w:t>стиции за управување со отпад, а</w:t>
      </w:r>
      <w:r w:rsidR="007D025B" w:rsidRPr="007D025B">
        <w:rPr>
          <w:rFonts w:ascii="Arial" w:hAnsi="Arial" w:cs="Arial"/>
          <w:sz w:val="22"/>
          <w:szCs w:val="22"/>
          <w:lang w:val="mk-MK"/>
        </w:rPr>
        <w:t xml:space="preserve"> кои произлегуваат во текот на првите пет години од</w:t>
      </w:r>
      <w:r w:rsidR="00340484">
        <w:rPr>
          <w:rFonts w:ascii="Arial" w:hAnsi="Arial" w:cs="Arial"/>
          <w:sz w:val="22"/>
          <w:szCs w:val="22"/>
          <w:lang w:val="mk-MK"/>
        </w:rPr>
        <w:t xml:space="preserve"> </w:t>
      </w:r>
      <w:r w:rsidR="007D025B" w:rsidRPr="007D025B">
        <w:rPr>
          <w:rFonts w:ascii="Arial" w:hAnsi="Arial" w:cs="Arial"/>
          <w:sz w:val="22"/>
          <w:szCs w:val="22"/>
          <w:lang w:val="mk-MK"/>
        </w:rPr>
        <w:t xml:space="preserve">инвестицијата за која станува збор. </w:t>
      </w:r>
    </w:p>
    <w:p w:rsidR="00BF456A" w:rsidRDefault="00BF456A" w:rsidP="00374EC0">
      <w:pPr>
        <w:widowControl w:val="0"/>
        <w:tabs>
          <w:tab w:val="left" w:pos="220"/>
          <w:tab w:val="left" w:pos="720"/>
        </w:tabs>
        <w:autoSpaceDE w:val="0"/>
        <w:autoSpaceDN w:val="0"/>
        <w:adjustRightInd w:val="0"/>
        <w:jc w:val="center"/>
        <w:rPr>
          <w:rFonts w:ascii="Arial" w:hAnsi="Arial" w:cs="Arial"/>
          <w:sz w:val="22"/>
          <w:szCs w:val="22"/>
          <w:lang w:val="mk-MK"/>
        </w:rPr>
      </w:pPr>
    </w:p>
    <w:p w:rsidR="00493B09" w:rsidRDefault="00493B09" w:rsidP="00374EC0">
      <w:pPr>
        <w:widowControl w:val="0"/>
        <w:tabs>
          <w:tab w:val="left" w:pos="220"/>
          <w:tab w:val="left" w:pos="720"/>
        </w:tabs>
        <w:autoSpaceDE w:val="0"/>
        <w:autoSpaceDN w:val="0"/>
        <w:adjustRightInd w:val="0"/>
        <w:jc w:val="center"/>
        <w:rPr>
          <w:rFonts w:ascii="Arial" w:hAnsi="Arial" w:cs="Arial"/>
          <w:sz w:val="22"/>
          <w:szCs w:val="22"/>
          <w:lang w:val="mk-MK"/>
        </w:rPr>
      </w:pPr>
    </w:p>
    <w:p w:rsidR="00493B09" w:rsidRDefault="00493B09" w:rsidP="00374EC0">
      <w:pPr>
        <w:widowControl w:val="0"/>
        <w:tabs>
          <w:tab w:val="left" w:pos="220"/>
          <w:tab w:val="left" w:pos="720"/>
        </w:tabs>
        <w:autoSpaceDE w:val="0"/>
        <w:autoSpaceDN w:val="0"/>
        <w:adjustRightInd w:val="0"/>
        <w:jc w:val="center"/>
        <w:rPr>
          <w:rFonts w:ascii="Arial" w:hAnsi="Arial" w:cs="Arial"/>
          <w:sz w:val="22"/>
          <w:szCs w:val="22"/>
          <w:lang w:val="mk-MK"/>
        </w:rPr>
      </w:pPr>
    </w:p>
    <w:p w:rsidR="007D025B" w:rsidRPr="008230B2" w:rsidRDefault="007D025B" w:rsidP="00374EC0">
      <w:pPr>
        <w:widowControl w:val="0"/>
        <w:tabs>
          <w:tab w:val="left" w:pos="220"/>
          <w:tab w:val="left" w:pos="720"/>
        </w:tabs>
        <w:autoSpaceDE w:val="0"/>
        <w:autoSpaceDN w:val="0"/>
        <w:adjustRightInd w:val="0"/>
        <w:jc w:val="center"/>
        <w:rPr>
          <w:rFonts w:ascii="Arial" w:hAnsi="Arial" w:cs="Arial"/>
          <w:sz w:val="22"/>
          <w:szCs w:val="22"/>
          <w:lang w:val="mk-MK"/>
        </w:rPr>
      </w:pPr>
      <w:r w:rsidRPr="007D025B">
        <w:rPr>
          <w:rFonts w:ascii="Arial" w:hAnsi="Arial" w:cs="Arial"/>
          <w:sz w:val="22"/>
          <w:szCs w:val="22"/>
          <w:lang w:val="mk-MK"/>
        </w:rPr>
        <w:t>Член</w:t>
      </w:r>
      <w:r w:rsidRPr="008230B2">
        <w:rPr>
          <w:rFonts w:ascii="Arial" w:hAnsi="Arial" w:cs="Arial"/>
          <w:sz w:val="22"/>
          <w:szCs w:val="22"/>
          <w:lang w:val="mk-MK"/>
        </w:rPr>
        <w:t xml:space="preserve"> 2</w:t>
      </w:r>
      <w:r w:rsidR="00CC0AA5">
        <w:rPr>
          <w:rFonts w:ascii="Arial" w:hAnsi="Arial" w:cs="Arial"/>
          <w:sz w:val="22"/>
          <w:szCs w:val="22"/>
          <w:lang w:val="mk-MK"/>
        </w:rPr>
        <w:t>5</w:t>
      </w:r>
    </w:p>
    <w:p w:rsidR="007D025B" w:rsidRDefault="007D025B" w:rsidP="00374EC0">
      <w:pPr>
        <w:widowControl w:val="0"/>
        <w:tabs>
          <w:tab w:val="left" w:pos="220"/>
          <w:tab w:val="left" w:pos="720"/>
        </w:tabs>
        <w:autoSpaceDE w:val="0"/>
        <w:autoSpaceDN w:val="0"/>
        <w:adjustRightInd w:val="0"/>
        <w:jc w:val="both"/>
        <w:rPr>
          <w:rFonts w:ascii="Arial" w:hAnsi="Arial" w:cs="Arial"/>
          <w:sz w:val="22"/>
          <w:szCs w:val="22"/>
          <w:lang w:val="mk-MK"/>
        </w:rPr>
      </w:pPr>
    </w:p>
    <w:p w:rsidR="008230B2" w:rsidRPr="008230B2" w:rsidRDefault="00CC0AA5" w:rsidP="00374EC0">
      <w:pPr>
        <w:widowControl w:val="0"/>
        <w:tabs>
          <w:tab w:val="left" w:pos="220"/>
          <w:tab w:val="left" w:pos="720"/>
        </w:tabs>
        <w:autoSpaceDE w:val="0"/>
        <w:autoSpaceDN w:val="0"/>
        <w:adjustRightInd w:val="0"/>
        <w:jc w:val="center"/>
        <w:rPr>
          <w:rFonts w:ascii="Arial" w:hAnsi="Arial" w:cs="Arial"/>
          <w:b/>
          <w:i/>
          <w:sz w:val="22"/>
          <w:szCs w:val="22"/>
          <w:lang w:val="mk-MK"/>
        </w:rPr>
      </w:pPr>
      <w:r>
        <w:rPr>
          <w:rFonts w:ascii="Arial" w:hAnsi="Arial" w:cs="Arial"/>
          <w:b/>
          <w:i/>
          <w:sz w:val="22"/>
          <w:szCs w:val="22"/>
          <w:lang w:val="mk-MK"/>
        </w:rPr>
        <w:t>Услови за доделување инвестициска п</w:t>
      </w:r>
      <w:r w:rsidR="008230B2" w:rsidRPr="008230B2">
        <w:rPr>
          <w:rFonts w:ascii="Arial" w:hAnsi="Arial" w:cs="Arial"/>
          <w:b/>
          <w:i/>
          <w:sz w:val="22"/>
          <w:szCs w:val="22"/>
          <w:lang w:val="mk-MK"/>
        </w:rPr>
        <w:t>омош за санација на контаминирани локалитети</w:t>
      </w:r>
    </w:p>
    <w:p w:rsidR="008230B2" w:rsidRPr="008230B2" w:rsidRDefault="008230B2" w:rsidP="00374EC0">
      <w:pPr>
        <w:widowControl w:val="0"/>
        <w:tabs>
          <w:tab w:val="left" w:pos="220"/>
          <w:tab w:val="left" w:pos="720"/>
        </w:tabs>
        <w:autoSpaceDE w:val="0"/>
        <w:autoSpaceDN w:val="0"/>
        <w:adjustRightInd w:val="0"/>
        <w:jc w:val="both"/>
        <w:rPr>
          <w:rFonts w:ascii="Arial" w:hAnsi="Arial" w:cs="Arial"/>
          <w:sz w:val="22"/>
          <w:szCs w:val="22"/>
          <w:lang w:val="mk-MK"/>
        </w:rPr>
      </w:pPr>
    </w:p>
    <w:p w:rsidR="00CC0AA5" w:rsidRPr="00CC0AA5" w:rsidRDefault="00CC0AA5" w:rsidP="00BF456A">
      <w:pPr>
        <w:pStyle w:val="ListParagraph"/>
        <w:widowControl w:val="0"/>
        <w:numPr>
          <w:ilvl w:val="0"/>
          <w:numId w:val="13"/>
        </w:numPr>
        <w:tabs>
          <w:tab w:val="left" w:pos="220"/>
          <w:tab w:val="left" w:pos="426"/>
        </w:tabs>
        <w:autoSpaceDE w:val="0"/>
        <w:autoSpaceDN w:val="0"/>
        <w:adjustRightInd w:val="0"/>
        <w:spacing w:after="240"/>
        <w:ind w:left="0" w:firstLine="0"/>
        <w:jc w:val="both"/>
        <w:rPr>
          <w:rFonts w:ascii="Arial" w:hAnsi="Arial" w:cs="Arial"/>
          <w:sz w:val="22"/>
          <w:szCs w:val="22"/>
          <w:lang w:val="mk-MK"/>
        </w:rPr>
      </w:pPr>
      <w:r w:rsidRPr="00CC0AA5">
        <w:rPr>
          <w:rFonts w:ascii="Arial" w:hAnsi="Arial" w:cs="Arial"/>
          <w:sz w:val="22"/>
          <w:szCs w:val="22"/>
          <w:lang w:val="mk-MK"/>
        </w:rPr>
        <w:t>Инвестициската</w:t>
      </w:r>
      <w:r w:rsidR="008230B2" w:rsidRPr="00CC0AA5">
        <w:rPr>
          <w:rFonts w:ascii="Arial" w:hAnsi="Arial" w:cs="Arial"/>
          <w:sz w:val="22"/>
          <w:szCs w:val="22"/>
          <w:lang w:val="mk-MK"/>
        </w:rPr>
        <w:t xml:space="preserve"> п</w:t>
      </w:r>
      <w:r w:rsidR="007D025B" w:rsidRPr="00CC0AA5">
        <w:rPr>
          <w:rFonts w:ascii="Arial" w:hAnsi="Arial" w:cs="Arial"/>
          <w:sz w:val="22"/>
          <w:szCs w:val="22"/>
          <w:lang w:val="mk-MK"/>
        </w:rPr>
        <w:t xml:space="preserve">омош </w:t>
      </w:r>
      <w:r w:rsidRPr="00CC0AA5">
        <w:rPr>
          <w:rFonts w:ascii="Arial" w:hAnsi="Arial" w:cs="Arial"/>
          <w:sz w:val="22"/>
          <w:szCs w:val="22"/>
          <w:lang w:val="mk-MK"/>
        </w:rPr>
        <w:t>која се доделува на претпријатија кои ја отстрануваат штетата на животната средина преку</w:t>
      </w:r>
      <w:r w:rsidR="007D025B" w:rsidRPr="00CC0AA5">
        <w:rPr>
          <w:rFonts w:ascii="Arial" w:hAnsi="Arial" w:cs="Arial"/>
          <w:sz w:val="22"/>
          <w:szCs w:val="22"/>
          <w:lang w:val="mk-MK"/>
        </w:rPr>
        <w:t xml:space="preserve"> санација на контаминирани локалитети е </w:t>
      </w:r>
      <w:r w:rsidRPr="00CC0AA5">
        <w:rPr>
          <w:rFonts w:ascii="Arial" w:hAnsi="Arial" w:cs="Arial"/>
          <w:sz w:val="22"/>
          <w:szCs w:val="22"/>
          <w:lang w:val="mk-MK"/>
        </w:rPr>
        <w:t>дозволена</w:t>
      </w:r>
      <w:r w:rsidR="007D025B" w:rsidRPr="00CC0AA5">
        <w:rPr>
          <w:rFonts w:ascii="Arial" w:hAnsi="Arial" w:cs="Arial"/>
          <w:sz w:val="22"/>
          <w:szCs w:val="22"/>
          <w:lang w:val="mk-MK"/>
        </w:rPr>
        <w:t xml:space="preserve"> доколку </w:t>
      </w:r>
      <w:r w:rsidRPr="00CC0AA5">
        <w:rPr>
          <w:rFonts w:ascii="Arial" w:hAnsi="Arial" w:cs="Arial"/>
          <w:sz w:val="22"/>
          <w:szCs w:val="22"/>
          <w:lang w:val="mk-MK"/>
        </w:rPr>
        <w:t>се исполнети следните услови:</w:t>
      </w:r>
    </w:p>
    <w:p w:rsidR="00E1473A" w:rsidRDefault="00CC0AA5" w:rsidP="00655732">
      <w:pPr>
        <w:pStyle w:val="ListParagraph"/>
        <w:widowControl w:val="0"/>
        <w:numPr>
          <w:ilvl w:val="0"/>
          <w:numId w:val="14"/>
        </w:numPr>
        <w:tabs>
          <w:tab w:val="left" w:pos="220"/>
        </w:tabs>
        <w:autoSpaceDE w:val="0"/>
        <w:autoSpaceDN w:val="0"/>
        <w:adjustRightInd w:val="0"/>
        <w:spacing w:after="240"/>
        <w:ind w:left="0" w:firstLine="0"/>
        <w:jc w:val="both"/>
        <w:rPr>
          <w:rFonts w:ascii="Arial" w:hAnsi="Arial" w:cs="Arial"/>
          <w:sz w:val="22"/>
          <w:szCs w:val="22"/>
          <w:lang w:val="mk-MK"/>
        </w:rPr>
      </w:pPr>
      <w:r>
        <w:rPr>
          <w:rFonts w:ascii="Arial" w:hAnsi="Arial" w:cs="Arial"/>
          <w:sz w:val="22"/>
          <w:szCs w:val="22"/>
          <w:lang w:val="mk-MK"/>
        </w:rPr>
        <w:t xml:space="preserve">Помошта </w:t>
      </w:r>
      <w:r w:rsidR="00493B09">
        <w:rPr>
          <w:rFonts w:ascii="Arial" w:hAnsi="Arial" w:cs="Arial"/>
          <w:sz w:val="22"/>
          <w:szCs w:val="22"/>
          <w:lang w:val="mk-MK"/>
        </w:rPr>
        <w:t xml:space="preserve">да </w:t>
      </w:r>
      <w:r w:rsidRPr="00CC0AA5">
        <w:rPr>
          <w:rFonts w:ascii="Arial" w:hAnsi="Arial" w:cs="Arial"/>
          <w:sz w:val="22"/>
          <w:szCs w:val="22"/>
          <w:lang w:val="mk-MK"/>
        </w:rPr>
        <w:t>довед</w:t>
      </w:r>
      <w:r w:rsidR="00493B09">
        <w:rPr>
          <w:rFonts w:ascii="Arial" w:hAnsi="Arial" w:cs="Arial"/>
          <w:sz w:val="22"/>
          <w:szCs w:val="22"/>
          <w:lang w:val="mk-MK"/>
        </w:rPr>
        <w:t>е</w:t>
      </w:r>
      <w:r w:rsidRPr="00CC0AA5">
        <w:rPr>
          <w:rFonts w:ascii="Arial" w:hAnsi="Arial" w:cs="Arial"/>
          <w:sz w:val="22"/>
          <w:szCs w:val="22"/>
          <w:lang w:val="mk-MK"/>
        </w:rPr>
        <w:t xml:space="preserve"> до подобрување на заштитата на животната средина</w:t>
      </w:r>
      <w:r w:rsidR="007D025B" w:rsidRPr="00CC0AA5">
        <w:rPr>
          <w:rFonts w:ascii="Arial" w:hAnsi="Arial" w:cs="Arial"/>
          <w:sz w:val="22"/>
          <w:szCs w:val="22"/>
          <w:lang w:val="mk-MK"/>
        </w:rPr>
        <w:t xml:space="preserve">. </w:t>
      </w:r>
    </w:p>
    <w:p w:rsidR="007D025B" w:rsidRPr="00CC0AA5" w:rsidRDefault="008230B2" w:rsidP="00655732">
      <w:pPr>
        <w:pStyle w:val="ListParagraph"/>
        <w:widowControl w:val="0"/>
        <w:numPr>
          <w:ilvl w:val="0"/>
          <w:numId w:val="14"/>
        </w:numPr>
        <w:tabs>
          <w:tab w:val="left" w:pos="220"/>
        </w:tabs>
        <w:autoSpaceDE w:val="0"/>
        <w:autoSpaceDN w:val="0"/>
        <w:adjustRightInd w:val="0"/>
        <w:spacing w:after="240"/>
        <w:ind w:left="0" w:firstLine="0"/>
        <w:jc w:val="both"/>
        <w:rPr>
          <w:rFonts w:ascii="Arial" w:hAnsi="Arial" w:cs="Arial"/>
          <w:sz w:val="22"/>
          <w:szCs w:val="22"/>
          <w:lang w:val="mk-MK"/>
        </w:rPr>
      </w:pPr>
      <w:r w:rsidRPr="00CC0AA5">
        <w:rPr>
          <w:rFonts w:ascii="Arial" w:hAnsi="Arial" w:cs="Arial"/>
          <w:sz w:val="22"/>
          <w:szCs w:val="22"/>
          <w:lang w:val="mk-MK"/>
        </w:rPr>
        <w:t>Интензитетот на п</w:t>
      </w:r>
      <w:r w:rsidR="007D025B" w:rsidRPr="00CC0AA5">
        <w:rPr>
          <w:rFonts w:ascii="Arial" w:hAnsi="Arial" w:cs="Arial"/>
          <w:sz w:val="22"/>
          <w:szCs w:val="22"/>
          <w:lang w:val="mk-MK"/>
        </w:rPr>
        <w:t xml:space="preserve">омош за санација на контаминирани локалитети може да изнесува до 100% од оправданите трошоци. </w:t>
      </w:r>
    </w:p>
    <w:p w:rsidR="007D025B" w:rsidRPr="00CC65F1" w:rsidRDefault="00E1473A" w:rsidP="00374EC0">
      <w:pPr>
        <w:widowControl w:val="0"/>
        <w:tabs>
          <w:tab w:val="left" w:pos="220"/>
        </w:tabs>
        <w:autoSpaceDE w:val="0"/>
        <w:autoSpaceDN w:val="0"/>
        <w:adjustRightInd w:val="0"/>
        <w:spacing w:after="240"/>
        <w:jc w:val="both"/>
        <w:rPr>
          <w:rFonts w:ascii="Arial" w:hAnsi="Arial" w:cs="Arial"/>
          <w:sz w:val="22"/>
          <w:szCs w:val="22"/>
          <w:lang w:val="mk-MK"/>
        </w:rPr>
      </w:pPr>
      <w:r>
        <w:rPr>
          <w:rFonts w:ascii="Arial" w:hAnsi="Arial" w:cs="Arial"/>
          <w:sz w:val="22"/>
          <w:szCs w:val="22"/>
          <w:lang w:val="mk-MK"/>
        </w:rPr>
        <w:t>(2</w:t>
      </w:r>
      <w:r w:rsidR="008230B2">
        <w:rPr>
          <w:rFonts w:ascii="Arial" w:hAnsi="Arial" w:cs="Arial"/>
          <w:sz w:val="22"/>
          <w:szCs w:val="22"/>
          <w:lang w:val="mk-MK"/>
        </w:rPr>
        <w:t xml:space="preserve">) </w:t>
      </w:r>
      <w:r w:rsidR="007D025B" w:rsidRPr="00CC65F1">
        <w:rPr>
          <w:rFonts w:ascii="Arial" w:hAnsi="Arial" w:cs="Arial"/>
          <w:sz w:val="22"/>
          <w:szCs w:val="22"/>
          <w:lang w:val="mk-MK"/>
        </w:rPr>
        <w:t xml:space="preserve">Оправдани трошоци се еднакви на </w:t>
      </w:r>
      <w:r>
        <w:rPr>
          <w:rFonts w:ascii="Arial" w:hAnsi="Arial" w:cs="Arial"/>
          <w:sz w:val="22"/>
          <w:szCs w:val="22"/>
          <w:lang w:val="mk-MK"/>
        </w:rPr>
        <w:t xml:space="preserve">разликата од </w:t>
      </w:r>
      <w:r w:rsidR="007D025B" w:rsidRPr="00CC65F1">
        <w:rPr>
          <w:rFonts w:ascii="Arial" w:hAnsi="Arial" w:cs="Arial"/>
          <w:sz w:val="22"/>
          <w:szCs w:val="22"/>
          <w:lang w:val="mk-MK"/>
        </w:rPr>
        <w:t>трошоците за санаци</w:t>
      </w:r>
      <w:r w:rsidR="007D025B" w:rsidRPr="008230B2">
        <w:rPr>
          <w:rFonts w:ascii="Arial" w:hAnsi="Arial" w:cs="Arial"/>
          <w:sz w:val="22"/>
          <w:szCs w:val="22"/>
          <w:lang w:val="mk-MK"/>
        </w:rPr>
        <w:t>ски</w:t>
      </w:r>
      <w:r w:rsidR="007D025B" w:rsidRPr="00CC65F1">
        <w:rPr>
          <w:rFonts w:ascii="Arial" w:hAnsi="Arial" w:cs="Arial"/>
          <w:sz w:val="22"/>
          <w:szCs w:val="22"/>
          <w:lang w:val="mk-MK"/>
        </w:rPr>
        <w:t xml:space="preserve"> работ</w:t>
      </w:r>
      <w:r w:rsidR="007D025B" w:rsidRPr="008230B2">
        <w:rPr>
          <w:rFonts w:ascii="Arial" w:hAnsi="Arial" w:cs="Arial"/>
          <w:sz w:val="22"/>
          <w:szCs w:val="22"/>
          <w:lang w:val="mk-MK"/>
        </w:rPr>
        <w:t xml:space="preserve">и </w:t>
      </w:r>
      <w:r>
        <w:rPr>
          <w:rFonts w:ascii="Arial" w:hAnsi="Arial" w:cs="Arial"/>
          <w:sz w:val="22"/>
          <w:szCs w:val="22"/>
          <w:lang w:val="mk-MK"/>
        </w:rPr>
        <w:t>и од</w:t>
      </w:r>
      <w:r w:rsidR="007D025B" w:rsidRPr="008230B2">
        <w:rPr>
          <w:rFonts w:ascii="Arial" w:hAnsi="Arial" w:cs="Arial"/>
          <w:sz w:val="22"/>
          <w:szCs w:val="22"/>
          <w:lang w:val="mk-MK"/>
        </w:rPr>
        <w:t xml:space="preserve"> </w:t>
      </w:r>
      <w:r w:rsidR="007D025B" w:rsidRPr="00CC65F1">
        <w:rPr>
          <w:rFonts w:ascii="Arial" w:hAnsi="Arial" w:cs="Arial"/>
          <w:sz w:val="22"/>
          <w:szCs w:val="22"/>
          <w:lang w:val="mk-MK"/>
        </w:rPr>
        <w:t>зголемување</w:t>
      </w:r>
      <w:r>
        <w:rPr>
          <w:rFonts w:ascii="Arial" w:hAnsi="Arial" w:cs="Arial"/>
          <w:sz w:val="22"/>
          <w:szCs w:val="22"/>
          <w:lang w:val="mk-MK"/>
        </w:rPr>
        <w:t>то</w:t>
      </w:r>
      <w:r w:rsidR="007D025B" w:rsidRPr="00CC65F1">
        <w:rPr>
          <w:rFonts w:ascii="Arial" w:hAnsi="Arial" w:cs="Arial"/>
          <w:sz w:val="22"/>
          <w:szCs w:val="22"/>
          <w:lang w:val="mk-MK"/>
        </w:rPr>
        <w:t xml:space="preserve"> на вредноста на земјиштето. Сите трошоци направени од страна на </w:t>
      </w:r>
      <w:r w:rsidR="007D025B" w:rsidRPr="008230B2">
        <w:rPr>
          <w:rFonts w:ascii="Arial" w:hAnsi="Arial" w:cs="Arial"/>
          <w:sz w:val="22"/>
          <w:szCs w:val="22"/>
          <w:lang w:val="mk-MK"/>
        </w:rPr>
        <w:t>претпријатието</w:t>
      </w:r>
      <w:r w:rsidR="007D025B" w:rsidRPr="00CC65F1">
        <w:rPr>
          <w:rFonts w:ascii="Arial" w:hAnsi="Arial" w:cs="Arial"/>
          <w:sz w:val="22"/>
          <w:szCs w:val="22"/>
          <w:lang w:val="mk-MK"/>
        </w:rPr>
        <w:t xml:space="preserve"> во </w:t>
      </w:r>
      <w:r w:rsidR="007D025B" w:rsidRPr="008230B2">
        <w:rPr>
          <w:rFonts w:ascii="Arial" w:hAnsi="Arial" w:cs="Arial"/>
          <w:sz w:val="22"/>
          <w:szCs w:val="22"/>
          <w:lang w:val="mk-MK"/>
        </w:rPr>
        <w:t>санација на своето земјиште</w:t>
      </w:r>
      <w:r w:rsidR="007D025B" w:rsidRPr="00CC65F1">
        <w:rPr>
          <w:rFonts w:ascii="Arial" w:hAnsi="Arial" w:cs="Arial"/>
          <w:sz w:val="22"/>
          <w:szCs w:val="22"/>
          <w:lang w:val="mk-MK"/>
        </w:rPr>
        <w:t>, без разлика дали</w:t>
      </w:r>
      <w:r w:rsidR="008230B2">
        <w:rPr>
          <w:rFonts w:ascii="Arial" w:hAnsi="Arial" w:cs="Arial"/>
          <w:sz w:val="22"/>
          <w:szCs w:val="22"/>
          <w:lang w:val="mk-MK"/>
        </w:rPr>
        <w:t xml:space="preserve"> </w:t>
      </w:r>
      <w:r w:rsidR="007D025B" w:rsidRPr="00CC65F1">
        <w:rPr>
          <w:rFonts w:ascii="Arial" w:hAnsi="Arial" w:cs="Arial"/>
          <w:sz w:val="22"/>
          <w:szCs w:val="22"/>
          <w:lang w:val="mk-MK"/>
        </w:rPr>
        <w:t>овие расходи може да се прикаж</w:t>
      </w:r>
      <w:r w:rsidR="007D025B" w:rsidRPr="008230B2">
        <w:rPr>
          <w:rFonts w:ascii="Arial" w:hAnsi="Arial" w:cs="Arial"/>
          <w:sz w:val="22"/>
          <w:szCs w:val="22"/>
          <w:lang w:val="mk-MK"/>
        </w:rPr>
        <w:t>ат</w:t>
      </w:r>
      <w:r w:rsidR="007D025B" w:rsidRPr="00CC65F1">
        <w:rPr>
          <w:rFonts w:ascii="Arial" w:hAnsi="Arial" w:cs="Arial"/>
          <w:sz w:val="22"/>
          <w:szCs w:val="22"/>
          <w:lang w:val="mk-MK"/>
        </w:rPr>
        <w:t xml:space="preserve"> како фиксни средства </w:t>
      </w:r>
      <w:r w:rsidR="007D025B" w:rsidRPr="008230B2">
        <w:rPr>
          <w:rFonts w:ascii="Arial" w:hAnsi="Arial" w:cs="Arial"/>
          <w:sz w:val="22"/>
          <w:szCs w:val="22"/>
          <w:lang w:val="mk-MK"/>
        </w:rPr>
        <w:t>во</w:t>
      </w:r>
      <w:r w:rsidR="007D025B" w:rsidRPr="00CC65F1">
        <w:rPr>
          <w:rFonts w:ascii="Arial" w:hAnsi="Arial" w:cs="Arial"/>
          <w:sz w:val="22"/>
          <w:szCs w:val="22"/>
          <w:lang w:val="mk-MK"/>
        </w:rPr>
        <w:t xml:space="preserve"> својот биланс на состојба, се </w:t>
      </w:r>
      <w:r w:rsidR="00E00D8A">
        <w:rPr>
          <w:rFonts w:ascii="Arial" w:hAnsi="Arial" w:cs="Arial"/>
          <w:sz w:val="22"/>
          <w:szCs w:val="22"/>
          <w:lang w:val="mk-MK"/>
        </w:rPr>
        <w:t>смета</w:t>
      </w:r>
      <w:r>
        <w:rPr>
          <w:rFonts w:ascii="Arial" w:hAnsi="Arial" w:cs="Arial"/>
          <w:sz w:val="22"/>
          <w:szCs w:val="22"/>
          <w:lang w:val="mk-MK"/>
        </w:rPr>
        <w:t>ат</w:t>
      </w:r>
      <w:r w:rsidR="007D025B" w:rsidRPr="00CC65F1">
        <w:rPr>
          <w:rFonts w:ascii="Arial" w:hAnsi="Arial" w:cs="Arial"/>
          <w:sz w:val="22"/>
          <w:szCs w:val="22"/>
          <w:lang w:val="mk-MK"/>
        </w:rPr>
        <w:t xml:space="preserve"> како оправдана инвестиција</w:t>
      </w:r>
      <w:r w:rsidR="008230B2">
        <w:rPr>
          <w:rFonts w:ascii="Arial" w:hAnsi="Arial" w:cs="Arial"/>
          <w:sz w:val="22"/>
          <w:szCs w:val="22"/>
          <w:lang w:val="mk-MK"/>
        </w:rPr>
        <w:t xml:space="preserve"> </w:t>
      </w:r>
      <w:r w:rsidR="007D025B" w:rsidRPr="00CC65F1">
        <w:rPr>
          <w:rFonts w:ascii="Arial" w:hAnsi="Arial" w:cs="Arial"/>
          <w:sz w:val="22"/>
          <w:szCs w:val="22"/>
          <w:lang w:val="mk-MK"/>
        </w:rPr>
        <w:t xml:space="preserve">во случај на санација на контаминирани локалитети. </w:t>
      </w:r>
    </w:p>
    <w:p w:rsidR="00CC0AA5" w:rsidRDefault="00E1473A" w:rsidP="00374EC0">
      <w:pPr>
        <w:widowControl w:val="0"/>
        <w:tabs>
          <w:tab w:val="left" w:pos="220"/>
        </w:tabs>
        <w:autoSpaceDE w:val="0"/>
        <w:autoSpaceDN w:val="0"/>
        <w:adjustRightInd w:val="0"/>
        <w:spacing w:after="240"/>
        <w:jc w:val="both"/>
        <w:rPr>
          <w:rFonts w:ascii="Arial" w:hAnsi="Arial" w:cs="Arial"/>
          <w:sz w:val="22"/>
          <w:szCs w:val="22"/>
          <w:lang w:val="mk-MK"/>
        </w:rPr>
      </w:pPr>
      <w:r>
        <w:rPr>
          <w:rFonts w:ascii="Arial" w:hAnsi="Arial" w:cs="Arial"/>
          <w:sz w:val="22"/>
          <w:szCs w:val="22"/>
          <w:lang w:val="mk-MK"/>
        </w:rPr>
        <w:t xml:space="preserve">(3) </w:t>
      </w:r>
      <w:r w:rsidR="00CC0AA5">
        <w:rPr>
          <w:rFonts w:ascii="Arial" w:hAnsi="Arial" w:cs="Arial"/>
          <w:sz w:val="22"/>
          <w:szCs w:val="22"/>
          <w:lang w:val="mk-MK"/>
        </w:rPr>
        <w:t xml:space="preserve">Штетата на животната средина ја опфаќа </w:t>
      </w:r>
      <w:r w:rsidR="00CC0AA5" w:rsidRPr="00E00D8A">
        <w:rPr>
          <w:rFonts w:ascii="Arial" w:hAnsi="Arial" w:cs="Arial"/>
          <w:sz w:val="22"/>
          <w:szCs w:val="22"/>
          <w:lang w:val="mk-MK"/>
        </w:rPr>
        <w:t xml:space="preserve">штетата на квалитетот на почвата или на површинските или подземните води. </w:t>
      </w:r>
    </w:p>
    <w:p w:rsidR="00E1473A" w:rsidRDefault="00E1473A" w:rsidP="00374EC0">
      <w:pPr>
        <w:widowControl w:val="0"/>
        <w:tabs>
          <w:tab w:val="left" w:pos="220"/>
        </w:tabs>
        <w:autoSpaceDE w:val="0"/>
        <w:autoSpaceDN w:val="0"/>
        <w:adjustRightInd w:val="0"/>
        <w:spacing w:after="240"/>
        <w:jc w:val="both"/>
        <w:rPr>
          <w:rFonts w:ascii="Arial" w:hAnsi="Arial" w:cs="Arial"/>
          <w:sz w:val="22"/>
          <w:szCs w:val="22"/>
          <w:lang w:val="mk-MK"/>
        </w:rPr>
      </w:pPr>
      <w:r>
        <w:rPr>
          <w:rFonts w:ascii="Arial" w:hAnsi="Arial" w:cs="Arial"/>
          <w:sz w:val="22"/>
          <w:szCs w:val="22"/>
          <w:lang w:val="mk-MK"/>
        </w:rPr>
        <w:t>(4) Кога е познат загадувачот, истиот е должен да учествува во санацијата во согласност со принципот „</w:t>
      </w:r>
      <w:r w:rsidR="00493B09">
        <w:rPr>
          <w:rFonts w:ascii="Arial" w:hAnsi="Arial" w:cs="Arial"/>
          <w:sz w:val="22"/>
          <w:szCs w:val="22"/>
          <w:lang w:val="mk-MK"/>
        </w:rPr>
        <w:t>з</w:t>
      </w:r>
      <w:r>
        <w:rPr>
          <w:rFonts w:ascii="Arial" w:hAnsi="Arial" w:cs="Arial"/>
          <w:sz w:val="22"/>
          <w:szCs w:val="22"/>
          <w:lang w:val="mk-MK"/>
        </w:rPr>
        <w:t>агадувачот плаќа„ и истиот не може да добие помош.</w:t>
      </w:r>
    </w:p>
    <w:p w:rsidR="00E1473A" w:rsidRPr="00E00D8A" w:rsidRDefault="00E1473A" w:rsidP="00374EC0">
      <w:pPr>
        <w:widowControl w:val="0"/>
        <w:tabs>
          <w:tab w:val="left" w:pos="220"/>
        </w:tabs>
        <w:autoSpaceDE w:val="0"/>
        <w:autoSpaceDN w:val="0"/>
        <w:adjustRightInd w:val="0"/>
        <w:spacing w:after="240"/>
        <w:jc w:val="both"/>
        <w:rPr>
          <w:rFonts w:ascii="Arial" w:hAnsi="Arial" w:cs="Arial"/>
          <w:sz w:val="22"/>
          <w:szCs w:val="22"/>
          <w:lang w:val="mk-MK"/>
        </w:rPr>
      </w:pPr>
      <w:r>
        <w:rPr>
          <w:rFonts w:ascii="Arial" w:hAnsi="Arial" w:cs="Arial"/>
          <w:sz w:val="22"/>
          <w:szCs w:val="22"/>
          <w:lang w:val="mk-MK"/>
        </w:rPr>
        <w:t>(5) Кога загадувачот не е познат или не може да ги сноси трошоците, лицето кое го санира локалитетот може да добие помош.</w:t>
      </w:r>
    </w:p>
    <w:p w:rsidR="007D025B" w:rsidRPr="007D025B" w:rsidRDefault="007D025B" w:rsidP="00374EC0">
      <w:pPr>
        <w:pStyle w:val="ListParagraph"/>
        <w:widowControl w:val="0"/>
        <w:tabs>
          <w:tab w:val="left" w:pos="220"/>
        </w:tabs>
        <w:autoSpaceDE w:val="0"/>
        <w:autoSpaceDN w:val="0"/>
        <w:adjustRightInd w:val="0"/>
        <w:spacing w:after="240"/>
        <w:ind w:left="0"/>
        <w:jc w:val="both"/>
        <w:rPr>
          <w:rFonts w:ascii="Arial" w:hAnsi="Arial" w:cs="Arial"/>
          <w:sz w:val="22"/>
          <w:szCs w:val="22"/>
          <w:lang w:val="mk-MK"/>
        </w:rPr>
      </w:pPr>
    </w:p>
    <w:p w:rsidR="007D025B" w:rsidRPr="008230B2" w:rsidRDefault="007D025B" w:rsidP="00374EC0">
      <w:pPr>
        <w:pStyle w:val="ListParagraph"/>
        <w:widowControl w:val="0"/>
        <w:tabs>
          <w:tab w:val="left" w:pos="220"/>
        </w:tabs>
        <w:autoSpaceDE w:val="0"/>
        <w:autoSpaceDN w:val="0"/>
        <w:adjustRightInd w:val="0"/>
        <w:spacing w:after="240"/>
        <w:ind w:left="0"/>
        <w:jc w:val="center"/>
        <w:rPr>
          <w:rFonts w:ascii="Arial" w:hAnsi="Arial" w:cs="Arial"/>
          <w:sz w:val="22"/>
          <w:szCs w:val="22"/>
          <w:lang w:val="mk-MK"/>
        </w:rPr>
      </w:pPr>
      <w:r w:rsidRPr="007D025B">
        <w:rPr>
          <w:rFonts w:ascii="Arial" w:hAnsi="Arial" w:cs="Arial"/>
          <w:sz w:val="22"/>
          <w:szCs w:val="22"/>
          <w:lang w:val="mk-MK"/>
        </w:rPr>
        <w:lastRenderedPageBreak/>
        <w:t>Член</w:t>
      </w:r>
      <w:r w:rsidR="008230B2" w:rsidRPr="008230B2">
        <w:rPr>
          <w:rFonts w:ascii="Arial" w:hAnsi="Arial" w:cs="Arial"/>
          <w:sz w:val="22"/>
          <w:szCs w:val="22"/>
          <w:lang w:val="mk-MK"/>
        </w:rPr>
        <w:t xml:space="preserve"> 2</w:t>
      </w:r>
      <w:r w:rsidR="00E1473A">
        <w:rPr>
          <w:rFonts w:ascii="Arial" w:hAnsi="Arial" w:cs="Arial"/>
          <w:sz w:val="22"/>
          <w:szCs w:val="22"/>
          <w:lang w:val="mk-MK"/>
        </w:rPr>
        <w:t>6</w:t>
      </w:r>
    </w:p>
    <w:p w:rsidR="008230B2" w:rsidRDefault="008230B2" w:rsidP="00374EC0">
      <w:pPr>
        <w:pStyle w:val="ListParagraph"/>
        <w:widowControl w:val="0"/>
        <w:tabs>
          <w:tab w:val="left" w:pos="220"/>
        </w:tabs>
        <w:autoSpaceDE w:val="0"/>
        <w:autoSpaceDN w:val="0"/>
        <w:adjustRightInd w:val="0"/>
        <w:spacing w:after="240"/>
        <w:ind w:left="0"/>
        <w:jc w:val="center"/>
        <w:rPr>
          <w:rFonts w:ascii="Arial" w:hAnsi="Arial" w:cs="Arial"/>
          <w:sz w:val="22"/>
          <w:szCs w:val="22"/>
          <w:lang w:val="mk-MK"/>
        </w:rPr>
      </w:pPr>
    </w:p>
    <w:p w:rsidR="008230B2" w:rsidRPr="008230B2" w:rsidRDefault="00E1473A" w:rsidP="00374EC0">
      <w:pPr>
        <w:pStyle w:val="ListParagraph"/>
        <w:widowControl w:val="0"/>
        <w:tabs>
          <w:tab w:val="left" w:pos="220"/>
        </w:tabs>
        <w:autoSpaceDE w:val="0"/>
        <w:autoSpaceDN w:val="0"/>
        <w:adjustRightInd w:val="0"/>
        <w:spacing w:after="240"/>
        <w:ind w:left="0"/>
        <w:jc w:val="center"/>
        <w:rPr>
          <w:rFonts w:ascii="Arial" w:hAnsi="Arial" w:cs="Arial"/>
          <w:b/>
          <w:i/>
          <w:sz w:val="22"/>
          <w:szCs w:val="22"/>
          <w:lang w:val="mk-MK"/>
        </w:rPr>
      </w:pPr>
      <w:r>
        <w:rPr>
          <w:rFonts w:ascii="Arial" w:hAnsi="Arial" w:cs="Arial"/>
          <w:b/>
          <w:i/>
          <w:sz w:val="22"/>
          <w:szCs w:val="22"/>
          <w:lang w:val="mk-MK"/>
        </w:rPr>
        <w:t>Услови за доделување на инвестициска п</w:t>
      </w:r>
      <w:r w:rsidR="00E00D8A">
        <w:rPr>
          <w:rFonts w:ascii="Arial" w:hAnsi="Arial" w:cs="Arial"/>
          <w:b/>
          <w:i/>
          <w:sz w:val="22"/>
          <w:szCs w:val="22"/>
          <w:lang w:val="mk-MK"/>
        </w:rPr>
        <w:t xml:space="preserve">омош за </w:t>
      </w:r>
      <w:r w:rsidR="008230B2" w:rsidRPr="008230B2">
        <w:rPr>
          <w:rFonts w:ascii="Arial" w:hAnsi="Arial" w:cs="Arial"/>
          <w:b/>
          <w:i/>
          <w:sz w:val="22"/>
          <w:szCs w:val="22"/>
          <w:lang w:val="mk-MK"/>
        </w:rPr>
        <w:t>алокација на претпријатијата</w:t>
      </w:r>
      <w:r w:rsidR="00493B09">
        <w:rPr>
          <w:rFonts w:ascii="Arial" w:hAnsi="Arial" w:cs="Arial"/>
          <w:b/>
          <w:i/>
          <w:sz w:val="22"/>
          <w:szCs w:val="22"/>
          <w:lang w:val="mk-MK"/>
        </w:rPr>
        <w:t xml:space="preserve"> </w:t>
      </w:r>
    </w:p>
    <w:p w:rsidR="007D025B" w:rsidRPr="008230B2" w:rsidRDefault="007D025B" w:rsidP="00374EC0">
      <w:pPr>
        <w:pStyle w:val="ListParagraph"/>
        <w:widowControl w:val="0"/>
        <w:tabs>
          <w:tab w:val="left" w:pos="220"/>
        </w:tabs>
        <w:autoSpaceDE w:val="0"/>
        <w:autoSpaceDN w:val="0"/>
        <w:adjustRightInd w:val="0"/>
        <w:spacing w:after="240"/>
        <w:ind w:left="0"/>
        <w:jc w:val="both"/>
        <w:rPr>
          <w:rFonts w:ascii="Arial" w:hAnsi="Arial" w:cs="Arial"/>
          <w:sz w:val="22"/>
          <w:szCs w:val="22"/>
          <w:lang w:val="mk-MK"/>
        </w:rPr>
      </w:pPr>
    </w:p>
    <w:p w:rsidR="008230B2" w:rsidRDefault="008230B2" w:rsidP="00374EC0">
      <w:pPr>
        <w:widowControl w:val="0"/>
        <w:tabs>
          <w:tab w:val="left" w:pos="220"/>
        </w:tabs>
        <w:autoSpaceDE w:val="0"/>
        <w:autoSpaceDN w:val="0"/>
        <w:adjustRightInd w:val="0"/>
        <w:jc w:val="both"/>
        <w:rPr>
          <w:rFonts w:ascii="Arial" w:hAnsi="Arial" w:cs="Arial"/>
          <w:sz w:val="22"/>
          <w:szCs w:val="22"/>
          <w:lang w:val="mk-MK"/>
        </w:rPr>
      </w:pPr>
      <w:r>
        <w:rPr>
          <w:rFonts w:ascii="Arial" w:hAnsi="Arial" w:cs="Arial"/>
          <w:sz w:val="22"/>
          <w:szCs w:val="22"/>
          <w:lang w:val="mk-MK"/>
        </w:rPr>
        <w:t xml:space="preserve">(1) </w:t>
      </w:r>
      <w:r w:rsidR="00E1473A">
        <w:rPr>
          <w:rFonts w:ascii="Arial" w:hAnsi="Arial" w:cs="Arial"/>
          <w:sz w:val="22"/>
          <w:szCs w:val="22"/>
          <w:lang w:val="mk-MK"/>
        </w:rPr>
        <w:t xml:space="preserve">Инвестициската </w:t>
      </w:r>
      <w:r>
        <w:rPr>
          <w:rFonts w:ascii="Arial" w:hAnsi="Arial" w:cs="Arial"/>
          <w:sz w:val="22"/>
          <w:szCs w:val="22"/>
          <w:lang w:val="mk-MK"/>
        </w:rPr>
        <w:t>п</w:t>
      </w:r>
      <w:r w:rsidR="00E00D8A">
        <w:rPr>
          <w:rFonts w:ascii="Arial" w:hAnsi="Arial" w:cs="Arial"/>
          <w:sz w:val="22"/>
          <w:szCs w:val="22"/>
          <w:lang w:val="mk-MK"/>
        </w:rPr>
        <w:t xml:space="preserve">омош за </w:t>
      </w:r>
      <w:r w:rsidR="007D025B" w:rsidRPr="008230B2">
        <w:rPr>
          <w:rFonts w:ascii="Arial" w:hAnsi="Arial" w:cs="Arial"/>
          <w:sz w:val="22"/>
          <w:szCs w:val="22"/>
          <w:lang w:val="mk-MK"/>
        </w:rPr>
        <w:t>алокација на претпријатијата на нови локации,</w:t>
      </w:r>
      <w:r>
        <w:rPr>
          <w:rFonts w:ascii="Arial" w:hAnsi="Arial" w:cs="Arial"/>
          <w:sz w:val="22"/>
          <w:szCs w:val="22"/>
          <w:lang w:val="mk-MK"/>
        </w:rPr>
        <w:t xml:space="preserve"> </w:t>
      </w:r>
      <w:r w:rsidR="00E1473A">
        <w:rPr>
          <w:rFonts w:ascii="Arial" w:hAnsi="Arial" w:cs="Arial"/>
          <w:sz w:val="22"/>
          <w:szCs w:val="22"/>
          <w:lang w:val="mk-MK"/>
        </w:rPr>
        <w:t>заради</w:t>
      </w:r>
      <w:r w:rsidR="007D025B" w:rsidRPr="008230B2">
        <w:rPr>
          <w:rFonts w:ascii="Arial" w:hAnsi="Arial" w:cs="Arial"/>
          <w:sz w:val="22"/>
          <w:szCs w:val="22"/>
          <w:lang w:val="mk-MK"/>
        </w:rPr>
        <w:t xml:space="preserve"> заштита на животната средина е </w:t>
      </w:r>
      <w:r w:rsidR="00E1473A">
        <w:rPr>
          <w:rFonts w:ascii="Arial" w:hAnsi="Arial" w:cs="Arial"/>
          <w:sz w:val="22"/>
          <w:szCs w:val="22"/>
          <w:lang w:val="mk-MK"/>
        </w:rPr>
        <w:t>дозволена доколку се исполнети следнит</w:t>
      </w:r>
      <w:r w:rsidR="007D025B" w:rsidRPr="008230B2">
        <w:rPr>
          <w:rFonts w:ascii="Arial" w:hAnsi="Arial" w:cs="Arial"/>
          <w:sz w:val="22"/>
          <w:szCs w:val="22"/>
          <w:lang w:val="mk-MK"/>
        </w:rPr>
        <w:t>е услови:</w:t>
      </w:r>
    </w:p>
    <w:p w:rsidR="007D025B" w:rsidRPr="008230B2" w:rsidRDefault="00E1473A" w:rsidP="00374EC0">
      <w:pPr>
        <w:widowControl w:val="0"/>
        <w:tabs>
          <w:tab w:val="left" w:pos="220"/>
        </w:tabs>
        <w:autoSpaceDE w:val="0"/>
        <w:autoSpaceDN w:val="0"/>
        <w:adjustRightInd w:val="0"/>
        <w:jc w:val="both"/>
        <w:rPr>
          <w:rFonts w:ascii="Arial" w:hAnsi="Arial" w:cs="Arial"/>
          <w:sz w:val="22"/>
          <w:szCs w:val="22"/>
          <w:lang w:val="mk-MK"/>
        </w:rPr>
      </w:pPr>
      <w:r>
        <w:rPr>
          <w:rFonts w:ascii="Arial" w:hAnsi="Arial" w:cs="Arial"/>
          <w:sz w:val="22"/>
          <w:szCs w:val="22"/>
          <w:lang w:val="mk-MK"/>
        </w:rPr>
        <w:t>1</w:t>
      </w:r>
      <w:r w:rsidR="008230B2">
        <w:rPr>
          <w:rFonts w:ascii="Arial" w:hAnsi="Arial" w:cs="Arial"/>
          <w:sz w:val="22"/>
          <w:szCs w:val="22"/>
          <w:lang w:val="mk-MK"/>
        </w:rPr>
        <w:t xml:space="preserve">) </w:t>
      </w:r>
      <w:r w:rsidR="007D025B" w:rsidRPr="008230B2">
        <w:rPr>
          <w:rFonts w:ascii="Arial" w:hAnsi="Arial" w:cs="Arial"/>
          <w:sz w:val="22"/>
          <w:szCs w:val="22"/>
          <w:lang w:val="mk-MK"/>
        </w:rPr>
        <w:t xml:space="preserve">промената на локацијата да биде </w:t>
      </w:r>
      <w:r w:rsidR="00E00D8A">
        <w:rPr>
          <w:rFonts w:ascii="Arial" w:hAnsi="Arial" w:cs="Arial"/>
          <w:sz w:val="22"/>
          <w:szCs w:val="22"/>
          <w:lang w:val="mk-MK"/>
        </w:rPr>
        <w:t>заради</w:t>
      </w:r>
      <w:r w:rsidR="007D025B" w:rsidRPr="008230B2">
        <w:rPr>
          <w:rFonts w:ascii="Arial" w:hAnsi="Arial" w:cs="Arial"/>
          <w:sz w:val="22"/>
          <w:szCs w:val="22"/>
          <w:lang w:val="mk-MK"/>
        </w:rPr>
        <w:t xml:space="preserve"> заштита на животната средина или </w:t>
      </w:r>
      <w:r w:rsidR="00AE0769">
        <w:rPr>
          <w:rFonts w:ascii="Arial" w:hAnsi="Arial" w:cs="Arial"/>
          <w:sz w:val="22"/>
          <w:szCs w:val="22"/>
          <w:lang w:val="mk-MK"/>
        </w:rPr>
        <w:t xml:space="preserve">за </w:t>
      </w:r>
      <w:r>
        <w:rPr>
          <w:rFonts w:ascii="Arial" w:hAnsi="Arial" w:cs="Arial"/>
          <w:sz w:val="22"/>
          <w:szCs w:val="22"/>
          <w:lang w:val="mk-MK"/>
        </w:rPr>
        <w:t>заштита на земјиштето</w:t>
      </w:r>
      <w:r w:rsidR="007D025B" w:rsidRPr="008230B2">
        <w:rPr>
          <w:rFonts w:ascii="Arial" w:hAnsi="Arial" w:cs="Arial"/>
          <w:sz w:val="22"/>
          <w:szCs w:val="22"/>
          <w:lang w:val="mk-MK"/>
        </w:rPr>
        <w:t xml:space="preserve"> и</w:t>
      </w:r>
      <w:r w:rsidR="008230B2">
        <w:rPr>
          <w:rFonts w:ascii="Arial" w:hAnsi="Arial" w:cs="Arial"/>
          <w:sz w:val="22"/>
          <w:szCs w:val="22"/>
          <w:lang w:val="mk-MK"/>
        </w:rPr>
        <w:t xml:space="preserve"> </w:t>
      </w:r>
      <w:r w:rsidR="007D025B" w:rsidRPr="008230B2">
        <w:rPr>
          <w:rFonts w:ascii="Arial" w:hAnsi="Arial" w:cs="Arial"/>
          <w:sz w:val="22"/>
          <w:szCs w:val="22"/>
          <w:lang w:val="mk-MK"/>
        </w:rPr>
        <w:t xml:space="preserve">да </w:t>
      </w:r>
      <w:r w:rsidR="00AE0769">
        <w:rPr>
          <w:rFonts w:ascii="Arial" w:hAnsi="Arial" w:cs="Arial"/>
          <w:sz w:val="22"/>
          <w:szCs w:val="22"/>
          <w:lang w:val="mk-MK"/>
        </w:rPr>
        <w:t xml:space="preserve">е врз основа </w:t>
      </w:r>
      <w:r w:rsidR="007D025B" w:rsidRPr="008230B2">
        <w:rPr>
          <w:rFonts w:ascii="Arial" w:hAnsi="Arial" w:cs="Arial"/>
          <w:sz w:val="22"/>
          <w:szCs w:val="22"/>
          <w:lang w:val="mk-MK"/>
        </w:rPr>
        <w:t xml:space="preserve">на </w:t>
      </w:r>
      <w:r w:rsidR="00CF4545">
        <w:rPr>
          <w:rFonts w:ascii="Arial" w:hAnsi="Arial" w:cs="Arial"/>
          <w:sz w:val="22"/>
          <w:szCs w:val="22"/>
          <w:lang w:val="mk-MK"/>
        </w:rPr>
        <w:t>управна</w:t>
      </w:r>
      <w:r w:rsidR="007D025B" w:rsidRPr="008230B2">
        <w:rPr>
          <w:rFonts w:ascii="Arial" w:hAnsi="Arial" w:cs="Arial"/>
          <w:sz w:val="22"/>
          <w:szCs w:val="22"/>
          <w:lang w:val="mk-MK"/>
        </w:rPr>
        <w:t xml:space="preserve"> или судска одлука на надлежен </w:t>
      </w:r>
      <w:r w:rsidR="00CF4545">
        <w:rPr>
          <w:rFonts w:ascii="Arial" w:hAnsi="Arial" w:cs="Arial"/>
          <w:sz w:val="22"/>
          <w:szCs w:val="22"/>
          <w:lang w:val="mk-MK"/>
        </w:rPr>
        <w:t>ј</w:t>
      </w:r>
      <w:r w:rsidR="007D025B" w:rsidRPr="008230B2">
        <w:rPr>
          <w:rFonts w:ascii="Arial" w:hAnsi="Arial" w:cs="Arial"/>
          <w:sz w:val="22"/>
          <w:szCs w:val="22"/>
          <w:lang w:val="mk-MK"/>
        </w:rPr>
        <w:t>авен орган или да биде договорен</w:t>
      </w:r>
      <w:r w:rsidR="00E00D8A">
        <w:rPr>
          <w:rFonts w:ascii="Arial" w:hAnsi="Arial" w:cs="Arial"/>
          <w:sz w:val="22"/>
          <w:szCs w:val="22"/>
          <w:lang w:val="mk-MK"/>
        </w:rPr>
        <w:t>а</w:t>
      </w:r>
      <w:r w:rsidR="007D025B" w:rsidRPr="008230B2">
        <w:rPr>
          <w:rFonts w:ascii="Arial" w:hAnsi="Arial" w:cs="Arial"/>
          <w:sz w:val="22"/>
          <w:szCs w:val="22"/>
          <w:lang w:val="mk-MK"/>
        </w:rPr>
        <w:t xml:space="preserve"> помеѓу претпријатието и надлежниот </w:t>
      </w:r>
      <w:r w:rsidR="00CF4545">
        <w:rPr>
          <w:rFonts w:ascii="Arial" w:hAnsi="Arial" w:cs="Arial"/>
          <w:sz w:val="22"/>
          <w:szCs w:val="22"/>
          <w:lang w:val="mk-MK"/>
        </w:rPr>
        <w:t>јавен</w:t>
      </w:r>
      <w:r w:rsidR="007D025B" w:rsidRPr="008230B2">
        <w:rPr>
          <w:rFonts w:ascii="Arial" w:hAnsi="Arial" w:cs="Arial"/>
          <w:sz w:val="22"/>
          <w:szCs w:val="22"/>
          <w:lang w:val="mk-MK"/>
        </w:rPr>
        <w:t xml:space="preserve"> орган,</w:t>
      </w:r>
    </w:p>
    <w:p w:rsidR="007D025B" w:rsidRDefault="00CF4545" w:rsidP="00374EC0">
      <w:pPr>
        <w:pStyle w:val="ListParagraph"/>
        <w:widowControl w:val="0"/>
        <w:tabs>
          <w:tab w:val="left" w:pos="220"/>
        </w:tabs>
        <w:autoSpaceDE w:val="0"/>
        <w:autoSpaceDN w:val="0"/>
        <w:adjustRightInd w:val="0"/>
        <w:ind w:left="0"/>
        <w:jc w:val="both"/>
        <w:rPr>
          <w:rFonts w:ascii="Arial" w:hAnsi="Arial" w:cs="Arial"/>
          <w:sz w:val="22"/>
          <w:szCs w:val="22"/>
          <w:lang w:val="mk-MK"/>
        </w:rPr>
      </w:pPr>
      <w:r>
        <w:rPr>
          <w:rFonts w:ascii="Arial" w:hAnsi="Arial" w:cs="Arial"/>
          <w:sz w:val="22"/>
          <w:szCs w:val="22"/>
          <w:lang w:val="mk-MK"/>
        </w:rPr>
        <w:t>2</w:t>
      </w:r>
      <w:r w:rsidR="008230B2">
        <w:rPr>
          <w:rFonts w:ascii="Arial" w:hAnsi="Arial" w:cs="Arial"/>
          <w:sz w:val="22"/>
          <w:szCs w:val="22"/>
          <w:lang w:val="mk-MK"/>
        </w:rPr>
        <w:t xml:space="preserve">) </w:t>
      </w:r>
      <w:r w:rsidR="007D025B" w:rsidRPr="007D025B">
        <w:rPr>
          <w:rFonts w:ascii="Arial" w:hAnsi="Arial" w:cs="Arial"/>
          <w:sz w:val="22"/>
          <w:szCs w:val="22"/>
          <w:lang w:val="mk-MK"/>
        </w:rPr>
        <w:t>претпријатието</w:t>
      </w:r>
      <w:r w:rsidR="007D025B" w:rsidRPr="008230B2">
        <w:rPr>
          <w:rFonts w:ascii="Arial" w:hAnsi="Arial" w:cs="Arial"/>
          <w:sz w:val="22"/>
          <w:szCs w:val="22"/>
          <w:lang w:val="mk-MK"/>
        </w:rPr>
        <w:t xml:space="preserve"> мора да се усоглас</w:t>
      </w:r>
      <w:r w:rsidR="007D025B" w:rsidRPr="007D025B">
        <w:rPr>
          <w:rFonts w:ascii="Arial" w:hAnsi="Arial" w:cs="Arial"/>
          <w:sz w:val="22"/>
          <w:szCs w:val="22"/>
          <w:lang w:val="mk-MK"/>
        </w:rPr>
        <w:t>и</w:t>
      </w:r>
      <w:r w:rsidR="007D025B" w:rsidRPr="008230B2">
        <w:rPr>
          <w:rFonts w:ascii="Arial" w:hAnsi="Arial" w:cs="Arial"/>
          <w:sz w:val="22"/>
          <w:szCs w:val="22"/>
          <w:lang w:val="mk-MK"/>
        </w:rPr>
        <w:t xml:space="preserve"> со најстрогите стандарди </w:t>
      </w:r>
      <w:r>
        <w:rPr>
          <w:rFonts w:ascii="Arial" w:hAnsi="Arial" w:cs="Arial"/>
          <w:sz w:val="22"/>
          <w:szCs w:val="22"/>
          <w:lang w:val="mk-MK"/>
        </w:rPr>
        <w:t xml:space="preserve">за заштита на животна средина </w:t>
      </w:r>
      <w:r w:rsidR="007D025B" w:rsidRPr="008230B2">
        <w:rPr>
          <w:rFonts w:ascii="Arial" w:hAnsi="Arial" w:cs="Arial"/>
          <w:sz w:val="22"/>
          <w:szCs w:val="22"/>
          <w:lang w:val="mk-MK"/>
        </w:rPr>
        <w:t>што се применуваат во нов</w:t>
      </w:r>
      <w:r w:rsidR="007D025B" w:rsidRPr="007D025B">
        <w:rPr>
          <w:rFonts w:ascii="Arial" w:hAnsi="Arial" w:cs="Arial"/>
          <w:sz w:val="22"/>
          <w:szCs w:val="22"/>
          <w:lang w:val="mk-MK"/>
        </w:rPr>
        <w:t>иот</w:t>
      </w:r>
      <w:r w:rsidR="007D025B" w:rsidRPr="008230B2">
        <w:rPr>
          <w:rFonts w:ascii="Arial" w:hAnsi="Arial" w:cs="Arial"/>
          <w:sz w:val="22"/>
          <w:szCs w:val="22"/>
          <w:lang w:val="mk-MK"/>
        </w:rPr>
        <w:t xml:space="preserve"> регион каде </w:t>
      </w:r>
      <w:r w:rsidR="007D025B" w:rsidRPr="007D025B">
        <w:rPr>
          <w:rFonts w:ascii="Arial" w:hAnsi="Arial" w:cs="Arial"/>
          <w:sz w:val="22"/>
          <w:szCs w:val="22"/>
          <w:lang w:val="mk-MK"/>
        </w:rPr>
        <w:t xml:space="preserve">е </w:t>
      </w:r>
      <w:r>
        <w:rPr>
          <w:rFonts w:ascii="Arial" w:hAnsi="Arial" w:cs="Arial"/>
          <w:sz w:val="22"/>
          <w:szCs w:val="22"/>
          <w:lang w:val="mk-MK"/>
        </w:rPr>
        <w:t>преместе</w:t>
      </w:r>
      <w:r w:rsidR="007D025B" w:rsidRPr="007D025B">
        <w:rPr>
          <w:rFonts w:ascii="Arial" w:hAnsi="Arial" w:cs="Arial"/>
          <w:sz w:val="22"/>
          <w:szCs w:val="22"/>
          <w:lang w:val="mk-MK"/>
        </w:rPr>
        <w:t>но</w:t>
      </w:r>
      <w:r w:rsidR="007D025B" w:rsidRPr="008230B2">
        <w:rPr>
          <w:rFonts w:ascii="Arial" w:hAnsi="Arial" w:cs="Arial"/>
          <w:sz w:val="22"/>
          <w:szCs w:val="22"/>
          <w:lang w:val="mk-MK"/>
        </w:rPr>
        <w:t xml:space="preserve">. </w:t>
      </w:r>
    </w:p>
    <w:p w:rsidR="00BF456A" w:rsidRDefault="00CF4545" w:rsidP="00BF456A">
      <w:pPr>
        <w:widowControl w:val="0"/>
        <w:tabs>
          <w:tab w:val="left" w:pos="220"/>
        </w:tabs>
        <w:autoSpaceDE w:val="0"/>
        <w:autoSpaceDN w:val="0"/>
        <w:adjustRightInd w:val="0"/>
        <w:jc w:val="both"/>
        <w:rPr>
          <w:rFonts w:ascii="Arial" w:hAnsi="Arial" w:cs="Arial"/>
          <w:sz w:val="22"/>
          <w:szCs w:val="22"/>
          <w:lang w:val="mk-MK"/>
        </w:rPr>
      </w:pPr>
      <w:r>
        <w:rPr>
          <w:rFonts w:ascii="Arial" w:hAnsi="Arial" w:cs="Arial"/>
          <w:sz w:val="22"/>
          <w:szCs w:val="22"/>
          <w:lang w:val="mk-MK"/>
        </w:rPr>
        <w:t>3</w:t>
      </w:r>
      <w:r w:rsidR="008230B2">
        <w:rPr>
          <w:rFonts w:ascii="Arial" w:hAnsi="Arial" w:cs="Arial"/>
          <w:sz w:val="22"/>
          <w:szCs w:val="22"/>
          <w:lang w:val="mk-MK"/>
        </w:rPr>
        <w:t xml:space="preserve">) </w:t>
      </w:r>
      <w:r w:rsidR="007D025B" w:rsidRPr="008230B2">
        <w:rPr>
          <w:rFonts w:ascii="Arial" w:hAnsi="Arial" w:cs="Arial"/>
          <w:sz w:val="22"/>
          <w:szCs w:val="22"/>
          <w:lang w:val="mk-MK"/>
        </w:rPr>
        <w:t xml:space="preserve">Интензитетот на помошта </w:t>
      </w:r>
      <w:r>
        <w:rPr>
          <w:rFonts w:ascii="Arial" w:hAnsi="Arial" w:cs="Arial"/>
          <w:sz w:val="22"/>
          <w:szCs w:val="22"/>
          <w:lang w:val="mk-MK"/>
        </w:rPr>
        <w:t xml:space="preserve">да </w:t>
      </w:r>
      <w:r w:rsidR="007D025B" w:rsidRPr="008230B2">
        <w:rPr>
          <w:rFonts w:ascii="Arial" w:hAnsi="Arial" w:cs="Arial"/>
          <w:sz w:val="22"/>
          <w:szCs w:val="22"/>
          <w:lang w:val="mk-MK"/>
        </w:rPr>
        <w:t xml:space="preserve">не </w:t>
      </w:r>
      <w:r>
        <w:rPr>
          <w:rFonts w:ascii="Arial" w:hAnsi="Arial" w:cs="Arial"/>
          <w:sz w:val="22"/>
          <w:szCs w:val="22"/>
          <w:lang w:val="mk-MK"/>
        </w:rPr>
        <w:t>н</w:t>
      </w:r>
      <w:r w:rsidR="007D025B" w:rsidRPr="008230B2">
        <w:rPr>
          <w:rFonts w:ascii="Arial" w:hAnsi="Arial" w:cs="Arial"/>
          <w:sz w:val="22"/>
          <w:szCs w:val="22"/>
          <w:lang w:val="mk-MK"/>
        </w:rPr>
        <w:t>админ</w:t>
      </w:r>
      <w:r>
        <w:rPr>
          <w:rFonts w:ascii="Arial" w:hAnsi="Arial" w:cs="Arial"/>
          <w:sz w:val="22"/>
          <w:szCs w:val="22"/>
          <w:lang w:val="mk-MK"/>
        </w:rPr>
        <w:t>ува</w:t>
      </w:r>
      <w:r w:rsidR="007D025B" w:rsidRPr="008230B2">
        <w:rPr>
          <w:rFonts w:ascii="Arial" w:hAnsi="Arial" w:cs="Arial"/>
          <w:sz w:val="22"/>
          <w:szCs w:val="22"/>
          <w:lang w:val="mk-MK"/>
        </w:rPr>
        <w:t xml:space="preserve"> 50% од оправданите инвестициски трошоци.</w:t>
      </w:r>
    </w:p>
    <w:p w:rsidR="007D025B" w:rsidRPr="008230B2" w:rsidRDefault="00CF4545" w:rsidP="00BF456A">
      <w:pPr>
        <w:widowControl w:val="0"/>
        <w:tabs>
          <w:tab w:val="left" w:pos="220"/>
        </w:tabs>
        <w:autoSpaceDE w:val="0"/>
        <w:autoSpaceDN w:val="0"/>
        <w:adjustRightInd w:val="0"/>
        <w:jc w:val="both"/>
        <w:rPr>
          <w:rFonts w:ascii="Arial" w:hAnsi="Arial" w:cs="Arial"/>
          <w:sz w:val="22"/>
          <w:szCs w:val="22"/>
          <w:lang w:val="mk-MK"/>
        </w:rPr>
      </w:pPr>
      <w:r>
        <w:rPr>
          <w:rFonts w:ascii="Arial" w:hAnsi="Arial" w:cs="Arial"/>
          <w:sz w:val="22"/>
          <w:szCs w:val="22"/>
          <w:lang w:val="mk-MK"/>
        </w:rPr>
        <w:t>4</w:t>
      </w:r>
      <w:r w:rsidR="008230B2">
        <w:rPr>
          <w:rFonts w:ascii="Arial" w:hAnsi="Arial" w:cs="Arial"/>
          <w:sz w:val="22"/>
          <w:szCs w:val="22"/>
          <w:lang w:val="mk-MK"/>
        </w:rPr>
        <w:t xml:space="preserve">) </w:t>
      </w:r>
      <w:r>
        <w:rPr>
          <w:rFonts w:ascii="Arial" w:hAnsi="Arial" w:cs="Arial"/>
          <w:sz w:val="22"/>
          <w:szCs w:val="22"/>
          <w:lang w:val="mk-MK"/>
        </w:rPr>
        <w:t>И</w:t>
      </w:r>
      <w:r w:rsidR="007D025B" w:rsidRPr="008230B2">
        <w:rPr>
          <w:rFonts w:ascii="Arial" w:hAnsi="Arial" w:cs="Arial"/>
          <w:sz w:val="22"/>
          <w:szCs w:val="22"/>
          <w:lang w:val="mk-MK"/>
        </w:rPr>
        <w:t>нтензитет</w:t>
      </w:r>
      <w:r>
        <w:rPr>
          <w:rFonts w:ascii="Arial" w:hAnsi="Arial" w:cs="Arial"/>
          <w:sz w:val="22"/>
          <w:szCs w:val="22"/>
          <w:lang w:val="mk-MK"/>
        </w:rPr>
        <w:t>от</w:t>
      </w:r>
      <w:r w:rsidR="007D025B" w:rsidRPr="008230B2">
        <w:rPr>
          <w:rFonts w:ascii="Arial" w:hAnsi="Arial" w:cs="Arial"/>
          <w:sz w:val="22"/>
          <w:szCs w:val="22"/>
          <w:lang w:val="mk-MK"/>
        </w:rPr>
        <w:t xml:space="preserve"> на помош</w:t>
      </w:r>
      <w:r>
        <w:rPr>
          <w:rFonts w:ascii="Arial" w:hAnsi="Arial" w:cs="Arial"/>
          <w:sz w:val="22"/>
          <w:szCs w:val="22"/>
          <w:lang w:val="mk-MK"/>
        </w:rPr>
        <w:t>та од точка 3</w:t>
      </w:r>
      <w:r w:rsidR="00C35D3F">
        <w:rPr>
          <w:rFonts w:ascii="Arial" w:hAnsi="Arial" w:cs="Arial"/>
          <w:sz w:val="22"/>
          <w:szCs w:val="22"/>
          <w:lang w:val="mk-MK"/>
        </w:rPr>
        <w:t>)</w:t>
      </w:r>
      <w:r>
        <w:rPr>
          <w:rFonts w:ascii="Arial" w:hAnsi="Arial" w:cs="Arial"/>
          <w:sz w:val="22"/>
          <w:szCs w:val="22"/>
          <w:lang w:val="mk-MK"/>
        </w:rPr>
        <w:t xml:space="preserve"> на овој став</w:t>
      </w:r>
      <w:r w:rsidR="007D025B" w:rsidRPr="008230B2">
        <w:rPr>
          <w:rFonts w:ascii="Arial" w:hAnsi="Arial" w:cs="Arial"/>
          <w:sz w:val="22"/>
          <w:szCs w:val="22"/>
          <w:lang w:val="mk-MK"/>
        </w:rPr>
        <w:t xml:space="preserve"> може да се зголеми:</w:t>
      </w:r>
    </w:p>
    <w:p w:rsidR="007D025B" w:rsidRPr="00CC65F1" w:rsidRDefault="00CF4545" w:rsidP="00374EC0">
      <w:pPr>
        <w:pStyle w:val="ListParagraph"/>
        <w:widowControl w:val="0"/>
        <w:tabs>
          <w:tab w:val="left" w:pos="220"/>
        </w:tabs>
        <w:autoSpaceDE w:val="0"/>
        <w:autoSpaceDN w:val="0"/>
        <w:adjustRightInd w:val="0"/>
        <w:ind w:left="0"/>
        <w:jc w:val="both"/>
        <w:rPr>
          <w:rFonts w:ascii="Arial" w:hAnsi="Arial" w:cs="Arial"/>
          <w:sz w:val="22"/>
          <w:szCs w:val="22"/>
          <w:lang w:val="mk-MK"/>
        </w:rPr>
      </w:pPr>
      <w:r>
        <w:rPr>
          <w:rFonts w:ascii="Arial" w:hAnsi="Arial" w:cs="Arial"/>
          <w:sz w:val="22"/>
          <w:szCs w:val="22"/>
          <w:lang w:val="mk-MK"/>
        </w:rPr>
        <w:t>а) до</w:t>
      </w:r>
      <w:r w:rsidR="007D025B" w:rsidRPr="00CC65F1">
        <w:rPr>
          <w:rFonts w:ascii="Arial" w:hAnsi="Arial" w:cs="Arial"/>
          <w:sz w:val="22"/>
          <w:szCs w:val="22"/>
          <w:lang w:val="mk-MK"/>
        </w:rPr>
        <w:t xml:space="preserve"> 10 процентни поени за средни претпријатија или</w:t>
      </w:r>
    </w:p>
    <w:p w:rsidR="007D025B" w:rsidRDefault="00CF4545" w:rsidP="00374EC0">
      <w:pPr>
        <w:pStyle w:val="ListParagraph"/>
        <w:widowControl w:val="0"/>
        <w:tabs>
          <w:tab w:val="left" w:pos="220"/>
        </w:tabs>
        <w:autoSpaceDE w:val="0"/>
        <w:autoSpaceDN w:val="0"/>
        <w:adjustRightInd w:val="0"/>
        <w:ind w:left="0"/>
        <w:jc w:val="both"/>
        <w:rPr>
          <w:rFonts w:ascii="Arial" w:hAnsi="Arial" w:cs="Arial"/>
          <w:sz w:val="22"/>
          <w:szCs w:val="22"/>
          <w:lang w:val="mk-MK"/>
        </w:rPr>
      </w:pPr>
      <w:r>
        <w:rPr>
          <w:rFonts w:ascii="Arial" w:hAnsi="Arial" w:cs="Arial"/>
          <w:sz w:val="22"/>
          <w:szCs w:val="22"/>
          <w:lang w:val="mk-MK"/>
        </w:rPr>
        <w:t>б) до</w:t>
      </w:r>
      <w:r w:rsidR="007D025B" w:rsidRPr="00CC65F1">
        <w:rPr>
          <w:rFonts w:ascii="Arial" w:hAnsi="Arial" w:cs="Arial"/>
          <w:sz w:val="22"/>
          <w:szCs w:val="22"/>
          <w:lang w:val="mk-MK"/>
        </w:rPr>
        <w:t xml:space="preserve"> 20 процентни поени за мали претпријатија. </w:t>
      </w:r>
    </w:p>
    <w:p w:rsidR="008230B2" w:rsidRPr="008230B2" w:rsidRDefault="008230B2" w:rsidP="00374EC0">
      <w:pPr>
        <w:pStyle w:val="ListParagraph"/>
        <w:widowControl w:val="0"/>
        <w:tabs>
          <w:tab w:val="left" w:pos="220"/>
        </w:tabs>
        <w:autoSpaceDE w:val="0"/>
        <w:autoSpaceDN w:val="0"/>
        <w:adjustRightInd w:val="0"/>
        <w:ind w:left="0"/>
        <w:jc w:val="both"/>
        <w:rPr>
          <w:rFonts w:ascii="Arial" w:hAnsi="Arial" w:cs="Arial"/>
          <w:sz w:val="22"/>
          <w:szCs w:val="22"/>
          <w:lang w:val="mk-MK"/>
        </w:rPr>
      </w:pPr>
    </w:p>
    <w:p w:rsidR="007D025B" w:rsidRPr="008230B2" w:rsidRDefault="00CF4545" w:rsidP="00374EC0">
      <w:pPr>
        <w:autoSpaceDE w:val="0"/>
        <w:autoSpaceDN w:val="0"/>
        <w:adjustRightInd w:val="0"/>
        <w:jc w:val="both"/>
        <w:rPr>
          <w:rFonts w:ascii="Arial" w:hAnsi="Arial" w:cs="Arial"/>
          <w:sz w:val="22"/>
          <w:szCs w:val="22"/>
          <w:lang w:val="mk-MK"/>
        </w:rPr>
      </w:pPr>
      <w:r>
        <w:rPr>
          <w:rFonts w:ascii="Arial" w:hAnsi="Arial" w:cs="Arial"/>
          <w:sz w:val="22"/>
          <w:szCs w:val="22"/>
          <w:lang w:val="mk-MK"/>
        </w:rPr>
        <w:t>(2</w:t>
      </w:r>
      <w:r w:rsidR="008230B2">
        <w:rPr>
          <w:rFonts w:ascii="Arial" w:hAnsi="Arial" w:cs="Arial"/>
          <w:sz w:val="22"/>
          <w:szCs w:val="22"/>
          <w:lang w:val="mk-MK"/>
        </w:rPr>
        <w:t xml:space="preserve">) </w:t>
      </w:r>
      <w:r w:rsidR="007D025B" w:rsidRPr="008230B2">
        <w:rPr>
          <w:rFonts w:ascii="Arial" w:hAnsi="Arial" w:cs="Arial"/>
          <w:sz w:val="22"/>
          <w:szCs w:val="22"/>
          <w:lang w:val="mk-MK"/>
        </w:rPr>
        <w:t>Оправдани</w:t>
      </w:r>
      <w:r w:rsidR="008230B2">
        <w:rPr>
          <w:rFonts w:ascii="Arial" w:hAnsi="Arial" w:cs="Arial"/>
          <w:sz w:val="22"/>
          <w:szCs w:val="22"/>
          <w:lang w:val="mk-MK"/>
        </w:rPr>
        <w:t>те</w:t>
      </w:r>
      <w:r w:rsidR="007D025B" w:rsidRPr="008230B2">
        <w:rPr>
          <w:rFonts w:ascii="Arial" w:hAnsi="Arial" w:cs="Arial"/>
          <w:sz w:val="22"/>
          <w:szCs w:val="22"/>
          <w:lang w:val="mk-MK"/>
        </w:rPr>
        <w:t xml:space="preserve"> трошоци се </w:t>
      </w:r>
      <w:r w:rsidR="003F09D6" w:rsidRPr="00CC65F1">
        <w:rPr>
          <w:rFonts w:ascii="Arial" w:hAnsi="Arial" w:cs="Arial"/>
          <w:sz w:val="22"/>
          <w:szCs w:val="22"/>
          <w:lang w:val="mk-MK"/>
        </w:rPr>
        <w:t xml:space="preserve">еднакви на </w:t>
      </w:r>
      <w:r w:rsidR="003F09D6">
        <w:rPr>
          <w:rFonts w:ascii="Arial" w:hAnsi="Arial" w:cs="Arial"/>
          <w:sz w:val="22"/>
          <w:szCs w:val="22"/>
          <w:lang w:val="mk-MK"/>
        </w:rPr>
        <w:t xml:space="preserve">разликата </w:t>
      </w:r>
      <w:r w:rsidR="004118EC">
        <w:rPr>
          <w:rFonts w:ascii="Arial" w:hAnsi="Arial" w:cs="Arial"/>
          <w:sz w:val="22"/>
          <w:szCs w:val="22"/>
          <w:lang w:val="mk-MK"/>
        </w:rPr>
        <w:t xml:space="preserve">помеѓу </w:t>
      </w:r>
      <w:r w:rsidR="003F09D6">
        <w:rPr>
          <w:rFonts w:ascii="Arial" w:hAnsi="Arial" w:cs="Arial"/>
          <w:sz w:val="22"/>
          <w:szCs w:val="22"/>
          <w:lang w:val="mk-MK"/>
        </w:rPr>
        <w:t>збирот</w:t>
      </w:r>
      <w:r w:rsidR="004118EC">
        <w:rPr>
          <w:rFonts w:ascii="Arial" w:hAnsi="Arial" w:cs="Arial"/>
          <w:sz w:val="22"/>
          <w:szCs w:val="22"/>
          <w:lang w:val="mk-MK"/>
        </w:rPr>
        <w:t xml:space="preserve"> на</w:t>
      </w:r>
      <w:r w:rsidR="003F09D6">
        <w:rPr>
          <w:rFonts w:ascii="Arial" w:hAnsi="Arial" w:cs="Arial"/>
          <w:sz w:val="22"/>
          <w:szCs w:val="22"/>
          <w:lang w:val="mk-MK"/>
        </w:rPr>
        <w:t xml:space="preserve"> приносот </w:t>
      </w:r>
      <w:r w:rsidR="004118EC">
        <w:rPr>
          <w:rFonts w:ascii="Arial" w:hAnsi="Arial" w:cs="Arial"/>
          <w:sz w:val="22"/>
          <w:szCs w:val="22"/>
          <w:lang w:val="mk-MK"/>
        </w:rPr>
        <w:t xml:space="preserve">од земјиштето </w:t>
      </w:r>
      <w:r w:rsidR="003F09D6">
        <w:rPr>
          <w:rFonts w:ascii="Arial" w:hAnsi="Arial" w:cs="Arial"/>
          <w:sz w:val="22"/>
          <w:szCs w:val="22"/>
          <w:lang w:val="mk-MK"/>
        </w:rPr>
        <w:t xml:space="preserve">или надоместокот за издавање на напуштеното земјиште, </w:t>
      </w:r>
      <w:r w:rsidR="008F3292">
        <w:rPr>
          <w:rFonts w:ascii="Arial" w:hAnsi="Arial" w:cs="Arial"/>
          <w:sz w:val="22"/>
          <w:szCs w:val="22"/>
          <w:lang w:val="mk-MK"/>
        </w:rPr>
        <w:t>компензацијата која се плаќа во случај на експропријација, сите други придобивки кои се резултат на преселбата, особено од преносот, употребената технологија и сметководствените добивки поврзани со подобрено</w:t>
      </w:r>
      <w:r w:rsidR="004118EC">
        <w:rPr>
          <w:rFonts w:ascii="Arial" w:hAnsi="Arial" w:cs="Arial"/>
          <w:sz w:val="22"/>
          <w:szCs w:val="22"/>
          <w:lang w:val="mk-MK"/>
        </w:rPr>
        <w:t xml:space="preserve">то искористување на капацитетот и инвестициите поврзани со зголемувањето на капацитетите од една страна и збирот на </w:t>
      </w:r>
      <w:r w:rsidR="003F09D6" w:rsidRPr="00CC65F1">
        <w:rPr>
          <w:rFonts w:ascii="Arial" w:hAnsi="Arial" w:cs="Arial"/>
          <w:sz w:val="22"/>
          <w:szCs w:val="22"/>
          <w:lang w:val="mk-MK"/>
        </w:rPr>
        <w:t>трошоците за</w:t>
      </w:r>
      <w:r w:rsidR="004118EC">
        <w:rPr>
          <w:rFonts w:ascii="Arial" w:hAnsi="Arial" w:cs="Arial"/>
          <w:sz w:val="22"/>
          <w:szCs w:val="22"/>
          <w:lang w:val="mk-MK"/>
        </w:rPr>
        <w:t xml:space="preserve"> купување на земјиште или за изградба или купување на нов објект со ист капацитет како и објектот кој се преместува и сите казни кои му се изречени на претпријатието </w:t>
      </w:r>
      <w:r w:rsidR="00544CB0">
        <w:rPr>
          <w:rFonts w:ascii="Arial" w:hAnsi="Arial" w:cs="Arial"/>
          <w:sz w:val="22"/>
          <w:szCs w:val="22"/>
          <w:lang w:val="mk-MK"/>
        </w:rPr>
        <w:t>заради откажување на договорот за закуп на земјиште или згради, ако со управна или судска одлука се наложува промена на локацијата заради предвремено откажување на таков договор.</w:t>
      </w:r>
      <w:r w:rsidR="007D025B" w:rsidRPr="008230B2">
        <w:rPr>
          <w:rFonts w:ascii="Arial" w:hAnsi="Arial" w:cs="Arial"/>
          <w:sz w:val="22"/>
          <w:szCs w:val="22"/>
          <w:lang w:val="mk-MK"/>
        </w:rPr>
        <w:t xml:space="preserve"> </w:t>
      </w:r>
    </w:p>
    <w:p w:rsidR="007D025B" w:rsidRPr="008230B2" w:rsidRDefault="007D025B" w:rsidP="00374EC0">
      <w:pPr>
        <w:pStyle w:val="ListParagraph"/>
        <w:widowControl w:val="0"/>
        <w:tabs>
          <w:tab w:val="left" w:pos="220"/>
        </w:tabs>
        <w:autoSpaceDE w:val="0"/>
        <w:autoSpaceDN w:val="0"/>
        <w:adjustRightInd w:val="0"/>
        <w:spacing w:after="240"/>
        <w:ind w:left="0"/>
        <w:jc w:val="both"/>
        <w:rPr>
          <w:rFonts w:ascii="Arial" w:hAnsi="Arial" w:cs="Arial"/>
          <w:sz w:val="22"/>
          <w:szCs w:val="22"/>
          <w:lang w:val="mk-MK"/>
        </w:rPr>
      </w:pPr>
    </w:p>
    <w:p w:rsidR="007D025B" w:rsidRPr="008230B2" w:rsidRDefault="007D025B" w:rsidP="00374EC0">
      <w:pPr>
        <w:pStyle w:val="ListParagraph"/>
        <w:widowControl w:val="0"/>
        <w:tabs>
          <w:tab w:val="left" w:pos="220"/>
        </w:tabs>
        <w:autoSpaceDE w:val="0"/>
        <w:autoSpaceDN w:val="0"/>
        <w:adjustRightInd w:val="0"/>
        <w:spacing w:after="240"/>
        <w:ind w:left="0"/>
        <w:jc w:val="center"/>
        <w:rPr>
          <w:rFonts w:ascii="Arial" w:hAnsi="Arial" w:cs="Arial"/>
          <w:sz w:val="22"/>
          <w:szCs w:val="22"/>
          <w:lang w:val="mk-MK"/>
        </w:rPr>
      </w:pPr>
      <w:r w:rsidRPr="007D025B">
        <w:rPr>
          <w:rFonts w:ascii="Arial" w:hAnsi="Arial" w:cs="Arial"/>
          <w:sz w:val="22"/>
          <w:szCs w:val="22"/>
          <w:lang w:val="mk-MK"/>
        </w:rPr>
        <w:t>Член</w:t>
      </w:r>
      <w:r w:rsidR="008230B2" w:rsidRPr="00CC65F1">
        <w:rPr>
          <w:rFonts w:ascii="Arial" w:hAnsi="Arial" w:cs="Arial"/>
          <w:sz w:val="22"/>
          <w:szCs w:val="22"/>
          <w:lang w:val="mk-MK"/>
        </w:rPr>
        <w:t xml:space="preserve"> </w:t>
      </w:r>
      <w:r w:rsidR="008230B2">
        <w:rPr>
          <w:rFonts w:ascii="Arial" w:hAnsi="Arial" w:cs="Arial"/>
          <w:sz w:val="22"/>
          <w:szCs w:val="22"/>
          <w:lang w:val="mk-MK"/>
        </w:rPr>
        <w:t>2</w:t>
      </w:r>
      <w:r w:rsidR="002949EC">
        <w:rPr>
          <w:rFonts w:ascii="Arial" w:hAnsi="Arial" w:cs="Arial"/>
          <w:sz w:val="22"/>
          <w:szCs w:val="22"/>
          <w:lang w:val="mk-MK"/>
        </w:rPr>
        <w:t>7</w:t>
      </w:r>
    </w:p>
    <w:p w:rsidR="008230B2" w:rsidRDefault="008230B2" w:rsidP="00374EC0">
      <w:pPr>
        <w:pStyle w:val="ListParagraph"/>
        <w:widowControl w:val="0"/>
        <w:tabs>
          <w:tab w:val="left" w:pos="220"/>
        </w:tabs>
        <w:autoSpaceDE w:val="0"/>
        <w:autoSpaceDN w:val="0"/>
        <w:adjustRightInd w:val="0"/>
        <w:spacing w:after="240"/>
        <w:ind w:left="0"/>
        <w:jc w:val="center"/>
        <w:rPr>
          <w:rFonts w:ascii="Arial" w:hAnsi="Arial" w:cs="Arial"/>
          <w:sz w:val="22"/>
          <w:szCs w:val="22"/>
          <w:lang w:val="mk-MK"/>
        </w:rPr>
      </w:pPr>
    </w:p>
    <w:p w:rsidR="008230B2" w:rsidRPr="00875115" w:rsidRDefault="002949EC" w:rsidP="00374EC0">
      <w:pPr>
        <w:pStyle w:val="ListParagraph"/>
        <w:widowControl w:val="0"/>
        <w:tabs>
          <w:tab w:val="left" w:pos="220"/>
        </w:tabs>
        <w:autoSpaceDE w:val="0"/>
        <w:autoSpaceDN w:val="0"/>
        <w:adjustRightInd w:val="0"/>
        <w:spacing w:after="240"/>
        <w:ind w:left="0"/>
        <w:jc w:val="center"/>
        <w:rPr>
          <w:rFonts w:ascii="Arial" w:hAnsi="Arial" w:cs="Arial"/>
          <w:b/>
          <w:i/>
          <w:sz w:val="22"/>
          <w:szCs w:val="22"/>
          <w:lang w:val="mk-MK"/>
        </w:rPr>
      </w:pPr>
      <w:r w:rsidRPr="00875115">
        <w:rPr>
          <w:rFonts w:ascii="Arial" w:hAnsi="Arial" w:cs="Arial"/>
          <w:b/>
          <w:i/>
          <w:sz w:val="22"/>
          <w:szCs w:val="22"/>
          <w:lang w:val="mk-MK"/>
        </w:rPr>
        <w:t>Услови за доделување на п</w:t>
      </w:r>
      <w:r w:rsidR="008230B2" w:rsidRPr="00875115">
        <w:rPr>
          <w:rFonts w:ascii="Arial" w:hAnsi="Arial" w:cs="Arial"/>
          <w:b/>
          <w:i/>
          <w:sz w:val="22"/>
          <w:szCs w:val="22"/>
          <w:lang w:val="mk-MK"/>
        </w:rPr>
        <w:t xml:space="preserve">омош во форма на намалување или </w:t>
      </w:r>
      <w:r w:rsidR="00F918F7" w:rsidRPr="00875115">
        <w:rPr>
          <w:rFonts w:ascii="Arial" w:hAnsi="Arial" w:cs="Arial"/>
          <w:b/>
          <w:i/>
          <w:sz w:val="22"/>
          <w:szCs w:val="22"/>
          <w:lang w:val="mk-MK"/>
        </w:rPr>
        <w:t xml:space="preserve">изземање </w:t>
      </w:r>
      <w:r w:rsidR="008230B2" w:rsidRPr="00875115">
        <w:rPr>
          <w:rFonts w:ascii="Arial" w:hAnsi="Arial" w:cs="Arial"/>
          <w:b/>
          <w:i/>
          <w:sz w:val="22"/>
          <w:szCs w:val="22"/>
          <w:lang w:val="mk-MK"/>
        </w:rPr>
        <w:t xml:space="preserve">од </w:t>
      </w:r>
      <w:r w:rsidR="00FC5C5F" w:rsidRPr="00875115">
        <w:rPr>
          <w:rFonts w:ascii="Arial" w:hAnsi="Arial" w:cs="Arial"/>
          <w:b/>
          <w:i/>
          <w:sz w:val="22"/>
          <w:szCs w:val="22"/>
          <w:lang w:val="mk-MK"/>
        </w:rPr>
        <w:t>плаќање на надоместоци за заштита на животната средина</w:t>
      </w:r>
    </w:p>
    <w:p w:rsidR="008230B2" w:rsidRPr="00875115" w:rsidRDefault="008230B2" w:rsidP="00374EC0">
      <w:pPr>
        <w:pStyle w:val="ListParagraph"/>
        <w:widowControl w:val="0"/>
        <w:tabs>
          <w:tab w:val="left" w:pos="220"/>
        </w:tabs>
        <w:autoSpaceDE w:val="0"/>
        <w:autoSpaceDN w:val="0"/>
        <w:adjustRightInd w:val="0"/>
        <w:spacing w:after="240"/>
        <w:ind w:left="0"/>
        <w:jc w:val="center"/>
        <w:rPr>
          <w:rFonts w:ascii="Arial" w:hAnsi="Arial" w:cs="Arial"/>
          <w:b/>
          <w:i/>
          <w:sz w:val="22"/>
          <w:szCs w:val="22"/>
          <w:lang w:val="mk-MK"/>
        </w:rPr>
      </w:pPr>
    </w:p>
    <w:p w:rsidR="007D025B" w:rsidRPr="00875115" w:rsidRDefault="008230B2" w:rsidP="00374EC0">
      <w:pPr>
        <w:widowControl w:val="0"/>
        <w:tabs>
          <w:tab w:val="left" w:pos="220"/>
          <w:tab w:val="left" w:pos="720"/>
        </w:tabs>
        <w:autoSpaceDE w:val="0"/>
        <w:autoSpaceDN w:val="0"/>
        <w:adjustRightInd w:val="0"/>
        <w:spacing w:after="240"/>
        <w:jc w:val="both"/>
        <w:rPr>
          <w:rFonts w:ascii="Arial" w:hAnsi="Arial" w:cs="Arial"/>
          <w:sz w:val="22"/>
          <w:szCs w:val="22"/>
          <w:lang w:val="mk-MK"/>
        </w:rPr>
      </w:pPr>
      <w:r w:rsidRPr="00875115">
        <w:rPr>
          <w:rFonts w:ascii="Arial" w:hAnsi="Arial" w:cs="Arial"/>
          <w:sz w:val="22"/>
          <w:szCs w:val="22"/>
          <w:lang w:val="mk-MK"/>
        </w:rPr>
        <w:t xml:space="preserve">(1) </w:t>
      </w:r>
      <w:r w:rsidR="00CB7D6F" w:rsidRPr="00875115">
        <w:rPr>
          <w:rFonts w:ascii="Arial" w:hAnsi="Arial" w:cs="Arial"/>
          <w:sz w:val="22"/>
          <w:szCs w:val="22"/>
          <w:lang w:val="mk-MK"/>
        </w:rPr>
        <w:t>П</w:t>
      </w:r>
      <w:r w:rsidR="007D025B" w:rsidRPr="00875115">
        <w:rPr>
          <w:rFonts w:ascii="Arial" w:hAnsi="Arial" w:cs="Arial"/>
          <w:sz w:val="22"/>
          <w:szCs w:val="22"/>
          <w:lang w:val="mk-MK"/>
        </w:rPr>
        <w:t>омош</w:t>
      </w:r>
      <w:r w:rsidR="00CB7D6F" w:rsidRPr="00875115">
        <w:rPr>
          <w:rFonts w:ascii="Arial" w:hAnsi="Arial" w:cs="Arial"/>
          <w:sz w:val="22"/>
          <w:szCs w:val="22"/>
          <w:lang w:val="mk-MK"/>
        </w:rPr>
        <w:t>та</w:t>
      </w:r>
      <w:r w:rsidR="007D025B" w:rsidRPr="00875115">
        <w:rPr>
          <w:rFonts w:ascii="Arial" w:hAnsi="Arial" w:cs="Arial"/>
          <w:sz w:val="22"/>
          <w:szCs w:val="22"/>
          <w:lang w:val="mk-MK"/>
        </w:rPr>
        <w:t xml:space="preserve"> во форма на намалување или </w:t>
      </w:r>
      <w:r w:rsidR="00F918F7" w:rsidRPr="00875115">
        <w:rPr>
          <w:rFonts w:ascii="Arial" w:hAnsi="Arial" w:cs="Arial"/>
          <w:sz w:val="22"/>
          <w:szCs w:val="22"/>
          <w:lang w:val="mk-MK"/>
        </w:rPr>
        <w:t>изз</w:t>
      </w:r>
      <w:r w:rsidR="0004238F" w:rsidRPr="00875115">
        <w:rPr>
          <w:rFonts w:ascii="Arial" w:hAnsi="Arial" w:cs="Arial"/>
          <w:sz w:val="22"/>
          <w:szCs w:val="22"/>
          <w:lang w:val="mk-MK"/>
        </w:rPr>
        <w:t xml:space="preserve">емање </w:t>
      </w:r>
      <w:r w:rsidR="007D025B" w:rsidRPr="00875115">
        <w:rPr>
          <w:rFonts w:ascii="Arial" w:hAnsi="Arial" w:cs="Arial"/>
          <w:sz w:val="22"/>
          <w:szCs w:val="22"/>
          <w:lang w:val="mk-MK"/>
        </w:rPr>
        <w:t>од</w:t>
      </w:r>
      <w:r w:rsidR="00FC5C5F" w:rsidRPr="00875115">
        <w:rPr>
          <w:rFonts w:ascii="Arial" w:hAnsi="Arial" w:cs="Arial"/>
          <w:sz w:val="22"/>
          <w:szCs w:val="22"/>
          <w:lang w:val="mk-MK"/>
        </w:rPr>
        <w:t xml:space="preserve"> плаќање на надоместоци за заштита на животната средина</w:t>
      </w:r>
      <w:r w:rsidR="007D025B" w:rsidRPr="00875115">
        <w:rPr>
          <w:rFonts w:ascii="Arial" w:hAnsi="Arial" w:cs="Arial"/>
          <w:sz w:val="22"/>
          <w:szCs w:val="22"/>
          <w:lang w:val="mk-MK"/>
        </w:rPr>
        <w:t xml:space="preserve"> </w:t>
      </w:r>
      <w:r w:rsidR="00CB7D6F" w:rsidRPr="00875115">
        <w:rPr>
          <w:rFonts w:ascii="Arial" w:hAnsi="Arial" w:cs="Arial"/>
          <w:sz w:val="22"/>
          <w:szCs w:val="22"/>
          <w:lang w:val="mk-MK"/>
        </w:rPr>
        <w:t xml:space="preserve">е дозволена доколку </w:t>
      </w:r>
      <w:r w:rsidR="007D025B" w:rsidRPr="00875115">
        <w:rPr>
          <w:rFonts w:ascii="Arial" w:hAnsi="Arial" w:cs="Arial"/>
          <w:sz w:val="22"/>
          <w:szCs w:val="22"/>
          <w:lang w:val="mk-MK"/>
        </w:rPr>
        <w:t xml:space="preserve">истата придонесува барем индиректно </w:t>
      </w:r>
      <w:r w:rsidR="00CB7D6F" w:rsidRPr="00875115">
        <w:rPr>
          <w:rFonts w:ascii="Arial" w:hAnsi="Arial" w:cs="Arial"/>
          <w:sz w:val="22"/>
          <w:szCs w:val="22"/>
          <w:lang w:val="mk-MK"/>
        </w:rPr>
        <w:t>за</w:t>
      </w:r>
      <w:r w:rsidR="007D025B" w:rsidRPr="00875115">
        <w:rPr>
          <w:rFonts w:ascii="Arial" w:hAnsi="Arial" w:cs="Arial"/>
          <w:sz w:val="22"/>
          <w:szCs w:val="22"/>
          <w:lang w:val="mk-MK"/>
        </w:rPr>
        <w:t xml:space="preserve"> подобрување на нивото на</w:t>
      </w:r>
      <w:r w:rsidR="00A86DE7" w:rsidRPr="00875115">
        <w:rPr>
          <w:rFonts w:ascii="Arial" w:hAnsi="Arial" w:cs="Arial"/>
          <w:sz w:val="22"/>
          <w:szCs w:val="22"/>
          <w:lang w:val="mk-MK"/>
        </w:rPr>
        <w:t xml:space="preserve"> заштита на животната средина и намалувањето или </w:t>
      </w:r>
      <w:r w:rsidR="0004238F" w:rsidRPr="00875115">
        <w:rPr>
          <w:rFonts w:ascii="Arial" w:hAnsi="Arial" w:cs="Arial"/>
          <w:sz w:val="22"/>
          <w:szCs w:val="22"/>
          <w:lang w:val="mk-MK"/>
        </w:rPr>
        <w:t>изземањето</w:t>
      </w:r>
      <w:r w:rsidR="00A86DE7" w:rsidRPr="00875115">
        <w:rPr>
          <w:rFonts w:ascii="Arial" w:hAnsi="Arial" w:cs="Arial"/>
          <w:sz w:val="22"/>
          <w:szCs w:val="22"/>
          <w:lang w:val="mk-MK"/>
        </w:rPr>
        <w:t xml:space="preserve"> од плаќање на надоместоци за заштита на животната средина </w:t>
      </w:r>
      <w:r w:rsidR="007D025B" w:rsidRPr="00875115">
        <w:rPr>
          <w:rFonts w:ascii="Arial" w:hAnsi="Arial" w:cs="Arial"/>
          <w:sz w:val="22"/>
          <w:szCs w:val="22"/>
          <w:lang w:val="mk-MK"/>
        </w:rPr>
        <w:t>не го спречува</w:t>
      </w:r>
      <w:r w:rsidR="00CB7D6F" w:rsidRPr="00875115">
        <w:rPr>
          <w:rFonts w:ascii="Arial" w:hAnsi="Arial" w:cs="Arial"/>
          <w:sz w:val="22"/>
          <w:szCs w:val="22"/>
          <w:lang w:val="mk-MK"/>
        </w:rPr>
        <w:t>ат</w:t>
      </w:r>
      <w:r w:rsidR="007D025B" w:rsidRPr="00875115">
        <w:rPr>
          <w:rFonts w:ascii="Arial" w:hAnsi="Arial" w:cs="Arial"/>
          <w:sz w:val="22"/>
          <w:szCs w:val="22"/>
          <w:lang w:val="mk-MK"/>
        </w:rPr>
        <w:t xml:space="preserve"> спроведувањето на општата цел</w:t>
      </w:r>
      <w:r w:rsidR="00CB7D6F" w:rsidRPr="00875115">
        <w:rPr>
          <w:rFonts w:ascii="Arial" w:hAnsi="Arial" w:cs="Arial"/>
          <w:sz w:val="22"/>
          <w:szCs w:val="22"/>
          <w:lang w:val="mk-MK"/>
        </w:rPr>
        <w:t xml:space="preserve"> за заштита на животната средина</w:t>
      </w:r>
      <w:r w:rsidR="007D025B" w:rsidRPr="00875115">
        <w:rPr>
          <w:rFonts w:ascii="Arial" w:hAnsi="Arial" w:cs="Arial"/>
          <w:sz w:val="22"/>
          <w:szCs w:val="22"/>
          <w:lang w:val="mk-MK"/>
        </w:rPr>
        <w:t xml:space="preserve">. </w:t>
      </w:r>
    </w:p>
    <w:p w:rsidR="007D025B" w:rsidRPr="00875115" w:rsidRDefault="008230B2" w:rsidP="00374EC0">
      <w:pPr>
        <w:widowControl w:val="0"/>
        <w:tabs>
          <w:tab w:val="left" w:pos="220"/>
          <w:tab w:val="left" w:pos="720"/>
        </w:tabs>
        <w:autoSpaceDE w:val="0"/>
        <w:autoSpaceDN w:val="0"/>
        <w:adjustRightInd w:val="0"/>
        <w:spacing w:after="240"/>
        <w:jc w:val="both"/>
        <w:rPr>
          <w:rFonts w:ascii="Arial" w:hAnsi="Arial" w:cs="Arial"/>
          <w:sz w:val="22"/>
          <w:szCs w:val="22"/>
          <w:lang w:val="mk-MK"/>
        </w:rPr>
      </w:pPr>
      <w:r w:rsidRPr="00875115">
        <w:rPr>
          <w:rFonts w:ascii="Arial" w:hAnsi="Arial" w:cs="Arial"/>
          <w:sz w:val="22"/>
          <w:szCs w:val="22"/>
          <w:lang w:val="mk-MK"/>
        </w:rPr>
        <w:t xml:space="preserve">(2) </w:t>
      </w:r>
      <w:r w:rsidR="00AF077B" w:rsidRPr="00875115">
        <w:rPr>
          <w:rFonts w:ascii="Arial" w:hAnsi="Arial" w:cs="Arial"/>
          <w:sz w:val="22"/>
          <w:szCs w:val="22"/>
          <w:lang w:val="mk-MK"/>
        </w:rPr>
        <w:t>П</w:t>
      </w:r>
      <w:r w:rsidR="007D025B" w:rsidRPr="00875115">
        <w:rPr>
          <w:rFonts w:ascii="Arial" w:hAnsi="Arial" w:cs="Arial"/>
          <w:sz w:val="22"/>
          <w:szCs w:val="22"/>
          <w:lang w:val="mk-MK"/>
        </w:rPr>
        <w:t>омош</w:t>
      </w:r>
      <w:r w:rsidR="00AF077B" w:rsidRPr="00875115">
        <w:rPr>
          <w:rFonts w:ascii="Arial" w:hAnsi="Arial" w:cs="Arial"/>
          <w:sz w:val="22"/>
          <w:szCs w:val="22"/>
          <w:lang w:val="mk-MK"/>
        </w:rPr>
        <w:t>та</w:t>
      </w:r>
      <w:r w:rsidR="007D025B" w:rsidRPr="00875115">
        <w:rPr>
          <w:rFonts w:ascii="Arial" w:hAnsi="Arial" w:cs="Arial"/>
          <w:sz w:val="22"/>
          <w:szCs w:val="22"/>
          <w:lang w:val="mk-MK"/>
        </w:rPr>
        <w:t xml:space="preserve"> во форма на</w:t>
      </w:r>
      <w:r w:rsidR="00685570" w:rsidRPr="00875115">
        <w:rPr>
          <w:rFonts w:ascii="Arial" w:hAnsi="Arial" w:cs="Arial"/>
          <w:sz w:val="22"/>
          <w:szCs w:val="22"/>
          <w:lang w:val="mk-MK"/>
        </w:rPr>
        <w:t xml:space="preserve"> намалување или </w:t>
      </w:r>
      <w:r w:rsidR="0004238F" w:rsidRPr="00875115">
        <w:rPr>
          <w:rFonts w:ascii="Arial" w:hAnsi="Arial" w:cs="Arial"/>
          <w:sz w:val="22"/>
          <w:szCs w:val="22"/>
          <w:lang w:val="mk-MK"/>
        </w:rPr>
        <w:t>изземање</w:t>
      </w:r>
      <w:r w:rsidR="00685570" w:rsidRPr="00875115">
        <w:rPr>
          <w:rFonts w:ascii="Arial" w:hAnsi="Arial" w:cs="Arial"/>
          <w:sz w:val="22"/>
          <w:szCs w:val="22"/>
          <w:lang w:val="mk-MK"/>
        </w:rPr>
        <w:t xml:space="preserve"> од плаќање на надоместоци </w:t>
      </w:r>
      <w:r w:rsidR="00E00D8A" w:rsidRPr="00875115">
        <w:rPr>
          <w:rFonts w:ascii="Arial" w:hAnsi="Arial" w:cs="Arial"/>
          <w:sz w:val="22"/>
          <w:szCs w:val="22"/>
          <w:lang w:val="mk-MK"/>
        </w:rPr>
        <w:t xml:space="preserve">за заштита на животната средина </w:t>
      </w:r>
      <w:r w:rsidR="00AF077B" w:rsidRPr="00875115">
        <w:rPr>
          <w:rFonts w:ascii="Arial" w:hAnsi="Arial" w:cs="Arial"/>
          <w:sz w:val="22"/>
          <w:szCs w:val="22"/>
          <w:lang w:val="mk-MK"/>
        </w:rPr>
        <w:t>е дозволена</w:t>
      </w:r>
      <w:r w:rsidR="007D025B" w:rsidRPr="00875115">
        <w:rPr>
          <w:rFonts w:ascii="Arial" w:hAnsi="Arial" w:cs="Arial"/>
          <w:sz w:val="22"/>
          <w:szCs w:val="22"/>
          <w:lang w:val="mk-MK"/>
        </w:rPr>
        <w:t xml:space="preserve"> за период од </w:t>
      </w:r>
      <w:r w:rsidR="008A4541" w:rsidRPr="008A4541">
        <w:rPr>
          <w:rFonts w:ascii="Arial" w:hAnsi="Arial" w:cs="Arial"/>
          <w:sz w:val="22"/>
          <w:szCs w:val="22"/>
          <w:lang w:val="mk-MK"/>
        </w:rPr>
        <w:t xml:space="preserve">десет </w:t>
      </w:r>
      <w:r w:rsidR="007D025B" w:rsidRPr="008A4541">
        <w:rPr>
          <w:rFonts w:ascii="Arial" w:hAnsi="Arial" w:cs="Arial"/>
          <w:sz w:val="22"/>
          <w:szCs w:val="22"/>
          <w:lang w:val="mk-MK"/>
        </w:rPr>
        <w:t>години</w:t>
      </w:r>
      <w:r w:rsidR="007D025B" w:rsidRPr="00875115">
        <w:rPr>
          <w:rFonts w:ascii="Arial" w:hAnsi="Arial" w:cs="Arial"/>
          <w:sz w:val="22"/>
          <w:szCs w:val="22"/>
          <w:lang w:val="mk-MK"/>
        </w:rPr>
        <w:t>, доколку</w:t>
      </w:r>
      <w:r w:rsidRPr="00875115">
        <w:rPr>
          <w:rFonts w:ascii="Arial" w:hAnsi="Arial" w:cs="Arial"/>
          <w:sz w:val="22"/>
          <w:szCs w:val="22"/>
          <w:lang w:val="mk-MK"/>
        </w:rPr>
        <w:t xml:space="preserve"> </w:t>
      </w:r>
      <w:r w:rsidR="007D025B" w:rsidRPr="00875115">
        <w:rPr>
          <w:rFonts w:ascii="Arial" w:hAnsi="Arial" w:cs="Arial"/>
          <w:sz w:val="22"/>
          <w:szCs w:val="22"/>
          <w:lang w:val="mk-MK"/>
        </w:rPr>
        <w:t xml:space="preserve">корисниците плаќаат </w:t>
      </w:r>
      <w:r w:rsidR="007A1069" w:rsidRPr="00875115">
        <w:rPr>
          <w:rFonts w:ascii="Arial" w:hAnsi="Arial" w:cs="Arial"/>
          <w:sz w:val="22"/>
          <w:szCs w:val="22"/>
          <w:lang w:val="mk-MK"/>
        </w:rPr>
        <w:t>надоместок</w:t>
      </w:r>
      <w:r w:rsidR="007D025B" w:rsidRPr="00875115">
        <w:rPr>
          <w:rFonts w:ascii="Arial" w:hAnsi="Arial" w:cs="Arial"/>
          <w:sz w:val="22"/>
          <w:szCs w:val="22"/>
          <w:lang w:val="mk-MK"/>
        </w:rPr>
        <w:t xml:space="preserve"> на минимално ниво. </w:t>
      </w:r>
    </w:p>
    <w:p w:rsidR="00471DCE" w:rsidRDefault="008230B2" w:rsidP="00374EC0">
      <w:pPr>
        <w:widowControl w:val="0"/>
        <w:tabs>
          <w:tab w:val="left" w:pos="220"/>
          <w:tab w:val="left" w:pos="720"/>
        </w:tabs>
        <w:autoSpaceDE w:val="0"/>
        <w:autoSpaceDN w:val="0"/>
        <w:adjustRightInd w:val="0"/>
        <w:spacing w:after="240"/>
        <w:jc w:val="both"/>
        <w:rPr>
          <w:rFonts w:ascii="Arial" w:hAnsi="Arial" w:cs="Arial"/>
          <w:sz w:val="22"/>
          <w:szCs w:val="22"/>
          <w:lang w:val="mk-MK"/>
        </w:rPr>
      </w:pPr>
      <w:r w:rsidRPr="00875115">
        <w:rPr>
          <w:rFonts w:ascii="Arial" w:hAnsi="Arial" w:cs="Arial"/>
          <w:sz w:val="22"/>
          <w:szCs w:val="22"/>
          <w:lang w:val="mk-MK"/>
        </w:rPr>
        <w:t xml:space="preserve">(3) </w:t>
      </w:r>
      <w:r w:rsidR="00471DCE" w:rsidRPr="00875115">
        <w:rPr>
          <w:rFonts w:ascii="Arial" w:hAnsi="Arial" w:cs="Arial"/>
          <w:sz w:val="22"/>
          <w:szCs w:val="22"/>
          <w:lang w:val="mk-MK"/>
        </w:rPr>
        <w:t xml:space="preserve">Помошта во форма на </w:t>
      </w:r>
      <w:r w:rsidR="00497416" w:rsidRPr="00875115">
        <w:rPr>
          <w:rFonts w:ascii="Arial" w:hAnsi="Arial" w:cs="Arial"/>
          <w:sz w:val="22"/>
          <w:szCs w:val="22"/>
          <w:lang w:val="mk-MK"/>
        </w:rPr>
        <w:t xml:space="preserve">намалување или </w:t>
      </w:r>
      <w:r w:rsidR="0004238F" w:rsidRPr="00875115">
        <w:rPr>
          <w:rFonts w:ascii="Arial" w:hAnsi="Arial" w:cs="Arial"/>
          <w:sz w:val="22"/>
          <w:szCs w:val="22"/>
          <w:lang w:val="mk-MK"/>
        </w:rPr>
        <w:t>изземање</w:t>
      </w:r>
      <w:r w:rsidR="00497416" w:rsidRPr="00875115">
        <w:rPr>
          <w:rFonts w:ascii="Arial" w:hAnsi="Arial" w:cs="Arial"/>
          <w:sz w:val="22"/>
          <w:szCs w:val="22"/>
          <w:lang w:val="mk-MK"/>
        </w:rPr>
        <w:t xml:space="preserve"> од плаќање на надоместоци </w:t>
      </w:r>
      <w:r w:rsidR="00E00D8A" w:rsidRPr="00875115">
        <w:rPr>
          <w:rFonts w:ascii="Arial" w:hAnsi="Arial" w:cs="Arial"/>
          <w:sz w:val="22"/>
          <w:szCs w:val="22"/>
          <w:lang w:val="mk-MK"/>
        </w:rPr>
        <w:t>за заштита на животната средина</w:t>
      </w:r>
      <w:r w:rsidR="007D025B" w:rsidRPr="00875115">
        <w:rPr>
          <w:rFonts w:ascii="Arial" w:hAnsi="Arial" w:cs="Arial"/>
          <w:sz w:val="22"/>
          <w:szCs w:val="22"/>
          <w:lang w:val="mk-MK"/>
        </w:rPr>
        <w:t>, освен оние</w:t>
      </w:r>
      <w:r w:rsidR="00922715" w:rsidRPr="00875115">
        <w:rPr>
          <w:rFonts w:ascii="Arial" w:hAnsi="Arial" w:cs="Arial"/>
          <w:sz w:val="22"/>
          <w:szCs w:val="22"/>
          <w:lang w:val="mk-MK"/>
        </w:rPr>
        <w:t xml:space="preserve"> </w:t>
      </w:r>
      <w:r w:rsidR="007D025B" w:rsidRPr="00875115">
        <w:rPr>
          <w:rFonts w:ascii="Arial" w:hAnsi="Arial" w:cs="Arial"/>
          <w:sz w:val="22"/>
          <w:szCs w:val="22"/>
          <w:lang w:val="mk-MK"/>
        </w:rPr>
        <w:t xml:space="preserve">наведени во став </w:t>
      </w:r>
      <w:r w:rsidR="00FC758F" w:rsidRPr="00875115">
        <w:rPr>
          <w:rFonts w:ascii="Arial" w:hAnsi="Arial" w:cs="Arial"/>
          <w:sz w:val="22"/>
          <w:szCs w:val="22"/>
          <w:lang w:val="mk-MK"/>
        </w:rPr>
        <w:t>(</w:t>
      </w:r>
      <w:r w:rsidR="007D025B" w:rsidRPr="00875115">
        <w:rPr>
          <w:rFonts w:ascii="Arial" w:hAnsi="Arial" w:cs="Arial"/>
          <w:sz w:val="22"/>
          <w:szCs w:val="22"/>
          <w:lang w:val="mk-MK"/>
        </w:rPr>
        <w:t>2</w:t>
      </w:r>
      <w:r w:rsidR="00FC758F" w:rsidRPr="00875115">
        <w:rPr>
          <w:rFonts w:ascii="Arial" w:hAnsi="Arial" w:cs="Arial"/>
          <w:sz w:val="22"/>
          <w:szCs w:val="22"/>
          <w:lang w:val="mk-MK"/>
        </w:rPr>
        <w:t>)</w:t>
      </w:r>
      <w:r w:rsidR="007D025B" w:rsidRPr="00875115">
        <w:rPr>
          <w:rFonts w:ascii="Arial" w:hAnsi="Arial" w:cs="Arial"/>
          <w:sz w:val="22"/>
          <w:szCs w:val="22"/>
          <w:lang w:val="mk-MK"/>
        </w:rPr>
        <w:t xml:space="preserve"> на овој член</w:t>
      </w:r>
      <w:r w:rsidR="007D025B" w:rsidRPr="008230B2">
        <w:rPr>
          <w:rFonts w:ascii="Arial" w:hAnsi="Arial" w:cs="Arial"/>
          <w:sz w:val="22"/>
          <w:szCs w:val="22"/>
          <w:lang w:val="mk-MK"/>
        </w:rPr>
        <w:t xml:space="preserve"> </w:t>
      </w:r>
      <w:r w:rsidR="00471DCE">
        <w:rPr>
          <w:rFonts w:ascii="Arial" w:hAnsi="Arial" w:cs="Arial"/>
          <w:sz w:val="22"/>
          <w:szCs w:val="22"/>
          <w:lang w:val="mk-MK"/>
        </w:rPr>
        <w:t>е дозволена</w:t>
      </w:r>
      <w:r w:rsidR="007D025B" w:rsidRPr="008230B2">
        <w:rPr>
          <w:rFonts w:ascii="Arial" w:hAnsi="Arial" w:cs="Arial"/>
          <w:sz w:val="22"/>
          <w:szCs w:val="22"/>
          <w:lang w:val="mk-MK"/>
        </w:rPr>
        <w:t xml:space="preserve"> за период од </w:t>
      </w:r>
      <w:r w:rsidR="008A4541" w:rsidRPr="008A4541">
        <w:rPr>
          <w:rFonts w:ascii="Arial" w:hAnsi="Arial" w:cs="Arial"/>
          <w:sz w:val="22"/>
          <w:szCs w:val="22"/>
          <w:lang w:val="mk-MK"/>
        </w:rPr>
        <w:t>десет</w:t>
      </w:r>
      <w:r w:rsidR="007D025B" w:rsidRPr="008A4541">
        <w:rPr>
          <w:rFonts w:ascii="Arial" w:hAnsi="Arial" w:cs="Arial"/>
          <w:sz w:val="22"/>
          <w:szCs w:val="22"/>
          <w:lang w:val="mk-MK"/>
        </w:rPr>
        <w:t xml:space="preserve"> години.</w:t>
      </w:r>
    </w:p>
    <w:p w:rsidR="007D025B" w:rsidRDefault="00471DCE" w:rsidP="00643F70">
      <w:pPr>
        <w:pStyle w:val="NoSpacing"/>
        <w:rPr>
          <w:rFonts w:ascii="Arial" w:hAnsi="Arial" w:cs="Arial"/>
          <w:sz w:val="22"/>
          <w:szCs w:val="22"/>
          <w:lang w:val="mk-MK"/>
        </w:rPr>
      </w:pPr>
      <w:r w:rsidRPr="00E00463">
        <w:rPr>
          <w:rFonts w:ascii="Arial" w:hAnsi="Arial" w:cs="Arial"/>
          <w:sz w:val="22"/>
          <w:szCs w:val="22"/>
          <w:lang w:val="mk-MK"/>
        </w:rPr>
        <w:t>(4)</w:t>
      </w:r>
      <w:r w:rsidR="007D025B" w:rsidRPr="00E00463">
        <w:rPr>
          <w:rFonts w:ascii="Arial" w:hAnsi="Arial" w:cs="Arial"/>
          <w:sz w:val="22"/>
          <w:szCs w:val="22"/>
          <w:lang w:val="mk-MK"/>
        </w:rPr>
        <w:t xml:space="preserve"> Комисијата за заштита на конкуренцијата</w:t>
      </w:r>
      <w:r w:rsidR="00EC78A7" w:rsidRPr="00E00463">
        <w:rPr>
          <w:rFonts w:ascii="Arial" w:hAnsi="Arial" w:cs="Arial"/>
          <w:sz w:val="22"/>
          <w:szCs w:val="22"/>
          <w:lang w:val="mk-MK"/>
        </w:rPr>
        <w:t xml:space="preserve">  </w:t>
      </w:r>
      <w:r w:rsidR="007D025B" w:rsidRPr="00E00463">
        <w:rPr>
          <w:rFonts w:ascii="Arial" w:hAnsi="Arial" w:cs="Arial"/>
          <w:sz w:val="22"/>
          <w:szCs w:val="22"/>
          <w:lang w:val="mk-MK"/>
        </w:rPr>
        <w:t xml:space="preserve"> особено ќе ги анализира</w:t>
      </w:r>
      <w:r w:rsidR="00922715" w:rsidRPr="00E00463">
        <w:rPr>
          <w:rFonts w:ascii="Arial" w:hAnsi="Arial" w:cs="Arial"/>
          <w:sz w:val="22"/>
          <w:szCs w:val="22"/>
          <w:lang w:val="mk-MK"/>
        </w:rPr>
        <w:t xml:space="preserve"> </w:t>
      </w:r>
      <w:r w:rsidR="007D025B" w:rsidRPr="00E00463">
        <w:rPr>
          <w:rFonts w:ascii="Arial" w:hAnsi="Arial" w:cs="Arial"/>
          <w:sz w:val="22"/>
          <w:szCs w:val="22"/>
          <w:lang w:val="mk-MK"/>
        </w:rPr>
        <w:t xml:space="preserve">потребата и пропорционалноста на помошта како и нејзините ефекти на ниво на економски сектори. </w:t>
      </w:r>
    </w:p>
    <w:p w:rsidR="000676C7" w:rsidRPr="00E00463" w:rsidRDefault="000676C7" w:rsidP="00643F70">
      <w:pPr>
        <w:pStyle w:val="NoSpacing"/>
        <w:rPr>
          <w:rFonts w:ascii="Arial" w:hAnsi="Arial" w:cs="Arial"/>
          <w:sz w:val="22"/>
          <w:szCs w:val="22"/>
          <w:lang w:val="mk-MK"/>
        </w:rPr>
      </w:pPr>
    </w:p>
    <w:p w:rsidR="00805019" w:rsidRDefault="00805019" w:rsidP="00374EC0">
      <w:pPr>
        <w:jc w:val="center"/>
        <w:rPr>
          <w:rFonts w:ascii="Arial" w:hAnsi="Arial" w:cs="Arial"/>
          <w:sz w:val="22"/>
          <w:szCs w:val="22"/>
          <w:lang w:val="mk-MK"/>
        </w:rPr>
      </w:pPr>
      <w:r w:rsidRPr="007D025B">
        <w:rPr>
          <w:rFonts w:ascii="Arial" w:hAnsi="Arial" w:cs="Arial"/>
          <w:sz w:val="22"/>
          <w:szCs w:val="22"/>
          <w:lang w:val="mk-MK"/>
        </w:rPr>
        <w:lastRenderedPageBreak/>
        <w:t>Член</w:t>
      </w:r>
      <w:r w:rsidRPr="00696A3E">
        <w:rPr>
          <w:rFonts w:ascii="Arial" w:hAnsi="Arial" w:cs="Arial"/>
          <w:sz w:val="22"/>
          <w:szCs w:val="22"/>
          <w:lang w:val="mk-MK"/>
        </w:rPr>
        <w:t xml:space="preserve"> </w:t>
      </w:r>
      <w:r w:rsidR="00E23E8C">
        <w:rPr>
          <w:rFonts w:ascii="Arial" w:hAnsi="Arial" w:cs="Arial"/>
          <w:sz w:val="22"/>
          <w:szCs w:val="22"/>
          <w:lang w:val="mk-MK"/>
        </w:rPr>
        <w:t>2</w:t>
      </w:r>
      <w:r w:rsidR="00C35D3F">
        <w:rPr>
          <w:rFonts w:ascii="Arial" w:hAnsi="Arial" w:cs="Arial"/>
          <w:sz w:val="22"/>
          <w:szCs w:val="22"/>
          <w:lang w:val="mk-MK"/>
        </w:rPr>
        <w:t>8</w:t>
      </w:r>
    </w:p>
    <w:p w:rsidR="00805019" w:rsidRPr="00696A3E" w:rsidRDefault="00805019" w:rsidP="00374EC0">
      <w:pPr>
        <w:jc w:val="center"/>
        <w:rPr>
          <w:rFonts w:ascii="Arial" w:hAnsi="Arial" w:cs="Arial"/>
          <w:sz w:val="22"/>
          <w:szCs w:val="22"/>
          <w:lang w:val="mk-MK"/>
        </w:rPr>
      </w:pPr>
    </w:p>
    <w:p w:rsidR="00805019" w:rsidRPr="00696A3E" w:rsidRDefault="00805019" w:rsidP="00374EC0">
      <w:pPr>
        <w:jc w:val="center"/>
        <w:rPr>
          <w:rFonts w:ascii="Arial" w:hAnsi="Arial" w:cs="Arial"/>
          <w:sz w:val="22"/>
          <w:szCs w:val="22"/>
          <w:lang w:val="mk-MK"/>
        </w:rPr>
      </w:pPr>
      <w:r w:rsidRPr="00786CFB">
        <w:rPr>
          <w:rFonts w:ascii="Arial" w:hAnsi="Arial" w:cs="Arial"/>
          <w:b/>
          <w:i/>
          <w:sz w:val="22"/>
          <w:szCs w:val="22"/>
          <w:lang w:val="mk-MK"/>
        </w:rPr>
        <w:t>П</w:t>
      </w:r>
      <w:r w:rsidR="00E23E8C">
        <w:rPr>
          <w:rFonts w:ascii="Arial" w:hAnsi="Arial" w:cs="Arial"/>
          <w:b/>
          <w:i/>
          <w:sz w:val="22"/>
          <w:szCs w:val="22"/>
          <w:lang w:val="mk-MK"/>
        </w:rPr>
        <w:t>остапка за доделување на помош за заштита на животната средина</w:t>
      </w:r>
    </w:p>
    <w:p w:rsidR="00805019" w:rsidRPr="00696A3E" w:rsidRDefault="00805019" w:rsidP="00374EC0">
      <w:pPr>
        <w:jc w:val="both"/>
        <w:rPr>
          <w:rFonts w:ascii="Arial" w:hAnsi="Arial" w:cs="Arial"/>
          <w:sz w:val="22"/>
          <w:szCs w:val="22"/>
          <w:lang w:val="mk-MK"/>
        </w:rPr>
      </w:pPr>
    </w:p>
    <w:p w:rsidR="00805019" w:rsidRPr="00786CFB" w:rsidRDefault="00805019" w:rsidP="00374EC0">
      <w:pPr>
        <w:jc w:val="both"/>
        <w:rPr>
          <w:rFonts w:ascii="Arial" w:hAnsi="Arial" w:cs="Arial"/>
          <w:sz w:val="22"/>
          <w:szCs w:val="22"/>
          <w:lang w:val="mk-MK"/>
        </w:rPr>
      </w:pPr>
      <w:r>
        <w:rPr>
          <w:rFonts w:ascii="Arial" w:hAnsi="Arial" w:cs="Arial"/>
          <w:sz w:val="22"/>
          <w:szCs w:val="22"/>
          <w:lang w:val="mk-MK"/>
        </w:rPr>
        <w:t xml:space="preserve">(1) </w:t>
      </w:r>
      <w:r w:rsidRPr="00786CFB">
        <w:rPr>
          <w:rFonts w:ascii="Arial" w:hAnsi="Arial" w:cs="Arial"/>
          <w:sz w:val="22"/>
          <w:szCs w:val="22"/>
          <w:lang w:val="mk-MK"/>
        </w:rPr>
        <w:t xml:space="preserve">Помошта за заштита на животната средина </w:t>
      </w:r>
      <w:r w:rsidRPr="008A4541">
        <w:rPr>
          <w:rFonts w:ascii="Arial" w:hAnsi="Arial" w:cs="Arial"/>
          <w:sz w:val="22"/>
          <w:szCs w:val="22"/>
          <w:lang w:val="mk-MK"/>
        </w:rPr>
        <w:t>може да биде доделена</w:t>
      </w:r>
      <w:r w:rsidRPr="00786CFB">
        <w:rPr>
          <w:rFonts w:ascii="Arial" w:hAnsi="Arial" w:cs="Arial"/>
          <w:sz w:val="22"/>
          <w:szCs w:val="22"/>
          <w:lang w:val="mk-MK"/>
        </w:rPr>
        <w:t xml:space="preserve"> само ако пред почетокот на проектот е поднесено барање од страна на корисникот </w:t>
      </w:r>
      <w:r>
        <w:rPr>
          <w:rFonts w:ascii="Arial" w:hAnsi="Arial" w:cs="Arial"/>
          <w:sz w:val="22"/>
          <w:szCs w:val="22"/>
          <w:lang w:val="mk-MK"/>
        </w:rPr>
        <w:t xml:space="preserve">на помошта </w:t>
      </w:r>
      <w:r w:rsidRPr="00786CFB">
        <w:rPr>
          <w:rFonts w:ascii="Arial" w:hAnsi="Arial" w:cs="Arial"/>
          <w:sz w:val="22"/>
          <w:szCs w:val="22"/>
          <w:lang w:val="mk-MK"/>
        </w:rPr>
        <w:t xml:space="preserve">до давателот на државната помош. </w:t>
      </w:r>
    </w:p>
    <w:p w:rsidR="00BF456A" w:rsidRDefault="00BF456A" w:rsidP="00374EC0">
      <w:pPr>
        <w:jc w:val="both"/>
        <w:rPr>
          <w:rFonts w:ascii="Arial" w:hAnsi="Arial" w:cs="Arial"/>
          <w:sz w:val="22"/>
          <w:szCs w:val="22"/>
          <w:lang w:val="mk-MK"/>
        </w:rPr>
      </w:pPr>
    </w:p>
    <w:p w:rsidR="00805019" w:rsidRPr="00786CFB" w:rsidRDefault="00805019" w:rsidP="00374EC0">
      <w:pPr>
        <w:jc w:val="both"/>
        <w:rPr>
          <w:rFonts w:ascii="Arial" w:hAnsi="Arial" w:cs="Arial"/>
          <w:sz w:val="22"/>
          <w:szCs w:val="22"/>
          <w:lang w:val="mk-MK"/>
        </w:rPr>
      </w:pPr>
      <w:r>
        <w:rPr>
          <w:rFonts w:ascii="Arial" w:hAnsi="Arial" w:cs="Arial"/>
          <w:sz w:val="22"/>
          <w:szCs w:val="22"/>
          <w:lang w:val="mk-MK"/>
        </w:rPr>
        <w:t xml:space="preserve">(2) </w:t>
      </w:r>
      <w:r w:rsidRPr="00786CFB">
        <w:rPr>
          <w:rFonts w:ascii="Arial" w:hAnsi="Arial" w:cs="Arial"/>
          <w:sz w:val="22"/>
          <w:szCs w:val="22"/>
          <w:lang w:val="mk-MK"/>
        </w:rPr>
        <w:t>Сите даватели</w:t>
      </w:r>
      <w:r>
        <w:rPr>
          <w:rFonts w:ascii="Arial" w:hAnsi="Arial" w:cs="Arial"/>
          <w:sz w:val="22"/>
          <w:szCs w:val="22"/>
          <w:lang w:val="mk-MK"/>
        </w:rPr>
        <w:t xml:space="preserve"> </w:t>
      </w:r>
      <w:r w:rsidRPr="00786CFB">
        <w:rPr>
          <w:rFonts w:ascii="Arial" w:hAnsi="Arial" w:cs="Arial"/>
          <w:sz w:val="22"/>
          <w:szCs w:val="22"/>
          <w:lang w:val="mk-MK"/>
        </w:rPr>
        <w:t>на државна помош мора да покажат дека државната помош ќе има поттикнувачки ефект, односно ќе доведе до менување во однесувањето на корисниците на помошта, така што</w:t>
      </w:r>
      <w:r>
        <w:rPr>
          <w:rFonts w:ascii="Arial" w:hAnsi="Arial" w:cs="Arial"/>
          <w:sz w:val="22"/>
          <w:szCs w:val="22"/>
          <w:lang w:val="mk-MK"/>
        </w:rPr>
        <w:t xml:space="preserve"> </w:t>
      </w:r>
      <w:r w:rsidRPr="00786CFB">
        <w:rPr>
          <w:rFonts w:ascii="Arial" w:hAnsi="Arial" w:cs="Arial"/>
          <w:sz w:val="22"/>
          <w:szCs w:val="22"/>
          <w:lang w:val="mk-MK"/>
        </w:rPr>
        <w:t xml:space="preserve">нивото на заштита на животната средина ќе се  зголеми. </w:t>
      </w:r>
    </w:p>
    <w:p w:rsidR="00805019" w:rsidRPr="007D025B" w:rsidRDefault="00805019" w:rsidP="00374EC0">
      <w:pPr>
        <w:jc w:val="both"/>
        <w:rPr>
          <w:rFonts w:ascii="Arial" w:hAnsi="Arial" w:cs="Arial"/>
          <w:sz w:val="22"/>
          <w:szCs w:val="22"/>
          <w:lang w:val="mk-MK"/>
        </w:rPr>
      </w:pPr>
    </w:p>
    <w:p w:rsidR="007D025B" w:rsidRPr="00922715" w:rsidRDefault="007D025B" w:rsidP="003C37FF">
      <w:pPr>
        <w:jc w:val="center"/>
        <w:rPr>
          <w:rFonts w:ascii="Arial" w:hAnsi="Arial" w:cs="Arial"/>
          <w:b/>
          <w:sz w:val="22"/>
          <w:szCs w:val="22"/>
          <w:lang w:val="mk-MK"/>
        </w:rPr>
      </w:pPr>
      <w:r w:rsidRPr="00922715">
        <w:rPr>
          <w:rFonts w:ascii="Arial" w:hAnsi="Arial" w:cs="Arial"/>
          <w:b/>
          <w:sz w:val="22"/>
          <w:szCs w:val="22"/>
          <w:lang w:val="mk-MK"/>
        </w:rPr>
        <w:t>IV. Вработување</w:t>
      </w:r>
    </w:p>
    <w:p w:rsidR="007D025B" w:rsidRPr="00922715" w:rsidRDefault="007D025B" w:rsidP="00374EC0">
      <w:pPr>
        <w:jc w:val="both"/>
        <w:rPr>
          <w:rFonts w:ascii="Arial" w:hAnsi="Arial" w:cs="Arial"/>
          <w:sz w:val="22"/>
          <w:szCs w:val="22"/>
          <w:lang w:val="mk-MK"/>
        </w:rPr>
      </w:pPr>
    </w:p>
    <w:p w:rsidR="007D025B" w:rsidRDefault="007D025B" w:rsidP="00374EC0">
      <w:pPr>
        <w:jc w:val="center"/>
        <w:rPr>
          <w:rFonts w:ascii="Arial" w:hAnsi="Arial" w:cs="Arial"/>
          <w:sz w:val="22"/>
          <w:szCs w:val="22"/>
          <w:lang w:val="mk-MK"/>
        </w:rPr>
      </w:pPr>
      <w:r w:rsidRPr="00CA7C21">
        <w:rPr>
          <w:rFonts w:ascii="Arial" w:hAnsi="Arial" w:cs="Arial"/>
          <w:sz w:val="22"/>
          <w:szCs w:val="22"/>
          <w:lang w:val="mk-MK"/>
        </w:rPr>
        <w:t>Член</w:t>
      </w:r>
      <w:r w:rsidRPr="00922715">
        <w:rPr>
          <w:rFonts w:ascii="Arial" w:hAnsi="Arial" w:cs="Arial"/>
          <w:sz w:val="22"/>
          <w:szCs w:val="22"/>
          <w:lang w:val="mk-MK"/>
        </w:rPr>
        <w:t xml:space="preserve"> </w:t>
      </w:r>
      <w:r w:rsidR="00C35D3F">
        <w:rPr>
          <w:rFonts w:ascii="Arial" w:hAnsi="Arial" w:cs="Arial"/>
          <w:sz w:val="22"/>
          <w:szCs w:val="22"/>
          <w:lang w:val="mk-MK"/>
        </w:rPr>
        <w:t>29</w:t>
      </w:r>
    </w:p>
    <w:p w:rsidR="00C75906" w:rsidRDefault="00C75906" w:rsidP="00374EC0">
      <w:pPr>
        <w:jc w:val="center"/>
        <w:rPr>
          <w:rFonts w:ascii="Arial" w:hAnsi="Arial" w:cs="Arial"/>
          <w:sz w:val="22"/>
          <w:szCs w:val="22"/>
          <w:lang w:val="mk-MK"/>
        </w:rPr>
      </w:pPr>
    </w:p>
    <w:p w:rsidR="00E23E8C" w:rsidRPr="007D025B" w:rsidRDefault="00E23E8C" w:rsidP="00374EC0">
      <w:pPr>
        <w:jc w:val="center"/>
        <w:rPr>
          <w:rFonts w:ascii="Arial" w:hAnsi="Arial" w:cs="Arial"/>
          <w:sz w:val="22"/>
          <w:szCs w:val="22"/>
          <w:lang w:val="mk-MK"/>
        </w:rPr>
      </w:pPr>
      <w:r w:rsidRPr="00AC4D69">
        <w:rPr>
          <w:rFonts w:ascii="Arial" w:hAnsi="Arial" w:cs="Arial"/>
          <w:b/>
          <w:i/>
          <w:sz w:val="22"/>
          <w:szCs w:val="22"/>
          <w:lang w:val="mk-MK"/>
        </w:rPr>
        <w:t>Помош за</w:t>
      </w:r>
      <w:r w:rsidRPr="00805019">
        <w:rPr>
          <w:rFonts w:ascii="Arial" w:hAnsi="Arial" w:cs="Arial"/>
          <w:b/>
          <w:i/>
          <w:sz w:val="22"/>
          <w:szCs w:val="22"/>
          <w:lang w:val="mk-MK"/>
        </w:rPr>
        <w:t xml:space="preserve"> </w:t>
      </w:r>
      <w:r>
        <w:rPr>
          <w:rFonts w:ascii="Arial" w:hAnsi="Arial" w:cs="Arial"/>
          <w:b/>
          <w:i/>
          <w:sz w:val="22"/>
          <w:szCs w:val="22"/>
          <w:lang w:val="mk-MK"/>
        </w:rPr>
        <w:t>вработување</w:t>
      </w:r>
    </w:p>
    <w:p w:rsidR="00922715" w:rsidRPr="00922715" w:rsidRDefault="00922715" w:rsidP="00374EC0">
      <w:pPr>
        <w:jc w:val="center"/>
        <w:rPr>
          <w:rFonts w:ascii="Arial" w:hAnsi="Arial" w:cs="Arial"/>
          <w:b/>
          <w:i/>
          <w:sz w:val="22"/>
          <w:szCs w:val="22"/>
          <w:lang w:val="mk-MK"/>
        </w:rPr>
      </w:pPr>
    </w:p>
    <w:p w:rsidR="004D1C7D" w:rsidRPr="00786CFB" w:rsidRDefault="00922715" w:rsidP="00374EC0">
      <w:pPr>
        <w:jc w:val="both"/>
        <w:rPr>
          <w:rFonts w:ascii="Arial" w:hAnsi="Arial" w:cs="Arial"/>
          <w:sz w:val="22"/>
          <w:szCs w:val="22"/>
          <w:lang w:val="mk-MK"/>
        </w:rPr>
      </w:pPr>
      <w:r>
        <w:rPr>
          <w:rFonts w:ascii="Arial" w:hAnsi="Arial" w:cs="Arial"/>
          <w:sz w:val="22"/>
          <w:szCs w:val="22"/>
          <w:lang w:val="mk-MK"/>
        </w:rPr>
        <w:t xml:space="preserve">(1) </w:t>
      </w:r>
      <w:r w:rsidR="00E23E8C">
        <w:rPr>
          <w:rFonts w:ascii="Arial" w:hAnsi="Arial" w:cs="Arial"/>
          <w:sz w:val="22"/>
          <w:szCs w:val="22"/>
          <w:lang w:val="mk-MK"/>
        </w:rPr>
        <w:t>Помошта</w:t>
      </w:r>
      <w:r>
        <w:rPr>
          <w:rFonts w:ascii="Arial" w:hAnsi="Arial" w:cs="Arial"/>
          <w:sz w:val="22"/>
          <w:szCs w:val="22"/>
          <w:lang w:val="mk-MK"/>
        </w:rPr>
        <w:t xml:space="preserve"> </w:t>
      </w:r>
      <w:r w:rsidR="007D025B" w:rsidRPr="00922715">
        <w:rPr>
          <w:rFonts w:ascii="Arial" w:hAnsi="Arial" w:cs="Arial"/>
          <w:sz w:val="22"/>
          <w:szCs w:val="22"/>
          <w:lang w:val="mk-MK"/>
        </w:rPr>
        <w:t>за</w:t>
      </w:r>
      <w:r>
        <w:rPr>
          <w:rFonts w:ascii="Arial" w:hAnsi="Arial" w:cs="Arial"/>
          <w:sz w:val="22"/>
          <w:szCs w:val="22"/>
          <w:lang w:val="mk-MK"/>
        </w:rPr>
        <w:t xml:space="preserve"> </w:t>
      </w:r>
      <w:r w:rsidR="007D025B" w:rsidRPr="00922715">
        <w:rPr>
          <w:rFonts w:ascii="Arial" w:hAnsi="Arial" w:cs="Arial"/>
          <w:sz w:val="22"/>
          <w:szCs w:val="22"/>
          <w:lang w:val="mk-MK"/>
        </w:rPr>
        <w:t>вработување</w:t>
      </w:r>
      <w:r>
        <w:rPr>
          <w:rFonts w:ascii="Arial" w:hAnsi="Arial" w:cs="Arial"/>
          <w:sz w:val="22"/>
          <w:szCs w:val="22"/>
          <w:lang w:val="mk-MK"/>
        </w:rPr>
        <w:t xml:space="preserve"> </w:t>
      </w:r>
      <w:r w:rsidR="007D025B" w:rsidRPr="00922715">
        <w:rPr>
          <w:rFonts w:ascii="Arial" w:hAnsi="Arial" w:cs="Arial"/>
          <w:sz w:val="22"/>
          <w:szCs w:val="22"/>
          <w:lang w:val="mk-MK"/>
        </w:rPr>
        <w:t>на</w:t>
      </w:r>
      <w:r>
        <w:rPr>
          <w:rFonts w:ascii="Arial" w:hAnsi="Arial" w:cs="Arial"/>
          <w:sz w:val="22"/>
          <w:szCs w:val="22"/>
          <w:lang w:val="mk-MK"/>
        </w:rPr>
        <w:t xml:space="preserve"> </w:t>
      </w:r>
      <w:r w:rsidR="00C75906">
        <w:rPr>
          <w:rFonts w:ascii="Arial" w:hAnsi="Arial" w:cs="Arial"/>
          <w:sz w:val="22"/>
          <w:szCs w:val="22"/>
          <w:lang w:val="mk-MK"/>
        </w:rPr>
        <w:t xml:space="preserve">лица кои </w:t>
      </w:r>
      <w:r w:rsidR="00002395">
        <w:rPr>
          <w:rFonts w:ascii="Arial" w:hAnsi="Arial" w:cs="Arial"/>
          <w:sz w:val="22"/>
          <w:szCs w:val="22"/>
          <w:lang w:val="mk-MK"/>
        </w:rPr>
        <w:t>потешко се вклучуваат на пазарот на трудот</w:t>
      </w:r>
      <w:r w:rsidR="00002395" w:rsidRPr="00922715">
        <w:rPr>
          <w:rFonts w:ascii="Arial" w:hAnsi="Arial" w:cs="Arial"/>
          <w:sz w:val="22"/>
          <w:szCs w:val="22"/>
          <w:lang w:val="mk-MK"/>
        </w:rPr>
        <w:t xml:space="preserve"> и </w:t>
      </w:r>
      <w:r w:rsidR="00002395">
        <w:rPr>
          <w:rFonts w:ascii="Arial" w:hAnsi="Arial" w:cs="Arial"/>
          <w:sz w:val="22"/>
          <w:szCs w:val="22"/>
          <w:lang w:val="mk-MK"/>
        </w:rPr>
        <w:t xml:space="preserve">на </w:t>
      </w:r>
      <w:r w:rsidR="00002395" w:rsidRPr="00922715">
        <w:rPr>
          <w:rFonts w:ascii="Arial" w:hAnsi="Arial" w:cs="Arial"/>
          <w:sz w:val="22"/>
          <w:szCs w:val="22"/>
          <w:lang w:val="mk-MK"/>
        </w:rPr>
        <w:t>инвалидизирани</w:t>
      </w:r>
      <w:r w:rsidR="00002395">
        <w:rPr>
          <w:rFonts w:ascii="Arial" w:hAnsi="Arial" w:cs="Arial"/>
          <w:sz w:val="22"/>
          <w:szCs w:val="22"/>
          <w:lang w:val="mk-MK"/>
        </w:rPr>
        <w:t xml:space="preserve"> лица </w:t>
      </w:r>
      <w:r w:rsidR="0005134B">
        <w:rPr>
          <w:rFonts w:ascii="Arial" w:hAnsi="Arial" w:cs="Arial"/>
          <w:sz w:val="22"/>
          <w:szCs w:val="22"/>
          <w:lang w:val="mk-MK"/>
        </w:rPr>
        <w:t>е дозволена</w:t>
      </w:r>
      <w:r w:rsidR="004D1C7D">
        <w:rPr>
          <w:rFonts w:ascii="Arial" w:hAnsi="Arial" w:cs="Arial"/>
          <w:sz w:val="22"/>
          <w:szCs w:val="22"/>
          <w:lang w:val="mk-MK"/>
        </w:rPr>
        <w:t xml:space="preserve"> како помош</w:t>
      </w:r>
      <w:r w:rsidR="004D1C7D" w:rsidRPr="00786CFB">
        <w:rPr>
          <w:rFonts w:ascii="Arial" w:hAnsi="Arial" w:cs="Arial"/>
          <w:sz w:val="22"/>
          <w:szCs w:val="22"/>
          <w:lang w:val="mk-MK"/>
        </w:rPr>
        <w:t>:</w:t>
      </w:r>
    </w:p>
    <w:p w:rsidR="007D025B" w:rsidRPr="00922715" w:rsidRDefault="007D025B" w:rsidP="00374EC0">
      <w:pPr>
        <w:jc w:val="both"/>
        <w:rPr>
          <w:rFonts w:ascii="Arial" w:hAnsi="Arial" w:cs="Arial"/>
          <w:sz w:val="22"/>
          <w:szCs w:val="22"/>
          <w:lang w:val="mk-MK"/>
        </w:rPr>
      </w:pPr>
    </w:p>
    <w:p w:rsidR="007D025B" w:rsidRDefault="007D025B" w:rsidP="00374EC0">
      <w:pPr>
        <w:pStyle w:val="ListParagraph"/>
        <w:ind w:left="0"/>
        <w:jc w:val="both"/>
        <w:rPr>
          <w:rFonts w:ascii="Arial" w:hAnsi="Arial" w:cs="Arial"/>
          <w:sz w:val="22"/>
          <w:szCs w:val="22"/>
          <w:lang w:val="mk-MK"/>
        </w:rPr>
      </w:pPr>
      <w:r w:rsidRPr="00922715">
        <w:rPr>
          <w:rFonts w:ascii="Arial" w:hAnsi="Arial" w:cs="Arial"/>
          <w:sz w:val="22"/>
          <w:szCs w:val="22"/>
          <w:lang w:val="mk-MK"/>
        </w:rPr>
        <w:t xml:space="preserve">а) </w:t>
      </w:r>
      <w:r w:rsidR="004D1C7D">
        <w:rPr>
          <w:rFonts w:ascii="Arial" w:hAnsi="Arial" w:cs="Arial"/>
          <w:sz w:val="22"/>
          <w:szCs w:val="22"/>
          <w:lang w:val="mk-MK"/>
        </w:rPr>
        <w:t xml:space="preserve">за </w:t>
      </w:r>
      <w:r w:rsidRPr="00922715">
        <w:rPr>
          <w:rFonts w:ascii="Arial" w:hAnsi="Arial" w:cs="Arial"/>
          <w:sz w:val="22"/>
          <w:szCs w:val="22"/>
          <w:lang w:val="mk-MK"/>
        </w:rPr>
        <w:t>вработување</w:t>
      </w:r>
      <w:r w:rsidR="00922715">
        <w:rPr>
          <w:rFonts w:ascii="Arial" w:hAnsi="Arial" w:cs="Arial"/>
          <w:sz w:val="22"/>
          <w:szCs w:val="22"/>
          <w:lang w:val="mk-MK"/>
        </w:rPr>
        <w:t xml:space="preserve"> </w:t>
      </w:r>
      <w:r w:rsidRPr="00922715">
        <w:rPr>
          <w:rFonts w:ascii="Arial" w:hAnsi="Arial" w:cs="Arial"/>
          <w:sz w:val="22"/>
          <w:szCs w:val="22"/>
          <w:lang w:val="mk-MK"/>
        </w:rPr>
        <w:t>на</w:t>
      </w:r>
      <w:r w:rsidR="00922715">
        <w:rPr>
          <w:rFonts w:ascii="Arial" w:hAnsi="Arial" w:cs="Arial"/>
          <w:sz w:val="22"/>
          <w:szCs w:val="22"/>
          <w:lang w:val="mk-MK"/>
        </w:rPr>
        <w:t xml:space="preserve"> </w:t>
      </w:r>
      <w:r w:rsidR="00EB0C45">
        <w:rPr>
          <w:rFonts w:ascii="Arial" w:hAnsi="Arial" w:cs="Arial"/>
          <w:sz w:val="22"/>
          <w:szCs w:val="22"/>
          <w:lang w:val="mk-MK"/>
        </w:rPr>
        <w:t xml:space="preserve">невработени </w:t>
      </w:r>
      <w:r w:rsidR="00C75906">
        <w:rPr>
          <w:rFonts w:ascii="Arial" w:hAnsi="Arial" w:cs="Arial"/>
          <w:sz w:val="22"/>
          <w:szCs w:val="22"/>
          <w:lang w:val="mk-MK"/>
        </w:rPr>
        <w:t xml:space="preserve">лица кои </w:t>
      </w:r>
      <w:r w:rsidR="00EB0C45">
        <w:rPr>
          <w:rFonts w:ascii="Arial" w:hAnsi="Arial" w:cs="Arial"/>
          <w:sz w:val="22"/>
          <w:szCs w:val="22"/>
          <w:lang w:val="mk-MK"/>
        </w:rPr>
        <w:t>активно бараат работа</w:t>
      </w:r>
      <w:r w:rsidR="00C75906" w:rsidRPr="00922715">
        <w:rPr>
          <w:rFonts w:ascii="Arial" w:hAnsi="Arial" w:cs="Arial"/>
          <w:sz w:val="22"/>
          <w:szCs w:val="22"/>
          <w:lang w:val="mk-MK"/>
        </w:rPr>
        <w:t xml:space="preserve"> </w:t>
      </w:r>
      <w:r w:rsidRPr="00922715">
        <w:rPr>
          <w:rFonts w:ascii="Arial" w:hAnsi="Arial" w:cs="Arial"/>
          <w:sz w:val="22"/>
          <w:szCs w:val="22"/>
          <w:lang w:val="mk-MK"/>
        </w:rPr>
        <w:t>во</w:t>
      </w:r>
      <w:r w:rsidR="00922715">
        <w:rPr>
          <w:rFonts w:ascii="Arial" w:hAnsi="Arial" w:cs="Arial"/>
          <w:sz w:val="22"/>
          <w:szCs w:val="22"/>
          <w:lang w:val="mk-MK"/>
        </w:rPr>
        <w:t xml:space="preserve"> </w:t>
      </w:r>
      <w:r w:rsidRPr="00922715">
        <w:rPr>
          <w:rFonts w:ascii="Arial" w:hAnsi="Arial" w:cs="Arial"/>
          <w:sz w:val="22"/>
          <w:szCs w:val="22"/>
          <w:lang w:val="mk-MK"/>
        </w:rPr>
        <w:t>форма</w:t>
      </w:r>
      <w:r w:rsidR="00922715">
        <w:rPr>
          <w:rFonts w:ascii="Arial" w:hAnsi="Arial" w:cs="Arial"/>
          <w:sz w:val="22"/>
          <w:szCs w:val="22"/>
          <w:lang w:val="mk-MK"/>
        </w:rPr>
        <w:t xml:space="preserve"> </w:t>
      </w:r>
      <w:r w:rsidRPr="00922715">
        <w:rPr>
          <w:rFonts w:ascii="Arial" w:hAnsi="Arial" w:cs="Arial"/>
          <w:sz w:val="22"/>
          <w:szCs w:val="22"/>
          <w:lang w:val="mk-MK"/>
        </w:rPr>
        <w:t>на</w:t>
      </w:r>
      <w:r w:rsidR="00922715">
        <w:rPr>
          <w:rFonts w:ascii="Arial" w:hAnsi="Arial" w:cs="Arial"/>
          <w:sz w:val="22"/>
          <w:szCs w:val="22"/>
          <w:lang w:val="mk-MK"/>
        </w:rPr>
        <w:t xml:space="preserve"> </w:t>
      </w:r>
      <w:r w:rsidRPr="00CA7C21">
        <w:rPr>
          <w:rFonts w:ascii="Arial" w:hAnsi="Arial" w:cs="Arial"/>
          <w:sz w:val="22"/>
          <w:szCs w:val="22"/>
          <w:lang w:val="mk-MK"/>
        </w:rPr>
        <w:t>субвенции на плата</w:t>
      </w:r>
      <w:r w:rsidR="004D1C7D">
        <w:rPr>
          <w:rFonts w:ascii="Arial" w:hAnsi="Arial" w:cs="Arial"/>
          <w:sz w:val="22"/>
          <w:szCs w:val="22"/>
          <w:lang w:val="mk-MK"/>
        </w:rPr>
        <w:t>;</w:t>
      </w:r>
    </w:p>
    <w:p w:rsidR="007D025B" w:rsidRPr="00922715" w:rsidRDefault="00B616E8" w:rsidP="00374EC0">
      <w:pPr>
        <w:pStyle w:val="ListParagraph"/>
        <w:ind w:left="0"/>
        <w:jc w:val="both"/>
        <w:rPr>
          <w:rFonts w:ascii="Arial" w:hAnsi="Arial" w:cs="Arial"/>
          <w:sz w:val="22"/>
          <w:szCs w:val="22"/>
          <w:lang w:val="mk-MK"/>
        </w:rPr>
      </w:pPr>
      <w:r>
        <w:rPr>
          <w:rFonts w:ascii="Arial" w:hAnsi="Arial" w:cs="Arial"/>
          <w:sz w:val="22"/>
          <w:szCs w:val="22"/>
          <w:lang w:val="mk-MK"/>
        </w:rPr>
        <w:t>б</w:t>
      </w:r>
      <w:r w:rsidR="007D025B" w:rsidRPr="00922715">
        <w:rPr>
          <w:rFonts w:ascii="Arial" w:hAnsi="Arial" w:cs="Arial"/>
          <w:sz w:val="22"/>
          <w:szCs w:val="22"/>
          <w:lang w:val="mk-MK"/>
        </w:rPr>
        <w:t xml:space="preserve">) </w:t>
      </w:r>
      <w:r w:rsidR="004D1C7D">
        <w:rPr>
          <w:rFonts w:ascii="Arial" w:hAnsi="Arial" w:cs="Arial"/>
          <w:sz w:val="22"/>
          <w:szCs w:val="22"/>
          <w:lang w:val="mk-MK"/>
        </w:rPr>
        <w:t xml:space="preserve">за </w:t>
      </w:r>
      <w:r w:rsidR="007D025B" w:rsidRPr="00922715">
        <w:rPr>
          <w:rFonts w:ascii="Arial" w:hAnsi="Arial" w:cs="Arial"/>
          <w:sz w:val="22"/>
          <w:szCs w:val="22"/>
          <w:lang w:val="mk-MK"/>
        </w:rPr>
        <w:t>вработување</w:t>
      </w:r>
      <w:r w:rsidR="00922715">
        <w:rPr>
          <w:rFonts w:ascii="Arial" w:hAnsi="Arial" w:cs="Arial"/>
          <w:sz w:val="22"/>
          <w:szCs w:val="22"/>
          <w:lang w:val="mk-MK"/>
        </w:rPr>
        <w:t xml:space="preserve"> </w:t>
      </w:r>
      <w:r w:rsidR="007D025B" w:rsidRPr="00922715">
        <w:rPr>
          <w:rFonts w:ascii="Arial" w:hAnsi="Arial" w:cs="Arial"/>
          <w:sz w:val="22"/>
          <w:szCs w:val="22"/>
          <w:lang w:val="mk-MK"/>
        </w:rPr>
        <w:t>на</w:t>
      </w:r>
      <w:r w:rsidR="00922715">
        <w:rPr>
          <w:rFonts w:ascii="Arial" w:hAnsi="Arial" w:cs="Arial"/>
          <w:sz w:val="22"/>
          <w:szCs w:val="22"/>
          <w:lang w:val="mk-MK"/>
        </w:rPr>
        <w:t xml:space="preserve"> </w:t>
      </w:r>
      <w:r w:rsidR="007D025B" w:rsidRPr="00922715">
        <w:rPr>
          <w:rFonts w:ascii="Arial" w:hAnsi="Arial" w:cs="Arial"/>
          <w:sz w:val="22"/>
          <w:szCs w:val="22"/>
          <w:lang w:val="mk-MK"/>
        </w:rPr>
        <w:t>инвал</w:t>
      </w:r>
      <w:r w:rsidR="007D025B" w:rsidRPr="00CA7C21">
        <w:rPr>
          <w:rFonts w:ascii="Arial" w:hAnsi="Arial" w:cs="Arial"/>
          <w:sz w:val="22"/>
          <w:szCs w:val="22"/>
          <w:lang w:val="mk-MK"/>
        </w:rPr>
        <w:t>идизирани</w:t>
      </w:r>
      <w:r w:rsidR="00922715">
        <w:rPr>
          <w:rFonts w:ascii="Arial" w:hAnsi="Arial" w:cs="Arial"/>
          <w:sz w:val="22"/>
          <w:szCs w:val="22"/>
          <w:lang w:val="mk-MK"/>
        </w:rPr>
        <w:t xml:space="preserve"> </w:t>
      </w:r>
      <w:r w:rsidR="00002395">
        <w:rPr>
          <w:rFonts w:ascii="Arial" w:hAnsi="Arial" w:cs="Arial"/>
          <w:sz w:val="22"/>
          <w:szCs w:val="22"/>
          <w:lang w:val="mk-MK"/>
        </w:rPr>
        <w:t>лица</w:t>
      </w:r>
      <w:r w:rsidR="00922715">
        <w:rPr>
          <w:rFonts w:ascii="Arial" w:hAnsi="Arial" w:cs="Arial"/>
          <w:sz w:val="22"/>
          <w:szCs w:val="22"/>
          <w:lang w:val="mk-MK"/>
        </w:rPr>
        <w:t xml:space="preserve"> </w:t>
      </w:r>
      <w:r w:rsidR="007D025B" w:rsidRPr="00922715">
        <w:rPr>
          <w:rFonts w:ascii="Arial" w:hAnsi="Arial" w:cs="Arial"/>
          <w:sz w:val="22"/>
          <w:szCs w:val="22"/>
          <w:lang w:val="mk-MK"/>
        </w:rPr>
        <w:t>во</w:t>
      </w:r>
      <w:r w:rsidR="00922715">
        <w:rPr>
          <w:rFonts w:ascii="Arial" w:hAnsi="Arial" w:cs="Arial"/>
          <w:sz w:val="22"/>
          <w:szCs w:val="22"/>
          <w:lang w:val="mk-MK"/>
        </w:rPr>
        <w:t xml:space="preserve"> </w:t>
      </w:r>
      <w:r w:rsidR="007D025B" w:rsidRPr="00922715">
        <w:rPr>
          <w:rFonts w:ascii="Arial" w:hAnsi="Arial" w:cs="Arial"/>
          <w:sz w:val="22"/>
          <w:szCs w:val="22"/>
          <w:lang w:val="mk-MK"/>
        </w:rPr>
        <w:t>форма</w:t>
      </w:r>
      <w:r w:rsidR="00922715">
        <w:rPr>
          <w:rFonts w:ascii="Arial" w:hAnsi="Arial" w:cs="Arial"/>
          <w:sz w:val="22"/>
          <w:szCs w:val="22"/>
          <w:lang w:val="mk-MK"/>
        </w:rPr>
        <w:t xml:space="preserve"> </w:t>
      </w:r>
      <w:r w:rsidR="007D025B" w:rsidRPr="00922715">
        <w:rPr>
          <w:rFonts w:ascii="Arial" w:hAnsi="Arial" w:cs="Arial"/>
          <w:sz w:val="22"/>
          <w:szCs w:val="22"/>
          <w:lang w:val="mk-MK"/>
        </w:rPr>
        <w:t>на</w:t>
      </w:r>
      <w:r w:rsidR="00922715">
        <w:rPr>
          <w:rFonts w:ascii="Arial" w:hAnsi="Arial" w:cs="Arial"/>
          <w:sz w:val="22"/>
          <w:szCs w:val="22"/>
          <w:lang w:val="mk-MK"/>
        </w:rPr>
        <w:t xml:space="preserve"> </w:t>
      </w:r>
      <w:r w:rsidR="007D025B" w:rsidRPr="00CA7C21">
        <w:rPr>
          <w:rFonts w:ascii="Arial" w:hAnsi="Arial" w:cs="Arial"/>
          <w:sz w:val="22"/>
          <w:szCs w:val="22"/>
          <w:lang w:val="mk-MK"/>
        </w:rPr>
        <w:t>субвенции на плата</w:t>
      </w:r>
      <w:r w:rsidR="004D1C7D">
        <w:rPr>
          <w:rFonts w:ascii="Arial" w:hAnsi="Arial" w:cs="Arial"/>
          <w:sz w:val="22"/>
          <w:szCs w:val="22"/>
          <w:lang w:val="mk-MK"/>
        </w:rPr>
        <w:t xml:space="preserve"> и</w:t>
      </w:r>
    </w:p>
    <w:p w:rsidR="007D025B" w:rsidRPr="00922715" w:rsidRDefault="00B616E8" w:rsidP="00374EC0">
      <w:pPr>
        <w:pStyle w:val="ListParagraph"/>
        <w:ind w:left="0"/>
        <w:jc w:val="both"/>
        <w:rPr>
          <w:rFonts w:ascii="Arial" w:hAnsi="Arial" w:cs="Arial"/>
          <w:sz w:val="22"/>
          <w:szCs w:val="22"/>
          <w:lang w:val="mk-MK"/>
        </w:rPr>
      </w:pPr>
      <w:r>
        <w:rPr>
          <w:rFonts w:ascii="Arial" w:hAnsi="Arial" w:cs="Arial"/>
          <w:sz w:val="22"/>
          <w:szCs w:val="22"/>
          <w:lang w:val="mk-MK"/>
        </w:rPr>
        <w:t>в</w:t>
      </w:r>
      <w:r w:rsidR="007D025B" w:rsidRPr="00922715">
        <w:rPr>
          <w:rFonts w:ascii="Arial" w:hAnsi="Arial" w:cs="Arial"/>
          <w:sz w:val="22"/>
          <w:szCs w:val="22"/>
          <w:lang w:val="mk-MK"/>
        </w:rPr>
        <w:t xml:space="preserve">) </w:t>
      </w:r>
      <w:r w:rsidR="004D1C7D">
        <w:rPr>
          <w:rFonts w:ascii="Arial" w:hAnsi="Arial" w:cs="Arial"/>
          <w:sz w:val="22"/>
          <w:szCs w:val="22"/>
          <w:lang w:val="mk-MK"/>
        </w:rPr>
        <w:t xml:space="preserve">за </w:t>
      </w:r>
      <w:r w:rsidR="007D025B" w:rsidRPr="00922715">
        <w:rPr>
          <w:rFonts w:ascii="Arial" w:hAnsi="Arial" w:cs="Arial"/>
          <w:sz w:val="22"/>
          <w:szCs w:val="22"/>
          <w:lang w:val="mk-MK"/>
        </w:rPr>
        <w:t>надоместување</w:t>
      </w:r>
      <w:r w:rsidR="00922715">
        <w:rPr>
          <w:rFonts w:ascii="Arial" w:hAnsi="Arial" w:cs="Arial"/>
          <w:sz w:val="22"/>
          <w:szCs w:val="22"/>
          <w:lang w:val="mk-MK"/>
        </w:rPr>
        <w:t xml:space="preserve"> </w:t>
      </w:r>
      <w:r w:rsidR="007D025B" w:rsidRPr="00922715">
        <w:rPr>
          <w:rFonts w:ascii="Arial" w:hAnsi="Arial" w:cs="Arial"/>
          <w:sz w:val="22"/>
          <w:szCs w:val="22"/>
          <w:lang w:val="mk-MK"/>
        </w:rPr>
        <w:t>на</w:t>
      </w:r>
      <w:r w:rsidR="00922715">
        <w:rPr>
          <w:rFonts w:ascii="Arial" w:hAnsi="Arial" w:cs="Arial"/>
          <w:sz w:val="22"/>
          <w:szCs w:val="22"/>
          <w:lang w:val="mk-MK"/>
        </w:rPr>
        <w:t xml:space="preserve"> </w:t>
      </w:r>
      <w:r w:rsidR="007D025B" w:rsidRPr="00922715">
        <w:rPr>
          <w:rFonts w:ascii="Arial" w:hAnsi="Arial" w:cs="Arial"/>
          <w:sz w:val="22"/>
          <w:szCs w:val="22"/>
          <w:lang w:val="mk-MK"/>
        </w:rPr>
        <w:t>дополнителни</w:t>
      </w:r>
      <w:r w:rsidR="007D025B" w:rsidRPr="00CA7C21">
        <w:rPr>
          <w:rFonts w:ascii="Arial" w:hAnsi="Arial" w:cs="Arial"/>
          <w:sz w:val="22"/>
          <w:szCs w:val="22"/>
          <w:lang w:val="mk-MK"/>
        </w:rPr>
        <w:t>те</w:t>
      </w:r>
      <w:r w:rsidR="00922715">
        <w:rPr>
          <w:rFonts w:ascii="Arial" w:hAnsi="Arial" w:cs="Arial"/>
          <w:sz w:val="22"/>
          <w:szCs w:val="22"/>
          <w:lang w:val="mk-MK"/>
        </w:rPr>
        <w:t xml:space="preserve"> </w:t>
      </w:r>
      <w:r w:rsidR="007D025B" w:rsidRPr="00922715">
        <w:rPr>
          <w:rFonts w:ascii="Arial" w:hAnsi="Arial" w:cs="Arial"/>
          <w:sz w:val="22"/>
          <w:szCs w:val="22"/>
          <w:lang w:val="mk-MK"/>
        </w:rPr>
        <w:t>трошоци</w:t>
      </w:r>
      <w:r w:rsidR="00922715">
        <w:rPr>
          <w:rFonts w:ascii="Arial" w:hAnsi="Arial" w:cs="Arial"/>
          <w:sz w:val="22"/>
          <w:szCs w:val="22"/>
          <w:lang w:val="mk-MK"/>
        </w:rPr>
        <w:t xml:space="preserve"> </w:t>
      </w:r>
      <w:r w:rsidR="007D025B" w:rsidRPr="00CA7C21">
        <w:rPr>
          <w:rFonts w:ascii="Arial" w:hAnsi="Arial" w:cs="Arial"/>
          <w:sz w:val="22"/>
          <w:szCs w:val="22"/>
          <w:lang w:val="mk-MK"/>
        </w:rPr>
        <w:t>за</w:t>
      </w:r>
      <w:r w:rsidR="00922715">
        <w:rPr>
          <w:rFonts w:ascii="Arial" w:hAnsi="Arial" w:cs="Arial"/>
          <w:sz w:val="22"/>
          <w:szCs w:val="22"/>
          <w:lang w:val="mk-MK"/>
        </w:rPr>
        <w:t xml:space="preserve"> </w:t>
      </w:r>
      <w:r w:rsidR="007D025B" w:rsidRPr="00922715">
        <w:rPr>
          <w:rFonts w:ascii="Arial" w:hAnsi="Arial" w:cs="Arial"/>
          <w:sz w:val="22"/>
          <w:szCs w:val="22"/>
          <w:lang w:val="mk-MK"/>
        </w:rPr>
        <w:t>вработување</w:t>
      </w:r>
      <w:r w:rsidR="00922715">
        <w:rPr>
          <w:rFonts w:ascii="Arial" w:hAnsi="Arial" w:cs="Arial"/>
          <w:sz w:val="22"/>
          <w:szCs w:val="22"/>
          <w:lang w:val="mk-MK"/>
        </w:rPr>
        <w:t xml:space="preserve"> </w:t>
      </w:r>
      <w:r w:rsidR="007D025B" w:rsidRPr="00922715">
        <w:rPr>
          <w:rFonts w:ascii="Arial" w:hAnsi="Arial" w:cs="Arial"/>
          <w:sz w:val="22"/>
          <w:szCs w:val="22"/>
          <w:lang w:val="mk-MK"/>
        </w:rPr>
        <w:t>на</w:t>
      </w:r>
      <w:r w:rsidR="00922715">
        <w:rPr>
          <w:rFonts w:ascii="Arial" w:hAnsi="Arial" w:cs="Arial"/>
          <w:sz w:val="22"/>
          <w:szCs w:val="22"/>
          <w:lang w:val="mk-MK"/>
        </w:rPr>
        <w:t xml:space="preserve"> </w:t>
      </w:r>
      <w:r w:rsidR="007D025B" w:rsidRPr="00922715">
        <w:rPr>
          <w:rFonts w:ascii="Arial" w:hAnsi="Arial" w:cs="Arial"/>
          <w:sz w:val="22"/>
          <w:szCs w:val="22"/>
          <w:lang w:val="mk-MK"/>
        </w:rPr>
        <w:t>инвалидизирани</w:t>
      </w:r>
      <w:r w:rsidR="00922715">
        <w:rPr>
          <w:rFonts w:ascii="Arial" w:hAnsi="Arial" w:cs="Arial"/>
          <w:sz w:val="22"/>
          <w:szCs w:val="22"/>
          <w:lang w:val="mk-MK"/>
        </w:rPr>
        <w:t xml:space="preserve"> </w:t>
      </w:r>
      <w:r w:rsidR="00002395">
        <w:rPr>
          <w:rFonts w:ascii="Arial" w:hAnsi="Arial" w:cs="Arial"/>
          <w:sz w:val="22"/>
          <w:szCs w:val="22"/>
          <w:lang w:val="mk-MK"/>
        </w:rPr>
        <w:t>лица</w:t>
      </w:r>
      <w:r w:rsidR="007D025B" w:rsidRPr="00922715">
        <w:rPr>
          <w:rFonts w:ascii="Arial" w:hAnsi="Arial" w:cs="Arial"/>
          <w:sz w:val="22"/>
          <w:szCs w:val="22"/>
          <w:lang w:val="mk-MK"/>
        </w:rPr>
        <w:t>.)</w:t>
      </w:r>
    </w:p>
    <w:p w:rsidR="007D025B" w:rsidRPr="00922715" w:rsidRDefault="007D025B" w:rsidP="00374EC0">
      <w:pPr>
        <w:jc w:val="both"/>
        <w:rPr>
          <w:rFonts w:ascii="Arial" w:hAnsi="Arial" w:cs="Arial"/>
          <w:sz w:val="22"/>
          <w:szCs w:val="22"/>
          <w:lang w:val="mk-MK"/>
        </w:rPr>
      </w:pPr>
    </w:p>
    <w:p w:rsidR="007D025B" w:rsidRPr="0073348D" w:rsidRDefault="007D025B" w:rsidP="00374EC0">
      <w:pPr>
        <w:jc w:val="center"/>
        <w:rPr>
          <w:rFonts w:ascii="Arial" w:hAnsi="Arial" w:cs="Arial"/>
          <w:sz w:val="22"/>
          <w:szCs w:val="22"/>
          <w:lang w:val="mk-MK"/>
        </w:rPr>
      </w:pPr>
      <w:r w:rsidRPr="00CA7C21">
        <w:rPr>
          <w:rFonts w:ascii="Arial" w:hAnsi="Arial" w:cs="Arial"/>
          <w:sz w:val="22"/>
          <w:szCs w:val="22"/>
          <w:lang w:val="mk-MK"/>
        </w:rPr>
        <w:t>Член</w:t>
      </w:r>
      <w:r w:rsidRPr="00AF2DA4">
        <w:rPr>
          <w:rFonts w:ascii="Arial" w:hAnsi="Arial" w:cs="Arial"/>
          <w:sz w:val="22"/>
          <w:szCs w:val="22"/>
          <w:lang w:val="mk-MK"/>
        </w:rPr>
        <w:t xml:space="preserve"> 3</w:t>
      </w:r>
      <w:r w:rsidR="00C35D3F">
        <w:rPr>
          <w:rFonts w:ascii="Arial" w:hAnsi="Arial" w:cs="Arial"/>
          <w:sz w:val="22"/>
          <w:szCs w:val="22"/>
          <w:lang w:val="mk-MK"/>
        </w:rPr>
        <w:t>0</w:t>
      </w:r>
    </w:p>
    <w:p w:rsidR="0073348D" w:rsidRDefault="0073348D" w:rsidP="00374EC0">
      <w:pPr>
        <w:jc w:val="center"/>
        <w:rPr>
          <w:rFonts w:ascii="Arial" w:hAnsi="Arial" w:cs="Arial"/>
          <w:sz w:val="22"/>
          <w:szCs w:val="22"/>
          <w:lang w:val="mk-MK"/>
        </w:rPr>
      </w:pPr>
    </w:p>
    <w:p w:rsidR="0073348D" w:rsidRPr="00C75906" w:rsidRDefault="004D1C7D" w:rsidP="00374EC0">
      <w:pPr>
        <w:jc w:val="center"/>
        <w:rPr>
          <w:rFonts w:ascii="Arial" w:hAnsi="Arial" w:cs="Arial"/>
          <w:b/>
          <w:i/>
          <w:sz w:val="22"/>
          <w:szCs w:val="22"/>
          <w:lang w:val="mk-MK"/>
        </w:rPr>
      </w:pPr>
      <w:r>
        <w:rPr>
          <w:rFonts w:ascii="Arial" w:hAnsi="Arial" w:cs="Arial"/>
          <w:b/>
          <w:i/>
          <w:sz w:val="22"/>
          <w:szCs w:val="22"/>
          <w:lang w:val="mk-MK"/>
        </w:rPr>
        <w:t>Услови за доделување на помош</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за</w:t>
      </w:r>
      <w:r w:rsidR="0073348D">
        <w:rPr>
          <w:rFonts w:ascii="Arial" w:hAnsi="Arial" w:cs="Arial"/>
          <w:b/>
          <w:i/>
          <w:sz w:val="22"/>
          <w:szCs w:val="22"/>
          <w:lang w:val="mk-MK"/>
        </w:rPr>
        <w:t xml:space="preserve"> </w:t>
      </w:r>
      <w:r w:rsidR="00EB0C45">
        <w:rPr>
          <w:rFonts w:ascii="Arial" w:hAnsi="Arial" w:cs="Arial"/>
          <w:b/>
          <w:i/>
          <w:sz w:val="22"/>
          <w:szCs w:val="22"/>
          <w:lang w:val="mk-MK"/>
        </w:rPr>
        <w:t xml:space="preserve">невработени </w:t>
      </w:r>
      <w:r w:rsidR="00C75906" w:rsidRPr="00C75906">
        <w:rPr>
          <w:rFonts w:ascii="Arial" w:hAnsi="Arial" w:cs="Arial"/>
          <w:b/>
          <w:i/>
          <w:sz w:val="22"/>
          <w:szCs w:val="22"/>
          <w:lang w:val="mk-MK"/>
        </w:rPr>
        <w:t xml:space="preserve">лица кои </w:t>
      </w:r>
      <w:r w:rsidR="00EB0C45">
        <w:rPr>
          <w:rFonts w:ascii="Arial" w:hAnsi="Arial" w:cs="Arial"/>
          <w:b/>
          <w:i/>
          <w:sz w:val="22"/>
          <w:szCs w:val="22"/>
          <w:lang w:val="mk-MK"/>
        </w:rPr>
        <w:t>активно бараат работа</w:t>
      </w:r>
      <w:r w:rsidR="00002395" w:rsidRPr="00922715">
        <w:rPr>
          <w:rFonts w:ascii="Arial" w:hAnsi="Arial" w:cs="Arial"/>
          <w:sz w:val="22"/>
          <w:szCs w:val="22"/>
          <w:lang w:val="mk-MK"/>
        </w:rPr>
        <w:t xml:space="preserve"> </w:t>
      </w:r>
      <w:r w:rsidR="0073348D" w:rsidRPr="00C75906">
        <w:rPr>
          <w:rFonts w:ascii="Arial" w:hAnsi="Arial" w:cs="Arial"/>
          <w:b/>
          <w:i/>
          <w:sz w:val="22"/>
          <w:szCs w:val="22"/>
          <w:lang w:val="mk-MK"/>
        </w:rPr>
        <w:t>во форма на субвенции на плата</w:t>
      </w:r>
    </w:p>
    <w:p w:rsidR="0073348D" w:rsidRPr="0073348D" w:rsidRDefault="0073348D" w:rsidP="00374EC0">
      <w:pPr>
        <w:jc w:val="center"/>
        <w:rPr>
          <w:rFonts w:ascii="Arial" w:hAnsi="Arial" w:cs="Arial"/>
          <w:sz w:val="22"/>
          <w:szCs w:val="22"/>
          <w:lang w:val="mk-MK"/>
        </w:rPr>
      </w:pPr>
    </w:p>
    <w:p w:rsidR="007D025B" w:rsidRPr="0073348D" w:rsidRDefault="007D025B" w:rsidP="00374EC0">
      <w:pPr>
        <w:jc w:val="both"/>
        <w:rPr>
          <w:rFonts w:ascii="Arial" w:hAnsi="Arial" w:cs="Arial"/>
          <w:sz w:val="22"/>
          <w:szCs w:val="22"/>
          <w:lang w:val="mk-MK"/>
        </w:rPr>
      </w:pPr>
    </w:p>
    <w:p w:rsidR="00362261" w:rsidRPr="00362261" w:rsidRDefault="004D1C7D" w:rsidP="00655732">
      <w:pPr>
        <w:pStyle w:val="ListParagraph"/>
        <w:numPr>
          <w:ilvl w:val="0"/>
          <w:numId w:val="15"/>
        </w:numPr>
        <w:ind w:left="0" w:firstLine="0"/>
        <w:jc w:val="both"/>
        <w:rPr>
          <w:rFonts w:ascii="Arial" w:hAnsi="Arial" w:cs="Arial"/>
          <w:sz w:val="22"/>
          <w:szCs w:val="22"/>
          <w:lang w:val="mk-MK"/>
        </w:rPr>
      </w:pPr>
      <w:r w:rsidRPr="00362261">
        <w:rPr>
          <w:rFonts w:ascii="Arial" w:hAnsi="Arial" w:cs="Arial"/>
          <w:sz w:val="22"/>
          <w:szCs w:val="22"/>
          <w:lang w:val="mk-MK"/>
        </w:rPr>
        <w:t>П</w:t>
      </w:r>
      <w:r w:rsidR="007D025B" w:rsidRPr="00362261">
        <w:rPr>
          <w:rFonts w:ascii="Arial" w:hAnsi="Arial" w:cs="Arial"/>
          <w:sz w:val="22"/>
          <w:szCs w:val="22"/>
          <w:lang w:val="mk-MK"/>
        </w:rPr>
        <w:t>омошта</w:t>
      </w:r>
      <w:r w:rsidR="0073348D" w:rsidRPr="00362261">
        <w:rPr>
          <w:rFonts w:ascii="Arial" w:hAnsi="Arial" w:cs="Arial"/>
          <w:sz w:val="22"/>
          <w:szCs w:val="22"/>
          <w:lang w:val="mk-MK"/>
        </w:rPr>
        <w:t xml:space="preserve"> </w:t>
      </w:r>
      <w:r w:rsidR="007D025B" w:rsidRPr="00362261">
        <w:rPr>
          <w:rFonts w:ascii="Arial" w:hAnsi="Arial" w:cs="Arial"/>
          <w:sz w:val="22"/>
          <w:szCs w:val="22"/>
          <w:lang w:val="mk-MK"/>
        </w:rPr>
        <w:t>за</w:t>
      </w:r>
      <w:r w:rsidR="0073348D" w:rsidRPr="00362261">
        <w:rPr>
          <w:rFonts w:ascii="Arial" w:hAnsi="Arial" w:cs="Arial"/>
          <w:sz w:val="22"/>
          <w:szCs w:val="22"/>
          <w:lang w:val="mk-MK"/>
        </w:rPr>
        <w:t xml:space="preserve"> </w:t>
      </w:r>
      <w:r w:rsidR="007D025B" w:rsidRPr="00362261">
        <w:rPr>
          <w:rFonts w:ascii="Arial" w:hAnsi="Arial" w:cs="Arial"/>
          <w:sz w:val="22"/>
          <w:szCs w:val="22"/>
          <w:lang w:val="mk-MK"/>
        </w:rPr>
        <w:t>вработување</w:t>
      </w:r>
      <w:r w:rsidR="0073348D" w:rsidRPr="00362261">
        <w:rPr>
          <w:rFonts w:ascii="Arial" w:hAnsi="Arial" w:cs="Arial"/>
          <w:sz w:val="22"/>
          <w:szCs w:val="22"/>
          <w:lang w:val="mk-MK"/>
        </w:rPr>
        <w:t xml:space="preserve"> </w:t>
      </w:r>
      <w:r w:rsidR="007D025B" w:rsidRPr="00362261">
        <w:rPr>
          <w:rFonts w:ascii="Arial" w:hAnsi="Arial" w:cs="Arial"/>
          <w:sz w:val="22"/>
          <w:szCs w:val="22"/>
          <w:lang w:val="mk-MK"/>
        </w:rPr>
        <w:t>на</w:t>
      </w:r>
      <w:r w:rsidR="0073348D" w:rsidRPr="00362261">
        <w:rPr>
          <w:rFonts w:ascii="Arial" w:hAnsi="Arial" w:cs="Arial"/>
          <w:sz w:val="22"/>
          <w:szCs w:val="22"/>
          <w:lang w:val="mk-MK"/>
        </w:rPr>
        <w:t xml:space="preserve"> </w:t>
      </w:r>
      <w:r w:rsidR="00EB0C45">
        <w:rPr>
          <w:rFonts w:ascii="Arial" w:hAnsi="Arial" w:cs="Arial"/>
          <w:sz w:val="22"/>
          <w:szCs w:val="22"/>
          <w:lang w:val="mk-MK"/>
        </w:rPr>
        <w:t xml:space="preserve">невработени </w:t>
      </w:r>
      <w:r w:rsidR="00C75906" w:rsidRPr="00362261">
        <w:rPr>
          <w:rFonts w:ascii="Arial" w:hAnsi="Arial" w:cs="Arial"/>
          <w:sz w:val="22"/>
          <w:szCs w:val="22"/>
          <w:lang w:val="mk-MK"/>
        </w:rPr>
        <w:t xml:space="preserve">лица кои </w:t>
      </w:r>
      <w:r w:rsidR="00EB0C45">
        <w:rPr>
          <w:rFonts w:ascii="Arial" w:hAnsi="Arial" w:cs="Arial"/>
          <w:sz w:val="22"/>
          <w:szCs w:val="22"/>
          <w:lang w:val="mk-MK"/>
        </w:rPr>
        <w:t xml:space="preserve">активно бараат работа </w:t>
      </w:r>
      <w:r w:rsidR="007D025B" w:rsidRPr="00362261">
        <w:rPr>
          <w:rFonts w:ascii="Arial" w:hAnsi="Arial" w:cs="Arial"/>
          <w:sz w:val="22"/>
          <w:szCs w:val="22"/>
          <w:lang w:val="mk-MK"/>
        </w:rPr>
        <w:t>во</w:t>
      </w:r>
      <w:r w:rsidR="0073348D" w:rsidRPr="00362261">
        <w:rPr>
          <w:rFonts w:ascii="Arial" w:hAnsi="Arial" w:cs="Arial"/>
          <w:sz w:val="22"/>
          <w:szCs w:val="22"/>
          <w:lang w:val="mk-MK"/>
        </w:rPr>
        <w:t xml:space="preserve"> </w:t>
      </w:r>
      <w:r w:rsidR="007D025B" w:rsidRPr="00362261">
        <w:rPr>
          <w:rFonts w:ascii="Arial" w:hAnsi="Arial" w:cs="Arial"/>
          <w:sz w:val="22"/>
          <w:szCs w:val="22"/>
          <w:lang w:val="mk-MK"/>
        </w:rPr>
        <w:t>форма</w:t>
      </w:r>
      <w:r w:rsidR="0073348D" w:rsidRPr="00362261">
        <w:rPr>
          <w:rFonts w:ascii="Arial" w:hAnsi="Arial" w:cs="Arial"/>
          <w:sz w:val="22"/>
          <w:szCs w:val="22"/>
          <w:lang w:val="mk-MK"/>
        </w:rPr>
        <w:t xml:space="preserve"> </w:t>
      </w:r>
      <w:r w:rsidR="007D025B" w:rsidRPr="00362261">
        <w:rPr>
          <w:rFonts w:ascii="Arial" w:hAnsi="Arial" w:cs="Arial"/>
          <w:sz w:val="22"/>
          <w:szCs w:val="22"/>
          <w:lang w:val="mk-MK"/>
        </w:rPr>
        <w:t>на</w:t>
      </w:r>
      <w:r w:rsidR="0073348D" w:rsidRPr="00362261">
        <w:rPr>
          <w:rFonts w:ascii="Arial" w:hAnsi="Arial" w:cs="Arial"/>
          <w:sz w:val="22"/>
          <w:szCs w:val="22"/>
          <w:lang w:val="mk-MK"/>
        </w:rPr>
        <w:t xml:space="preserve"> </w:t>
      </w:r>
      <w:r w:rsidR="007D025B" w:rsidRPr="00362261">
        <w:rPr>
          <w:rFonts w:ascii="Arial" w:hAnsi="Arial" w:cs="Arial"/>
          <w:sz w:val="22"/>
          <w:szCs w:val="22"/>
          <w:lang w:val="mk-MK"/>
        </w:rPr>
        <w:t>субвенции</w:t>
      </w:r>
      <w:r w:rsidR="0073348D" w:rsidRPr="00362261">
        <w:rPr>
          <w:rFonts w:ascii="Arial" w:hAnsi="Arial" w:cs="Arial"/>
          <w:sz w:val="22"/>
          <w:szCs w:val="22"/>
          <w:lang w:val="mk-MK"/>
        </w:rPr>
        <w:t xml:space="preserve"> </w:t>
      </w:r>
      <w:r w:rsidR="007D025B" w:rsidRPr="00362261">
        <w:rPr>
          <w:rFonts w:ascii="Arial" w:hAnsi="Arial" w:cs="Arial"/>
          <w:sz w:val="22"/>
          <w:szCs w:val="22"/>
          <w:lang w:val="mk-MK"/>
        </w:rPr>
        <w:t>на</w:t>
      </w:r>
      <w:r w:rsidR="0073348D" w:rsidRPr="00362261">
        <w:rPr>
          <w:rFonts w:ascii="Arial" w:hAnsi="Arial" w:cs="Arial"/>
          <w:sz w:val="22"/>
          <w:szCs w:val="22"/>
          <w:lang w:val="mk-MK"/>
        </w:rPr>
        <w:t xml:space="preserve"> </w:t>
      </w:r>
      <w:r w:rsidR="007D025B" w:rsidRPr="00362261">
        <w:rPr>
          <w:rFonts w:ascii="Arial" w:hAnsi="Arial" w:cs="Arial"/>
          <w:sz w:val="22"/>
          <w:szCs w:val="22"/>
          <w:lang w:val="mk-MK"/>
        </w:rPr>
        <w:t xml:space="preserve">платите </w:t>
      </w:r>
      <w:r w:rsidRPr="00362261">
        <w:rPr>
          <w:rFonts w:ascii="Arial" w:hAnsi="Arial" w:cs="Arial"/>
          <w:sz w:val="22"/>
          <w:szCs w:val="22"/>
          <w:lang w:val="mk-MK"/>
        </w:rPr>
        <w:t xml:space="preserve">е дозволена доколку </w:t>
      </w:r>
      <w:r w:rsidR="00362261">
        <w:rPr>
          <w:rFonts w:ascii="Arial" w:hAnsi="Arial" w:cs="Arial"/>
          <w:sz w:val="22"/>
          <w:szCs w:val="22"/>
          <w:lang w:val="mk-MK"/>
        </w:rPr>
        <w:t xml:space="preserve">се исполнети </w:t>
      </w:r>
      <w:r w:rsidR="00362261" w:rsidRPr="00362261">
        <w:rPr>
          <w:rFonts w:ascii="Arial" w:hAnsi="Arial" w:cs="Arial"/>
          <w:sz w:val="22"/>
          <w:szCs w:val="22"/>
          <w:lang w:val="mk-MK"/>
        </w:rPr>
        <w:t>следните услови:</w:t>
      </w:r>
    </w:p>
    <w:p w:rsidR="007D025B" w:rsidRPr="00362261" w:rsidRDefault="00362261" w:rsidP="00655732">
      <w:pPr>
        <w:pStyle w:val="ListParagraph"/>
        <w:numPr>
          <w:ilvl w:val="0"/>
          <w:numId w:val="16"/>
        </w:numPr>
        <w:ind w:left="0" w:firstLine="0"/>
        <w:jc w:val="both"/>
        <w:rPr>
          <w:rFonts w:ascii="Arial" w:hAnsi="Arial" w:cs="Arial"/>
          <w:sz w:val="22"/>
          <w:szCs w:val="22"/>
          <w:lang w:val="mk-MK"/>
        </w:rPr>
      </w:pPr>
      <w:r w:rsidRPr="00362261">
        <w:rPr>
          <w:rFonts w:ascii="Arial" w:hAnsi="Arial" w:cs="Arial"/>
          <w:sz w:val="22"/>
          <w:szCs w:val="22"/>
          <w:lang w:val="mk-MK"/>
        </w:rPr>
        <w:t xml:space="preserve">Помошта да </w:t>
      </w:r>
      <w:r w:rsidR="007D025B" w:rsidRPr="00362261">
        <w:rPr>
          <w:rFonts w:ascii="Arial" w:hAnsi="Arial" w:cs="Arial"/>
          <w:sz w:val="22"/>
          <w:szCs w:val="22"/>
          <w:lang w:val="mk-MK"/>
        </w:rPr>
        <w:t>не</w:t>
      </w:r>
      <w:r w:rsidR="0073348D" w:rsidRPr="00362261">
        <w:rPr>
          <w:rFonts w:ascii="Arial" w:hAnsi="Arial" w:cs="Arial"/>
          <w:sz w:val="22"/>
          <w:szCs w:val="22"/>
          <w:lang w:val="mk-MK"/>
        </w:rPr>
        <w:t xml:space="preserve"> </w:t>
      </w:r>
      <w:r w:rsidR="007D025B" w:rsidRPr="00362261">
        <w:rPr>
          <w:rFonts w:ascii="Arial" w:hAnsi="Arial" w:cs="Arial"/>
          <w:sz w:val="22"/>
          <w:szCs w:val="22"/>
          <w:lang w:val="mk-MK"/>
        </w:rPr>
        <w:t>надмин</w:t>
      </w:r>
      <w:r w:rsidR="0062458B" w:rsidRPr="00362261">
        <w:rPr>
          <w:rFonts w:ascii="Arial" w:hAnsi="Arial" w:cs="Arial"/>
          <w:sz w:val="22"/>
          <w:szCs w:val="22"/>
          <w:lang w:val="mk-MK"/>
        </w:rPr>
        <w:t>ува</w:t>
      </w:r>
      <w:r w:rsidR="007D025B" w:rsidRPr="00362261">
        <w:rPr>
          <w:rFonts w:ascii="Arial" w:hAnsi="Arial" w:cs="Arial"/>
          <w:sz w:val="22"/>
          <w:szCs w:val="22"/>
          <w:lang w:val="mk-MK"/>
        </w:rPr>
        <w:t xml:space="preserve"> 50% од</w:t>
      </w:r>
      <w:r w:rsidR="0073348D" w:rsidRPr="00362261">
        <w:rPr>
          <w:rFonts w:ascii="Arial" w:hAnsi="Arial" w:cs="Arial"/>
          <w:sz w:val="22"/>
          <w:szCs w:val="22"/>
          <w:lang w:val="mk-MK"/>
        </w:rPr>
        <w:t xml:space="preserve"> </w:t>
      </w:r>
      <w:r w:rsidR="007D025B" w:rsidRPr="00362261">
        <w:rPr>
          <w:rFonts w:ascii="Arial" w:hAnsi="Arial" w:cs="Arial"/>
          <w:sz w:val="22"/>
          <w:szCs w:val="22"/>
          <w:lang w:val="mk-MK"/>
        </w:rPr>
        <w:t>оправданите</w:t>
      </w:r>
      <w:r w:rsidR="0073348D" w:rsidRPr="00362261">
        <w:rPr>
          <w:rFonts w:ascii="Arial" w:hAnsi="Arial" w:cs="Arial"/>
          <w:sz w:val="22"/>
          <w:szCs w:val="22"/>
          <w:lang w:val="mk-MK"/>
        </w:rPr>
        <w:t xml:space="preserve"> </w:t>
      </w:r>
      <w:r w:rsidR="007D025B" w:rsidRPr="00362261">
        <w:rPr>
          <w:rFonts w:ascii="Arial" w:hAnsi="Arial" w:cs="Arial"/>
          <w:sz w:val="22"/>
          <w:szCs w:val="22"/>
          <w:lang w:val="mk-MK"/>
        </w:rPr>
        <w:t xml:space="preserve">трошоци </w:t>
      </w:r>
    </w:p>
    <w:p w:rsidR="0062458B" w:rsidRDefault="00362261" w:rsidP="00374EC0">
      <w:pPr>
        <w:widowControl w:val="0"/>
        <w:autoSpaceDE w:val="0"/>
        <w:autoSpaceDN w:val="0"/>
        <w:adjustRightInd w:val="0"/>
        <w:jc w:val="both"/>
        <w:rPr>
          <w:rFonts w:ascii="Arial" w:hAnsi="Arial" w:cs="Arial"/>
          <w:sz w:val="22"/>
          <w:szCs w:val="22"/>
          <w:lang w:val="mk-MK"/>
        </w:rPr>
      </w:pPr>
      <w:r>
        <w:rPr>
          <w:rFonts w:ascii="Arial" w:hAnsi="Arial" w:cs="Arial"/>
          <w:sz w:val="22"/>
          <w:szCs w:val="22"/>
          <w:lang w:val="mk-MK"/>
        </w:rPr>
        <w:t xml:space="preserve">2) </w:t>
      </w:r>
      <w:r w:rsidR="007D025B" w:rsidRPr="0073348D">
        <w:rPr>
          <w:rFonts w:ascii="Arial" w:hAnsi="Arial" w:cs="Arial"/>
          <w:sz w:val="22"/>
          <w:szCs w:val="22"/>
          <w:lang w:val="mk-MK"/>
        </w:rPr>
        <w:t>Оправданите</w:t>
      </w:r>
      <w:r w:rsidR="0073348D">
        <w:rPr>
          <w:rFonts w:ascii="Arial" w:hAnsi="Arial" w:cs="Arial"/>
          <w:sz w:val="22"/>
          <w:szCs w:val="22"/>
          <w:lang w:val="mk-MK"/>
        </w:rPr>
        <w:t xml:space="preserve"> </w:t>
      </w:r>
      <w:r w:rsidR="007D025B" w:rsidRPr="0073348D">
        <w:rPr>
          <w:rFonts w:ascii="Arial" w:hAnsi="Arial" w:cs="Arial"/>
          <w:sz w:val="22"/>
          <w:szCs w:val="22"/>
          <w:lang w:val="mk-MK"/>
        </w:rPr>
        <w:t>трошоци</w:t>
      </w:r>
      <w:r w:rsidR="0073348D">
        <w:rPr>
          <w:rFonts w:ascii="Arial" w:hAnsi="Arial" w:cs="Arial"/>
          <w:sz w:val="22"/>
          <w:szCs w:val="22"/>
          <w:lang w:val="mk-MK"/>
        </w:rPr>
        <w:t xml:space="preserve"> </w:t>
      </w:r>
      <w:r w:rsidR="0062458B">
        <w:rPr>
          <w:rFonts w:ascii="Arial" w:hAnsi="Arial" w:cs="Arial"/>
          <w:sz w:val="22"/>
          <w:szCs w:val="22"/>
          <w:lang w:val="mk-MK"/>
        </w:rPr>
        <w:t>се</w:t>
      </w:r>
      <w:r w:rsidR="0073348D">
        <w:rPr>
          <w:rFonts w:ascii="Arial" w:hAnsi="Arial" w:cs="Arial"/>
          <w:sz w:val="22"/>
          <w:szCs w:val="22"/>
          <w:lang w:val="mk-MK"/>
        </w:rPr>
        <w:t xml:space="preserve"> </w:t>
      </w:r>
      <w:r w:rsidR="007D025B" w:rsidRPr="0073348D">
        <w:rPr>
          <w:rFonts w:ascii="Arial" w:hAnsi="Arial" w:cs="Arial"/>
          <w:sz w:val="22"/>
          <w:szCs w:val="22"/>
          <w:lang w:val="mk-MK"/>
        </w:rPr>
        <w:t>трошоците</w:t>
      </w:r>
      <w:r w:rsidR="0073348D">
        <w:rPr>
          <w:rFonts w:ascii="Arial" w:hAnsi="Arial" w:cs="Arial"/>
          <w:sz w:val="22"/>
          <w:szCs w:val="22"/>
          <w:lang w:val="mk-MK"/>
        </w:rPr>
        <w:t xml:space="preserve"> </w:t>
      </w:r>
      <w:r w:rsidR="007D025B" w:rsidRPr="0073348D">
        <w:rPr>
          <w:rFonts w:ascii="Arial" w:hAnsi="Arial" w:cs="Arial"/>
          <w:sz w:val="22"/>
          <w:szCs w:val="22"/>
          <w:lang w:val="mk-MK"/>
        </w:rPr>
        <w:t>за</w:t>
      </w:r>
      <w:r w:rsidR="0073348D">
        <w:rPr>
          <w:rFonts w:ascii="Arial" w:hAnsi="Arial" w:cs="Arial"/>
          <w:sz w:val="22"/>
          <w:szCs w:val="22"/>
          <w:lang w:val="mk-MK"/>
        </w:rPr>
        <w:t xml:space="preserve"> </w:t>
      </w:r>
      <w:r w:rsidR="007D025B" w:rsidRPr="0073348D">
        <w:rPr>
          <w:rFonts w:ascii="Arial" w:hAnsi="Arial" w:cs="Arial"/>
          <w:sz w:val="22"/>
          <w:szCs w:val="22"/>
          <w:lang w:val="mk-MK"/>
        </w:rPr>
        <w:t>плати</w:t>
      </w:r>
      <w:r w:rsidR="0073348D">
        <w:rPr>
          <w:rFonts w:ascii="Arial" w:hAnsi="Arial" w:cs="Arial"/>
          <w:sz w:val="22"/>
          <w:szCs w:val="22"/>
          <w:lang w:val="mk-MK"/>
        </w:rPr>
        <w:t xml:space="preserve"> </w:t>
      </w:r>
      <w:r w:rsidR="007D025B" w:rsidRPr="0073348D">
        <w:rPr>
          <w:rFonts w:ascii="Arial" w:hAnsi="Arial" w:cs="Arial"/>
          <w:sz w:val="22"/>
          <w:szCs w:val="22"/>
          <w:lang w:val="mk-MK"/>
        </w:rPr>
        <w:t>во</w:t>
      </w:r>
      <w:r w:rsidR="0073348D">
        <w:rPr>
          <w:rFonts w:ascii="Arial" w:hAnsi="Arial" w:cs="Arial"/>
          <w:sz w:val="22"/>
          <w:szCs w:val="22"/>
          <w:lang w:val="mk-MK"/>
        </w:rPr>
        <w:t xml:space="preserve"> </w:t>
      </w:r>
      <w:r w:rsidR="007D025B" w:rsidRPr="0073348D">
        <w:rPr>
          <w:rFonts w:ascii="Arial" w:hAnsi="Arial" w:cs="Arial"/>
          <w:sz w:val="22"/>
          <w:szCs w:val="22"/>
          <w:lang w:val="mk-MK"/>
        </w:rPr>
        <w:t>текот</w:t>
      </w:r>
      <w:r w:rsidR="0073348D">
        <w:rPr>
          <w:rFonts w:ascii="Arial" w:hAnsi="Arial" w:cs="Arial"/>
          <w:sz w:val="22"/>
          <w:szCs w:val="22"/>
          <w:lang w:val="mk-MK"/>
        </w:rPr>
        <w:t xml:space="preserve"> </w:t>
      </w:r>
      <w:r w:rsidR="007D025B" w:rsidRPr="0073348D">
        <w:rPr>
          <w:rFonts w:ascii="Arial" w:hAnsi="Arial" w:cs="Arial"/>
          <w:sz w:val="22"/>
          <w:szCs w:val="22"/>
          <w:lang w:val="mk-MK"/>
        </w:rPr>
        <w:t>на</w:t>
      </w:r>
      <w:r w:rsidR="0073348D">
        <w:rPr>
          <w:rFonts w:ascii="Arial" w:hAnsi="Arial" w:cs="Arial"/>
          <w:sz w:val="22"/>
          <w:szCs w:val="22"/>
          <w:lang w:val="mk-MK"/>
        </w:rPr>
        <w:t xml:space="preserve"> </w:t>
      </w:r>
      <w:r w:rsidR="007D025B" w:rsidRPr="0073348D">
        <w:rPr>
          <w:rFonts w:ascii="Arial" w:hAnsi="Arial" w:cs="Arial"/>
          <w:sz w:val="22"/>
          <w:szCs w:val="22"/>
          <w:lang w:val="mk-MK"/>
        </w:rPr>
        <w:t>период</w:t>
      </w:r>
      <w:r w:rsidR="0073348D">
        <w:rPr>
          <w:rFonts w:ascii="Arial" w:hAnsi="Arial" w:cs="Arial"/>
          <w:sz w:val="22"/>
          <w:szCs w:val="22"/>
          <w:lang w:val="mk-MK"/>
        </w:rPr>
        <w:t xml:space="preserve"> </w:t>
      </w:r>
      <w:r w:rsidR="007D025B" w:rsidRPr="0073348D">
        <w:rPr>
          <w:rFonts w:ascii="Arial" w:hAnsi="Arial" w:cs="Arial"/>
          <w:sz w:val="22"/>
          <w:szCs w:val="22"/>
          <w:lang w:val="mk-MK"/>
        </w:rPr>
        <w:t>од</w:t>
      </w:r>
      <w:r w:rsidR="0073348D">
        <w:rPr>
          <w:rFonts w:ascii="Arial" w:hAnsi="Arial" w:cs="Arial"/>
          <w:sz w:val="22"/>
          <w:szCs w:val="22"/>
          <w:lang w:val="mk-MK"/>
        </w:rPr>
        <w:t xml:space="preserve"> </w:t>
      </w:r>
      <w:r w:rsidR="007D025B" w:rsidRPr="0073348D">
        <w:rPr>
          <w:rFonts w:ascii="Arial" w:hAnsi="Arial" w:cs="Arial"/>
          <w:sz w:val="22"/>
          <w:szCs w:val="22"/>
          <w:lang w:val="mk-MK"/>
        </w:rPr>
        <w:t>најмногу 12 месеци</w:t>
      </w:r>
      <w:r w:rsidR="0073348D">
        <w:rPr>
          <w:rFonts w:ascii="Arial" w:hAnsi="Arial" w:cs="Arial"/>
          <w:sz w:val="22"/>
          <w:szCs w:val="22"/>
          <w:lang w:val="mk-MK"/>
        </w:rPr>
        <w:t xml:space="preserve"> </w:t>
      </w:r>
      <w:r w:rsidR="007D025B" w:rsidRPr="0073348D">
        <w:rPr>
          <w:rFonts w:ascii="Arial" w:hAnsi="Arial" w:cs="Arial"/>
          <w:sz w:val="22"/>
          <w:szCs w:val="22"/>
          <w:lang w:val="mk-MK"/>
        </w:rPr>
        <w:t>по</w:t>
      </w:r>
      <w:r w:rsidR="0073348D">
        <w:rPr>
          <w:rFonts w:ascii="Arial" w:hAnsi="Arial" w:cs="Arial"/>
          <w:sz w:val="22"/>
          <w:szCs w:val="22"/>
          <w:lang w:val="mk-MK"/>
        </w:rPr>
        <w:t xml:space="preserve"> </w:t>
      </w:r>
      <w:r w:rsidR="007D025B" w:rsidRPr="0073348D">
        <w:rPr>
          <w:rFonts w:ascii="Arial" w:hAnsi="Arial" w:cs="Arial"/>
          <w:sz w:val="22"/>
          <w:szCs w:val="22"/>
          <w:lang w:val="mk-MK"/>
        </w:rPr>
        <w:t xml:space="preserve">вработувањето. </w:t>
      </w:r>
    </w:p>
    <w:p w:rsidR="00362261" w:rsidRDefault="00362261" w:rsidP="00374EC0">
      <w:pPr>
        <w:widowControl w:val="0"/>
        <w:autoSpaceDE w:val="0"/>
        <w:autoSpaceDN w:val="0"/>
        <w:adjustRightInd w:val="0"/>
        <w:jc w:val="both"/>
        <w:rPr>
          <w:rFonts w:ascii="Arial" w:hAnsi="Arial" w:cs="Arial"/>
          <w:sz w:val="22"/>
          <w:szCs w:val="22"/>
          <w:lang w:val="mk-MK"/>
        </w:rPr>
      </w:pPr>
      <w:r>
        <w:rPr>
          <w:rFonts w:ascii="Arial" w:hAnsi="Arial" w:cs="Arial"/>
          <w:sz w:val="22"/>
          <w:szCs w:val="22"/>
          <w:lang w:val="mk-MK"/>
        </w:rPr>
        <w:t>3</w:t>
      </w:r>
      <w:r w:rsidRPr="00362261">
        <w:rPr>
          <w:rFonts w:ascii="Arial" w:hAnsi="Arial" w:cs="Arial"/>
          <w:sz w:val="22"/>
          <w:szCs w:val="22"/>
          <w:lang w:val="mk-MK"/>
        </w:rPr>
        <w:t xml:space="preserve">) </w:t>
      </w:r>
      <w:r w:rsidR="00232880">
        <w:rPr>
          <w:rFonts w:ascii="Arial" w:hAnsi="Arial" w:cs="Arial"/>
          <w:sz w:val="22"/>
          <w:szCs w:val="22"/>
          <w:lang w:val="mk-MK"/>
        </w:rPr>
        <w:t xml:space="preserve">Помошта </w:t>
      </w:r>
      <w:r>
        <w:rPr>
          <w:rFonts w:ascii="Arial" w:hAnsi="Arial" w:cs="Arial"/>
          <w:sz w:val="22"/>
          <w:szCs w:val="22"/>
          <w:lang w:val="mk-MK"/>
        </w:rPr>
        <w:t xml:space="preserve">да </w:t>
      </w:r>
      <w:r w:rsidRPr="00CC65F1">
        <w:rPr>
          <w:rFonts w:ascii="Arial" w:hAnsi="Arial" w:cs="Arial"/>
          <w:sz w:val="22"/>
          <w:szCs w:val="22"/>
          <w:lang w:val="mk-MK"/>
        </w:rPr>
        <w:t>довед</w:t>
      </w:r>
      <w:r>
        <w:rPr>
          <w:rFonts w:ascii="Arial" w:hAnsi="Arial" w:cs="Arial"/>
          <w:sz w:val="22"/>
          <w:szCs w:val="22"/>
          <w:lang w:val="mk-MK"/>
        </w:rPr>
        <w:t>ува</w:t>
      </w:r>
      <w:r w:rsidRPr="0073348D">
        <w:rPr>
          <w:rFonts w:ascii="Arial" w:hAnsi="Arial" w:cs="Arial"/>
          <w:sz w:val="22"/>
          <w:szCs w:val="22"/>
          <w:lang w:val="mk-MK"/>
        </w:rPr>
        <w:t xml:space="preserve"> </w:t>
      </w:r>
      <w:r w:rsidRPr="00CC65F1">
        <w:rPr>
          <w:rFonts w:ascii="Arial" w:hAnsi="Arial" w:cs="Arial"/>
          <w:sz w:val="22"/>
          <w:szCs w:val="22"/>
          <w:lang w:val="mk-MK"/>
        </w:rPr>
        <w:t>до</w:t>
      </w:r>
      <w:r w:rsidRPr="0073348D">
        <w:rPr>
          <w:rFonts w:ascii="Arial" w:hAnsi="Arial" w:cs="Arial"/>
          <w:sz w:val="22"/>
          <w:szCs w:val="22"/>
          <w:lang w:val="mk-MK"/>
        </w:rPr>
        <w:t xml:space="preserve"> </w:t>
      </w:r>
      <w:r w:rsidRPr="00CC65F1">
        <w:rPr>
          <w:rFonts w:ascii="Arial" w:hAnsi="Arial" w:cs="Arial"/>
          <w:sz w:val="22"/>
          <w:szCs w:val="22"/>
          <w:lang w:val="mk-MK"/>
        </w:rPr>
        <w:t>нето</w:t>
      </w:r>
      <w:r w:rsidRPr="0073348D">
        <w:rPr>
          <w:rFonts w:ascii="Arial" w:hAnsi="Arial" w:cs="Arial"/>
          <w:sz w:val="22"/>
          <w:szCs w:val="22"/>
          <w:lang w:val="mk-MK"/>
        </w:rPr>
        <w:t xml:space="preserve"> </w:t>
      </w:r>
      <w:r w:rsidRPr="00CC65F1">
        <w:rPr>
          <w:rFonts w:ascii="Arial" w:hAnsi="Arial" w:cs="Arial"/>
          <w:sz w:val="22"/>
          <w:szCs w:val="22"/>
          <w:lang w:val="mk-MK"/>
        </w:rPr>
        <w:t>зголемување</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бројот</w:t>
      </w:r>
      <w:r w:rsidRPr="0073348D">
        <w:rPr>
          <w:rFonts w:ascii="Arial" w:hAnsi="Arial" w:cs="Arial"/>
          <w:sz w:val="22"/>
          <w:szCs w:val="22"/>
          <w:lang w:val="mk-MK"/>
        </w:rPr>
        <w:t xml:space="preserve"> </w:t>
      </w:r>
      <w:r w:rsidR="00B616E8">
        <w:rPr>
          <w:rFonts w:ascii="Arial" w:hAnsi="Arial" w:cs="Arial"/>
          <w:sz w:val="22"/>
          <w:szCs w:val="22"/>
          <w:lang w:val="mk-MK"/>
        </w:rPr>
        <w:t xml:space="preserve"> на невработени </w:t>
      </w:r>
      <w:r w:rsidR="00B616E8" w:rsidRPr="00362261">
        <w:rPr>
          <w:rFonts w:ascii="Arial" w:hAnsi="Arial" w:cs="Arial"/>
          <w:sz w:val="22"/>
          <w:szCs w:val="22"/>
          <w:lang w:val="mk-MK"/>
        </w:rPr>
        <w:t xml:space="preserve">лица кои </w:t>
      </w:r>
      <w:r w:rsidR="00B616E8">
        <w:rPr>
          <w:rFonts w:ascii="Arial" w:hAnsi="Arial" w:cs="Arial"/>
          <w:sz w:val="22"/>
          <w:szCs w:val="22"/>
          <w:lang w:val="mk-MK"/>
        </w:rPr>
        <w:t xml:space="preserve">активно бараат работа </w:t>
      </w:r>
      <w:r w:rsidRPr="00CC65F1">
        <w:rPr>
          <w:rFonts w:ascii="Arial" w:hAnsi="Arial" w:cs="Arial"/>
          <w:sz w:val="22"/>
          <w:szCs w:val="22"/>
          <w:lang w:val="mk-MK"/>
        </w:rPr>
        <w:t>во</w:t>
      </w:r>
      <w:r w:rsidRPr="0073348D">
        <w:rPr>
          <w:rFonts w:ascii="Arial" w:hAnsi="Arial" w:cs="Arial"/>
          <w:sz w:val="22"/>
          <w:szCs w:val="22"/>
          <w:lang w:val="mk-MK"/>
        </w:rPr>
        <w:t xml:space="preserve"> </w:t>
      </w:r>
      <w:r w:rsidRPr="00CC65F1">
        <w:rPr>
          <w:rFonts w:ascii="Arial" w:hAnsi="Arial" w:cs="Arial"/>
          <w:sz w:val="22"/>
          <w:szCs w:val="22"/>
          <w:lang w:val="mk-MK"/>
        </w:rPr>
        <w:t>претпријатието</w:t>
      </w:r>
      <w:r w:rsidRPr="0073348D">
        <w:rPr>
          <w:rFonts w:ascii="Arial" w:hAnsi="Arial" w:cs="Arial"/>
          <w:sz w:val="22"/>
          <w:szCs w:val="22"/>
          <w:lang w:val="mk-MK"/>
        </w:rPr>
        <w:t xml:space="preserve"> за кое станува збор</w:t>
      </w:r>
      <w:r w:rsidRPr="00CC65F1">
        <w:rPr>
          <w:rFonts w:ascii="Arial" w:hAnsi="Arial" w:cs="Arial"/>
          <w:sz w:val="22"/>
          <w:szCs w:val="22"/>
          <w:lang w:val="mk-MK"/>
        </w:rPr>
        <w:t xml:space="preserve"> во</w:t>
      </w:r>
      <w:r w:rsidRPr="0073348D">
        <w:rPr>
          <w:rFonts w:ascii="Arial" w:hAnsi="Arial" w:cs="Arial"/>
          <w:sz w:val="22"/>
          <w:szCs w:val="22"/>
          <w:lang w:val="mk-MK"/>
        </w:rPr>
        <w:t xml:space="preserve"> </w:t>
      </w:r>
      <w:r w:rsidRPr="00CC65F1">
        <w:rPr>
          <w:rFonts w:ascii="Arial" w:hAnsi="Arial" w:cs="Arial"/>
          <w:sz w:val="22"/>
          <w:szCs w:val="22"/>
          <w:lang w:val="mk-MK"/>
        </w:rPr>
        <w:t>споредба</w:t>
      </w:r>
      <w:r w:rsidRPr="0073348D">
        <w:rPr>
          <w:rFonts w:ascii="Arial" w:hAnsi="Arial" w:cs="Arial"/>
          <w:sz w:val="22"/>
          <w:szCs w:val="22"/>
          <w:lang w:val="mk-MK"/>
        </w:rPr>
        <w:t xml:space="preserve"> </w:t>
      </w:r>
      <w:r w:rsidRPr="00CC65F1">
        <w:rPr>
          <w:rFonts w:ascii="Arial" w:hAnsi="Arial" w:cs="Arial"/>
          <w:sz w:val="22"/>
          <w:szCs w:val="22"/>
          <w:lang w:val="mk-MK"/>
        </w:rPr>
        <w:t>со</w:t>
      </w:r>
      <w:r w:rsidRPr="0073348D">
        <w:rPr>
          <w:rFonts w:ascii="Arial" w:hAnsi="Arial" w:cs="Arial"/>
          <w:sz w:val="22"/>
          <w:szCs w:val="22"/>
          <w:lang w:val="mk-MK"/>
        </w:rPr>
        <w:t xml:space="preserve"> </w:t>
      </w:r>
      <w:r w:rsidRPr="00CC65F1">
        <w:rPr>
          <w:rFonts w:ascii="Arial" w:hAnsi="Arial" w:cs="Arial"/>
          <w:sz w:val="22"/>
          <w:szCs w:val="22"/>
          <w:lang w:val="mk-MK"/>
        </w:rPr>
        <w:t>просек</w:t>
      </w:r>
      <w:r w:rsidRPr="0073348D">
        <w:rPr>
          <w:rFonts w:ascii="Arial" w:hAnsi="Arial" w:cs="Arial"/>
          <w:sz w:val="22"/>
          <w:szCs w:val="22"/>
          <w:lang w:val="mk-MK"/>
        </w:rPr>
        <w:t xml:space="preserve">от </w:t>
      </w:r>
      <w:r w:rsidRPr="00CC65F1">
        <w:rPr>
          <w:rFonts w:ascii="Arial" w:hAnsi="Arial" w:cs="Arial"/>
          <w:sz w:val="22"/>
          <w:szCs w:val="22"/>
          <w:lang w:val="mk-MK"/>
        </w:rPr>
        <w:t>во</w:t>
      </w:r>
      <w:r w:rsidRPr="0073348D">
        <w:rPr>
          <w:rFonts w:ascii="Arial" w:hAnsi="Arial" w:cs="Arial"/>
          <w:sz w:val="22"/>
          <w:szCs w:val="22"/>
          <w:lang w:val="mk-MK"/>
        </w:rPr>
        <w:t xml:space="preserve"> </w:t>
      </w:r>
      <w:r w:rsidRPr="00CC65F1">
        <w:rPr>
          <w:rFonts w:ascii="Arial" w:hAnsi="Arial" w:cs="Arial"/>
          <w:sz w:val="22"/>
          <w:szCs w:val="22"/>
          <w:lang w:val="mk-MK"/>
        </w:rPr>
        <w:t>претходните</w:t>
      </w:r>
      <w:r w:rsidRPr="0073348D">
        <w:rPr>
          <w:rFonts w:ascii="Arial" w:hAnsi="Arial" w:cs="Arial"/>
          <w:sz w:val="22"/>
          <w:szCs w:val="22"/>
          <w:lang w:val="mk-MK"/>
        </w:rPr>
        <w:t xml:space="preserve"> </w:t>
      </w:r>
      <w:r w:rsidR="00A97A07">
        <w:rPr>
          <w:rFonts w:ascii="Arial" w:hAnsi="Arial" w:cs="Arial"/>
          <w:sz w:val="22"/>
          <w:szCs w:val="22"/>
          <w:lang w:val="mk-MK"/>
        </w:rPr>
        <w:t>дванаесет</w:t>
      </w:r>
      <w:r w:rsidR="00B616E8" w:rsidRPr="0073348D">
        <w:rPr>
          <w:rFonts w:ascii="Arial" w:hAnsi="Arial" w:cs="Arial"/>
          <w:sz w:val="22"/>
          <w:szCs w:val="22"/>
          <w:lang w:val="mk-MK"/>
        </w:rPr>
        <w:t xml:space="preserve"> </w:t>
      </w:r>
      <w:r w:rsidRPr="00CC65F1">
        <w:rPr>
          <w:rFonts w:ascii="Arial" w:hAnsi="Arial" w:cs="Arial"/>
          <w:sz w:val="22"/>
          <w:szCs w:val="22"/>
          <w:lang w:val="mk-MK"/>
        </w:rPr>
        <w:t>месеци</w:t>
      </w:r>
      <w:r>
        <w:rPr>
          <w:rFonts w:ascii="Arial" w:hAnsi="Arial" w:cs="Arial"/>
          <w:sz w:val="22"/>
          <w:szCs w:val="22"/>
          <w:lang w:val="mk-MK"/>
        </w:rPr>
        <w:t>.</w:t>
      </w:r>
      <w:r w:rsidRPr="00362261">
        <w:rPr>
          <w:rFonts w:ascii="Arial" w:hAnsi="Arial" w:cs="Arial"/>
          <w:sz w:val="22"/>
          <w:szCs w:val="22"/>
          <w:lang w:val="mk-MK"/>
        </w:rPr>
        <w:t xml:space="preserve"> </w:t>
      </w:r>
      <w:r w:rsidRPr="00CC65F1">
        <w:rPr>
          <w:rFonts w:ascii="Arial" w:hAnsi="Arial" w:cs="Arial"/>
          <w:sz w:val="22"/>
          <w:szCs w:val="22"/>
          <w:lang w:val="mk-MK"/>
        </w:rPr>
        <w:t>Нововработените</w:t>
      </w:r>
      <w:r w:rsidRPr="0073348D">
        <w:rPr>
          <w:rFonts w:ascii="Arial" w:hAnsi="Arial" w:cs="Arial"/>
          <w:sz w:val="22"/>
          <w:szCs w:val="22"/>
          <w:lang w:val="mk-MK"/>
        </w:rPr>
        <w:t xml:space="preserve"> </w:t>
      </w:r>
      <w:r>
        <w:rPr>
          <w:rFonts w:ascii="Arial" w:hAnsi="Arial" w:cs="Arial"/>
          <w:sz w:val="22"/>
          <w:szCs w:val="22"/>
          <w:lang w:val="mk-MK"/>
        </w:rPr>
        <w:t xml:space="preserve">лица кои </w:t>
      </w:r>
      <w:r w:rsidR="00B616E8">
        <w:rPr>
          <w:rFonts w:ascii="Arial" w:hAnsi="Arial" w:cs="Arial"/>
          <w:sz w:val="22"/>
          <w:szCs w:val="22"/>
          <w:lang w:val="mk-MK"/>
        </w:rPr>
        <w:t xml:space="preserve">активно бараат работа </w:t>
      </w:r>
      <w:r w:rsidRPr="0073348D">
        <w:rPr>
          <w:rFonts w:ascii="Arial" w:hAnsi="Arial" w:cs="Arial"/>
          <w:sz w:val="22"/>
          <w:szCs w:val="22"/>
          <w:lang w:val="mk-MK"/>
        </w:rPr>
        <w:t xml:space="preserve">треба да ги пополнат </w:t>
      </w:r>
      <w:r w:rsidRPr="00CC65F1">
        <w:rPr>
          <w:rFonts w:ascii="Arial" w:hAnsi="Arial" w:cs="Arial"/>
          <w:sz w:val="22"/>
          <w:szCs w:val="22"/>
          <w:lang w:val="mk-MK"/>
        </w:rPr>
        <w:t>само</w:t>
      </w:r>
      <w:r w:rsidRPr="0073348D">
        <w:rPr>
          <w:rFonts w:ascii="Arial" w:hAnsi="Arial" w:cs="Arial"/>
          <w:sz w:val="22"/>
          <w:szCs w:val="22"/>
          <w:lang w:val="mk-MK"/>
        </w:rPr>
        <w:t xml:space="preserve"> </w:t>
      </w:r>
      <w:r w:rsidRPr="00CC65F1">
        <w:rPr>
          <w:rFonts w:ascii="Arial" w:hAnsi="Arial" w:cs="Arial"/>
          <w:sz w:val="22"/>
          <w:szCs w:val="22"/>
          <w:lang w:val="mk-MK"/>
        </w:rPr>
        <w:t>новосоздадените</w:t>
      </w:r>
      <w:r w:rsidRPr="0073348D">
        <w:rPr>
          <w:rFonts w:ascii="Arial" w:hAnsi="Arial" w:cs="Arial"/>
          <w:sz w:val="22"/>
          <w:szCs w:val="22"/>
          <w:lang w:val="mk-MK"/>
        </w:rPr>
        <w:t xml:space="preserve"> </w:t>
      </w:r>
      <w:r w:rsidRPr="00CC65F1">
        <w:rPr>
          <w:rFonts w:ascii="Arial" w:hAnsi="Arial" w:cs="Arial"/>
          <w:sz w:val="22"/>
          <w:szCs w:val="22"/>
          <w:lang w:val="mk-MK"/>
        </w:rPr>
        <w:t>или</w:t>
      </w:r>
      <w:r w:rsidRPr="0073348D">
        <w:rPr>
          <w:rFonts w:ascii="Arial" w:hAnsi="Arial" w:cs="Arial"/>
          <w:sz w:val="22"/>
          <w:szCs w:val="22"/>
          <w:lang w:val="mk-MK"/>
        </w:rPr>
        <w:t xml:space="preserve"> испразнетите места</w:t>
      </w:r>
      <w:r>
        <w:rPr>
          <w:rFonts w:ascii="Arial" w:hAnsi="Arial" w:cs="Arial"/>
          <w:sz w:val="22"/>
          <w:szCs w:val="22"/>
          <w:lang w:val="mk-MK"/>
        </w:rPr>
        <w:t xml:space="preserve">, испразнети како резултат од </w:t>
      </w:r>
      <w:r w:rsidRPr="0073348D">
        <w:rPr>
          <w:rFonts w:ascii="Arial" w:hAnsi="Arial" w:cs="Arial"/>
          <w:sz w:val="22"/>
          <w:szCs w:val="22"/>
          <w:lang w:val="mk-MK"/>
        </w:rPr>
        <w:t xml:space="preserve"> </w:t>
      </w:r>
      <w:r w:rsidRPr="00CC65F1">
        <w:rPr>
          <w:rFonts w:ascii="Arial" w:hAnsi="Arial" w:cs="Arial"/>
          <w:sz w:val="22"/>
          <w:szCs w:val="22"/>
          <w:lang w:val="mk-MK"/>
        </w:rPr>
        <w:t>доброволно</w:t>
      </w:r>
      <w:r w:rsidRPr="0073348D">
        <w:rPr>
          <w:rFonts w:ascii="Arial" w:hAnsi="Arial" w:cs="Arial"/>
          <w:sz w:val="22"/>
          <w:szCs w:val="22"/>
          <w:lang w:val="mk-MK"/>
        </w:rPr>
        <w:t xml:space="preserve"> </w:t>
      </w:r>
      <w:r w:rsidRPr="00CC65F1">
        <w:rPr>
          <w:rFonts w:ascii="Arial" w:hAnsi="Arial" w:cs="Arial"/>
          <w:sz w:val="22"/>
          <w:szCs w:val="22"/>
          <w:lang w:val="mk-MK"/>
        </w:rPr>
        <w:t>заминување, инвалидитет, пензионирање</w:t>
      </w:r>
      <w:r w:rsidRPr="0073348D">
        <w:rPr>
          <w:rFonts w:ascii="Arial" w:hAnsi="Arial" w:cs="Arial"/>
          <w:sz w:val="22"/>
          <w:szCs w:val="22"/>
          <w:lang w:val="mk-MK"/>
        </w:rPr>
        <w:t xml:space="preserve"> </w:t>
      </w:r>
      <w:r w:rsidRPr="00CC65F1">
        <w:rPr>
          <w:rFonts w:ascii="Arial" w:hAnsi="Arial" w:cs="Arial"/>
          <w:sz w:val="22"/>
          <w:szCs w:val="22"/>
          <w:lang w:val="mk-MK"/>
        </w:rPr>
        <w:t>врз</w:t>
      </w:r>
      <w:r w:rsidRPr="0073348D">
        <w:rPr>
          <w:rFonts w:ascii="Arial" w:hAnsi="Arial" w:cs="Arial"/>
          <w:sz w:val="22"/>
          <w:szCs w:val="22"/>
          <w:lang w:val="mk-MK"/>
        </w:rPr>
        <w:t xml:space="preserve"> </w:t>
      </w:r>
      <w:r w:rsidRPr="00CC65F1">
        <w:rPr>
          <w:rFonts w:ascii="Arial" w:hAnsi="Arial" w:cs="Arial"/>
          <w:sz w:val="22"/>
          <w:szCs w:val="22"/>
          <w:lang w:val="mk-MK"/>
        </w:rPr>
        <w:t>основа</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возраста, доброволно</w:t>
      </w:r>
      <w:r w:rsidRPr="0073348D">
        <w:rPr>
          <w:rFonts w:ascii="Arial" w:hAnsi="Arial" w:cs="Arial"/>
          <w:sz w:val="22"/>
          <w:szCs w:val="22"/>
          <w:lang w:val="mk-MK"/>
        </w:rPr>
        <w:t xml:space="preserve"> </w:t>
      </w:r>
      <w:r w:rsidRPr="00CC65F1">
        <w:rPr>
          <w:rFonts w:ascii="Arial" w:hAnsi="Arial" w:cs="Arial"/>
          <w:sz w:val="22"/>
          <w:szCs w:val="22"/>
          <w:lang w:val="mk-MK"/>
        </w:rPr>
        <w:t>намалување</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работното</w:t>
      </w:r>
      <w:r w:rsidRPr="0073348D">
        <w:rPr>
          <w:rFonts w:ascii="Arial" w:hAnsi="Arial" w:cs="Arial"/>
          <w:sz w:val="22"/>
          <w:szCs w:val="22"/>
          <w:lang w:val="mk-MK"/>
        </w:rPr>
        <w:t xml:space="preserve"> </w:t>
      </w:r>
      <w:r w:rsidRPr="00CC65F1">
        <w:rPr>
          <w:rFonts w:ascii="Arial" w:hAnsi="Arial" w:cs="Arial"/>
          <w:sz w:val="22"/>
          <w:szCs w:val="22"/>
          <w:lang w:val="mk-MK"/>
        </w:rPr>
        <w:t>време</w:t>
      </w:r>
      <w:r w:rsidRPr="0073348D">
        <w:rPr>
          <w:rFonts w:ascii="Arial" w:hAnsi="Arial" w:cs="Arial"/>
          <w:sz w:val="22"/>
          <w:szCs w:val="22"/>
          <w:lang w:val="mk-MK"/>
        </w:rPr>
        <w:t xml:space="preserve"> </w:t>
      </w:r>
      <w:r w:rsidRPr="00CC65F1">
        <w:rPr>
          <w:rFonts w:ascii="Arial" w:hAnsi="Arial" w:cs="Arial"/>
          <w:sz w:val="22"/>
          <w:szCs w:val="22"/>
          <w:lang w:val="mk-MK"/>
        </w:rPr>
        <w:t>или</w:t>
      </w:r>
      <w:r w:rsidRPr="0073348D">
        <w:rPr>
          <w:rFonts w:ascii="Arial" w:hAnsi="Arial" w:cs="Arial"/>
          <w:sz w:val="22"/>
          <w:szCs w:val="22"/>
          <w:lang w:val="mk-MK"/>
        </w:rPr>
        <w:t xml:space="preserve"> </w:t>
      </w:r>
      <w:r w:rsidRPr="00CC65F1">
        <w:rPr>
          <w:rFonts w:ascii="Arial" w:hAnsi="Arial" w:cs="Arial"/>
          <w:sz w:val="22"/>
          <w:szCs w:val="22"/>
          <w:lang w:val="mk-MK"/>
        </w:rPr>
        <w:t>законско</w:t>
      </w:r>
      <w:r w:rsidRPr="0073348D">
        <w:rPr>
          <w:rFonts w:ascii="Arial" w:hAnsi="Arial" w:cs="Arial"/>
          <w:sz w:val="22"/>
          <w:szCs w:val="22"/>
          <w:lang w:val="mk-MK"/>
        </w:rPr>
        <w:t xml:space="preserve"> </w:t>
      </w:r>
      <w:r w:rsidRPr="00CC65F1">
        <w:rPr>
          <w:rFonts w:ascii="Arial" w:hAnsi="Arial" w:cs="Arial"/>
          <w:sz w:val="22"/>
          <w:szCs w:val="22"/>
          <w:lang w:val="mk-MK"/>
        </w:rPr>
        <w:t>разрешување</w:t>
      </w:r>
      <w:r w:rsidRPr="0073348D">
        <w:rPr>
          <w:rFonts w:ascii="Arial" w:hAnsi="Arial" w:cs="Arial"/>
          <w:sz w:val="22"/>
          <w:szCs w:val="22"/>
          <w:lang w:val="mk-MK"/>
        </w:rPr>
        <w:t xml:space="preserve"> </w:t>
      </w:r>
      <w:r>
        <w:rPr>
          <w:rFonts w:ascii="Arial" w:hAnsi="Arial" w:cs="Arial"/>
          <w:sz w:val="22"/>
          <w:szCs w:val="22"/>
          <w:lang w:val="mk-MK"/>
        </w:rPr>
        <w:t>поради</w:t>
      </w:r>
      <w:r w:rsidRPr="0073348D">
        <w:rPr>
          <w:rFonts w:ascii="Arial" w:hAnsi="Arial" w:cs="Arial"/>
          <w:sz w:val="22"/>
          <w:szCs w:val="22"/>
          <w:lang w:val="mk-MK"/>
        </w:rPr>
        <w:t xml:space="preserve"> </w:t>
      </w:r>
      <w:r>
        <w:rPr>
          <w:rFonts w:ascii="Arial" w:hAnsi="Arial" w:cs="Arial"/>
          <w:sz w:val="22"/>
          <w:szCs w:val="22"/>
          <w:lang w:val="mk-MK"/>
        </w:rPr>
        <w:t>несоодветно</w:t>
      </w:r>
      <w:r w:rsidRPr="0073348D">
        <w:rPr>
          <w:rFonts w:ascii="Arial" w:hAnsi="Arial" w:cs="Arial"/>
          <w:sz w:val="22"/>
          <w:szCs w:val="22"/>
          <w:lang w:val="mk-MK"/>
        </w:rPr>
        <w:t xml:space="preserve"> </w:t>
      </w:r>
      <w:r w:rsidRPr="00CC65F1">
        <w:rPr>
          <w:rFonts w:ascii="Arial" w:hAnsi="Arial" w:cs="Arial"/>
          <w:sz w:val="22"/>
          <w:szCs w:val="22"/>
          <w:lang w:val="mk-MK"/>
        </w:rPr>
        <w:t>однесување, а не</w:t>
      </w:r>
      <w:r w:rsidRPr="0073348D">
        <w:rPr>
          <w:rFonts w:ascii="Arial" w:hAnsi="Arial" w:cs="Arial"/>
          <w:sz w:val="22"/>
          <w:szCs w:val="22"/>
          <w:lang w:val="mk-MK"/>
        </w:rPr>
        <w:t xml:space="preserve"> </w:t>
      </w:r>
      <w:r w:rsidRPr="00CC65F1">
        <w:rPr>
          <w:rFonts w:ascii="Arial" w:hAnsi="Arial" w:cs="Arial"/>
          <w:sz w:val="22"/>
          <w:szCs w:val="22"/>
          <w:lang w:val="mk-MK"/>
        </w:rPr>
        <w:t>како</w:t>
      </w:r>
      <w:r w:rsidRPr="0073348D">
        <w:rPr>
          <w:rFonts w:ascii="Arial" w:hAnsi="Arial" w:cs="Arial"/>
          <w:sz w:val="22"/>
          <w:szCs w:val="22"/>
          <w:lang w:val="mk-MK"/>
        </w:rPr>
        <w:t xml:space="preserve"> </w:t>
      </w:r>
      <w:r w:rsidRPr="00CC65F1">
        <w:rPr>
          <w:rFonts w:ascii="Arial" w:hAnsi="Arial" w:cs="Arial"/>
          <w:sz w:val="22"/>
          <w:szCs w:val="22"/>
          <w:lang w:val="mk-MK"/>
        </w:rPr>
        <w:t>резултат</w:t>
      </w:r>
      <w:r w:rsidRPr="0073348D">
        <w:rPr>
          <w:rFonts w:ascii="Arial" w:hAnsi="Arial" w:cs="Arial"/>
          <w:sz w:val="22"/>
          <w:szCs w:val="22"/>
          <w:lang w:val="mk-MK"/>
        </w:rPr>
        <w:t xml:space="preserve"> </w:t>
      </w:r>
      <w:r w:rsidRPr="00CC65F1">
        <w:rPr>
          <w:rFonts w:ascii="Arial" w:hAnsi="Arial" w:cs="Arial"/>
          <w:sz w:val="22"/>
          <w:szCs w:val="22"/>
          <w:lang w:val="mk-MK"/>
        </w:rPr>
        <w:t>на</w:t>
      </w:r>
      <w:r>
        <w:rPr>
          <w:rFonts w:ascii="Arial" w:hAnsi="Arial" w:cs="Arial"/>
          <w:sz w:val="22"/>
          <w:szCs w:val="22"/>
          <w:lang w:val="mk-MK"/>
        </w:rPr>
        <w:t xml:space="preserve"> </w:t>
      </w:r>
      <w:r w:rsidRPr="00CC65F1">
        <w:rPr>
          <w:rFonts w:ascii="Arial" w:hAnsi="Arial" w:cs="Arial"/>
          <w:sz w:val="22"/>
          <w:szCs w:val="22"/>
          <w:lang w:val="mk-MK"/>
        </w:rPr>
        <w:t>технолошки</w:t>
      </w:r>
      <w:r w:rsidRPr="0073348D">
        <w:rPr>
          <w:rFonts w:ascii="Arial" w:hAnsi="Arial" w:cs="Arial"/>
          <w:sz w:val="22"/>
          <w:szCs w:val="22"/>
          <w:lang w:val="mk-MK"/>
        </w:rPr>
        <w:t xml:space="preserve"> </w:t>
      </w:r>
      <w:r w:rsidRPr="00CC65F1">
        <w:rPr>
          <w:rFonts w:ascii="Arial" w:hAnsi="Arial" w:cs="Arial"/>
          <w:sz w:val="22"/>
          <w:szCs w:val="22"/>
          <w:lang w:val="mk-MK"/>
        </w:rPr>
        <w:t>вишок.</w:t>
      </w:r>
    </w:p>
    <w:p w:rsidR="00362261" w:rsidRPr="00362261" w:rsidRDefault="00362261" w:rsidP="00374EC0">
      <w:pPr>
        <w:widowControl w:val="0"/>
        <w:autoSpaceDE w:val="0"/>
        <w:autoSpaceDN w:val="0"/>
        <w:adjustRightInd w:val="0"/>
        <w:jc w:val="both"/>
        <w:rPr>
          <w:rFonts w:ascii="Arial" w:hAnsi="Arial" w:cs="Arial"/>
          <w:sz w:val="22"/>
          <w:szCs w:val="22"/>
          <w:lang w:val="mk-MK"/>
        </w:rPr>
      </w:pPr>
    </w:p>
    <w:p w:rsidR="007D025B" w:rsidRDefault="00362261" w:rsidP="00374EC0">
      <w:pPr>
        <w:widowControl w:val="0"/>
        <w:autoSpaceDE w:val="0"/>
        <w:autoSpaceDN w:val="0"/>
        <w:adjustRightInd w:val="0"/>
        <w:jc w:val="both"/>
        <w:rPr>
          <w:rFonts w:ascii="Arial" w:hAnsi="Arial" w:cs="Arial"/>
          <w:sz w:val="22"/>
          <w:szCs w:val="22"/>
          <w:lang w:val="mk-MK"/>
        </w:rPr>
      </w:pPr>
      <w:r>
        <w:rPr>
          <w:rFonts w:ascii="Arial" w:hAnsi="Arial" w:cs="Arial"/>
          <w:sz w:val="22"/>
          <w:szCs w:val="22"/>
          <w:lang w:val="mk-MK"/>
        </w:rPr>
        <w:t xml:space="preserve"> (2</w:t>
      </w:r>
      <w:r w:rsidR="0062458B">
        <w:rPr>
          <w:rFonts w:ascii="Arial" w:hAnsi="Arial" w:cs="Arial"/>
          <w:sz w:val="22"/>
          <w:szCs w:val="22"/>
          <w:lang w:val="mk-MK"/>
        </w:rPr>
        <w:t xml:space="preserve">) Кога помошта од став (1) од овој член се доделува на </w:t>
      </w:r>
      <w:r w:rsidR="00A97A07">
        <w:rPr>
          <w:rFonts w:ascii="Arial" w:hAnsi="Arial" w:cs="Arial"/>
          <w:sz w:val="22"/>
          <w:szCs w:val="22"/>
          <w:lang w:val="mk-MK"/>
        </w:rPr>
        <w:t xml:space="preserve">невработено </w:t>
      </w:r>
      <w:r w:rsidR="0062458B" w:rsidRPr="00C75906">
        <w:rPr>
          <w:rFonts w:ascii="Arial" w:hAnsi="Arial" w:cs="Arial"/>
          <w:sz w:val="22"/>
          <w:szCs w:val="22"/>
          <w:lang w:val="mk-MK"/>
        </w:rPr>
        <w:t>лице кое</w:t>
      </w:r>
      <w:r w:rsidR="00A97A07">
        <w:rPr>
          <w:rFonts w:ascii="Arial" w:hAnsi="Arial" w:cs="Arial"/>
          <w:sz w:val="22"/>
          <w:szCs w:val="22"/>
          <w:lang w:val="mk-MK"/>
        </w:rPr>
        <w:t xml:space="preserve"> активно бара работа,</w:t>
      </w:r>
      <w:r w:rsidR="0062458B" w:rsidRPr="00940305">
        <w:rPr>
          <w:rFonts w:ascii="Arial" w:hAnsi="Arial" w:cs="Arial"/>
          <w:sz w:val="22"/>
          <w:szCs w:val="22"/>
          <w:lang w:val="mk-MK"/>
        </w:rPr>
        <w:t xml:space="preserve"> </w:t>
      </w:r>
      <w:r w:rsidR="007D025B" w:rsidRPr="0073348D">
        <w:rPr>
          <w:rFonts w:ascii="Arial" w:hAnsi="Arial" w:cs="Arial"/>
          <w:sz w:val="22"/>
          <w:szCs w:val="22"/>
          <w:lang w:val="mk-MK"/>
        </w:rPr>
        <w:t>оправдани</w:t>
      </w:r>
      <w:r w:rsidR="0073348D">
        <w:rPr>
          <w:rFonts w:ascii="Arial" w:hAnsi="Arial" w:cs="Arial"/>
          <w:sz w:val="22"/>
          <w:szCs w:val="22"/>
          <w:lang w:val="mk-MK"/>
        </w:rPr>
        <w:t xml:space="preserve"> </w:t>
      </w:r>
      <w:r w:rsidR="007D025B" w:rsidRPr="0073348D">
        <w:rPr>
          <w:rFonts w:ascii="Arial" w:hAnsi="Arial" w:cs="Arial"/>
          <w:sz w:val="22"/>
          <w:szCs w:val="22"/>
          <w:lang w:val="mk-MK"/>
        </w:rPr>
        <w:t>трошоци</w:t>
      </w:r>
      <w:r w:rsidR="0073348D">
        <w:rPr>
          <w:rFonts w:ascii="Arial" w:hAnsi="Arial" w:cs="Arial"/>
          <w:sz w:val="22"/>
          <w:szCs w:val="22"/>
          <w:lang w:val="mk-MK"/>
        </w:rPr>
        <w:t xml:space="preserve"> </w:t>
      </w:r>
      <w:r w:rsidR="0062458B">
        <w:rPr>
          <w:rFonts w:ascii="Arial" w:hAnsi="Arial" w:cs="Arial"/>
          <w:sz w:val="22"/>
          <w:szCs w:val="22"/>
          <w:lang w:val="mk-MK"/>
        </w:rPr>
        <w:t>се</w:t>
      </w:r>
      <w:r w:rsidR="0073348D">
        <w:rPr>
          <w:rFonts w:ascii="Arial" w:hAnsi="Arial" w:cs="Arial"/>
          <w:sz w:val="22"/>
          <w:szCs w:val="22"/>
          <w:lang w:val="mk-MK"/>
        </w:rPr>
        <w:t xml:space="preserve"> </w:t>
      </w:r>
      <w:r w:rsidR="007D025B" w:rsidRPr="0073348D">
        <w:rPr>
          <w:rFonts w:ascii="Arial" w:hAnsi="Arial" w:cs="Arial"/>
          <w:sz w:val="22"/>
          <w:szCs w:val="22"/>
          <w:lang w:val="mk-MK"/>
        </w:rPr>
        <w:t>трошоците</w:t>
      </w:r>
      <w:r w:rsidR="0073348D">
        <w:rPr>
          <w:rFonts w:ascii="Arial" w:hAnsi="Arial" w:cs="Arial"/>
          <w:sz w:val="22"/>
          <w:szCs w:val="22"/>
          <w:lang w:val="mk-MK"/>
        </w:rPr>
        <w:t xml:space="preserve"> </w:t>
      </w:r>
      <w:r w:rsidR="007D025B" w:rsidRPr="0073348D">
        <w:rPr>
          <w:rFonts w:ascii="Arial" w:hAnsi="Arial" w:cs="Arial"/>
          <w:sz w:val="22"/>
          <w:szCs w:val="22"/>
          <w:lang w:val="mk-MK"/>
        </w:rPr>
        <w:t>за</w:t>
      </w:r>
      <w:r w:rsidR="0073348D">
        <w:rPr>
          <w:rFonts w:ascii="Arial" w:hAnsi="Arial" w:cs="Arial"/>
          <w:sz w:val="22"/>
          <w:szCs w:val="22"/>
          <w:lang w:val="mk-MK"/>
        </w:rPr>
        <w:t xml:space="preserve"> </w:t>
      </w:r>
      <w:r w:rsidR="007D025B" w:rsidRPr="0073348D">
        <w:rPr>
          <w:rFonts w:ascii="Arial" w:hAnsi="Arial" w:cs="Arial"/>
          <w:sz w:val="22"/>
          <w:szCs w:val="22"/>
          <w:lang w:val="mk-MK"/>
        </w:rPr>
        <w:t>плати</w:t>
      </w:r>
      <w:r w:rsidR="0073348D">
        <w:rPr>
          <w:rFonts w:ascii="Arial" w:hAnsi="Arial" w:cs="Arial"/>
          <w:sz w:val="22"/>
          <w:szCs w:val="22"/>
          <w:lang w:val="mk-MK"/>
        </w:rPr>
        <w:t xml:space="preserve"> </w:t>
      </w:r>
      <w:r w:rsidR="007D025B" w:rsidRPr="0073348D">
        <w:rPr>
          <w:rFonts w:ascii="Arial" w:hAnsi="Arial" w:cs="Arial"/>
          <w:sz w:val="22"/>
          <w:szCs w:val="22"/>
          <w:lang w:val="mk-MK"/>
        </w:rPr>
        <w:t>во</w:t>
      </w:r>
      <w:r w:rsidR="0073348D">
        <w:rPr>
          <w:rFonts w:ascii="Arial" w:hAnsi="Arial" w:cs="Arial"/>
          <w:sz w:val="22"/>
          <w:szCs w:val="22"/>
          <w:lang w:val="mk-MK"/>
        </w:rPr>
        <w:t xml:space="preserve"> </w:t>
      </w:r>
      <w:r w:rsidR="007D025B" w:rsidRPr="0073348D">
        <w:rPr>
          <w:rFonts w:ascii="Arial" w:hAnsi="Arial" w:cs="Arial"/>
          <w:sz w:val="22"/>
          <w:szCs w:val="22"/>
          <w:lang w:val="mk-MK"/>
        </w:rPr>
        <w:t>текот</w:t>
      </w:r>
      <w:r w:rsidR="0073348D">
        <w:rPr>
          <w:rFonts w:ascii="Arial" w:hAnsi="Arial" w:cs="Arial"/>
          <w:sz w:val="22"/>
          <w:szCs w:val="22"/>
          <w:lang w:val="mk-MK"/>
        </w:rPr>
        <w:t xml:space="preserve"> </w:t>
      </w:r>
      <w:r w:rsidR="007D025B" w:rsidRPr="0073348D">
        <w:rPr>
          <w:rFonts w:ascii="Arial" w:hAnsi="Arial" w:cs="Arial"/>
          <w:sz w:val="22"/>
          <w:szCs w:val="22"/>
          <w:lang w:val="mk-MK"/>
        </w:rPr>
        <w:t>на</w:t>
      </w:r>
      <w:r w:rsidR="0073348D">
        <w:rPr>
          <w:rFonts w:ascii="Arial" w:hAnsi="Arial" w:cs="Arial"/>
          <w:sz w:val="22"/>
          <w:szCs w:val="22"/>
          <w:lang w:val="mk-MK"/>
        </w:rPr>
        <w:t xml:space="preserve"> </w:t>
      </w:r>
      <w:r w:rsidR="007D025B" w:rsidRPr="0073348D">
        <w:rPr>
          <w:rFonts w:ascii="Arial" w:hAnsi="Arial" w:cs="Arial"/>
          <w:sz w:val="22"/>
          <w:szCs w:val="22"/>
          <w:lang w:val="mk-MK"/>
        </w:rPr>
        <w:t>период</w:t>
      </w:r>
      <w:r w:rsidR="0073348D">
        <w:rPr>
          <w:rFonts w:ascii="Arial" w:hAnsi="Arial" w:cs="Arial"/>
          <w:sz w:val="22"/>
          <w:szCs w:val="22"/>
          <w:lang w:val="mk-MK"/>
        </w:rPr>
        <w:t xml:space="preserve"> </w:t>
      </w:r>
      <w:r w:rsidR="007D025B" w:rsidRPr="0073348D">
        <w:rPr>
          <w:rFonts w:ascii="Arial" w:hAnsi="Arial" w:cs="Arial"/>
          <w:sz w:val="22"/>
          <w:szCs w:val="22"/>
          <w:lang w:val="mk-MK"/>
        </w:rPr>
        <w:t>од</w:t>
      </w:r>
      <w:r w:rsidR="0073348D">
        <w:rPr>
          <w:rFonts w:ascii="Arial" w:hAnsi="Arial" w:cs="Arial"/>
          <w:sz w:val="22"/>
          <w:szCs w:val="22"/>
          <w:lang w:val="mk-MK"/>
        </w:rPr>
        <w:t xml:space="preserve"> </w:t>
      </w:r>
      <w:r w:rsidR="007D025B" w:rsidRPr="0073348D">
        <w:rPr>
          <w:rFonts w:ascii="Arial" w:hAnsi="Arial" w:cs="Arial"/>
          <w:sz w:val="22"/>
          <w:szCs w:val="22"/>
          <w:lang w:val="mk-MK"/>
        </w:rPr>
        <w:t>најмногу 24 месеци</w:t>
      </w:r>
      <w:r w:rsidR="0073348D">
        <w:rPr>
          <w:rFonts w:ascii="Arial" w:hAnsi="Arial" w:cs="Arial"/>
          <w:sz w:val="22"/>
          <w:szCs w:val="22"/>
          <w:lang w:val="mk-MK"/>
        </w:rPr>
        <w:t xml:space="preserve"> </w:t>
      </w:r>
      <w:r w:rsidR="007D025B" w:rsidRPr="0073348D">
        <w:rPr>
          <w:rFonts w:ascii="Arial" w:hAnsi="Arial" w:cs="Arial"/>
          <w:sz w:val="22"/>
          <w:szCs w:val="22"/>
          <w:lang w:val="mk-MK"/>
        </w:rPr>
        <w:t>по</w:t>
      </w:r>
      <w:r w:rsidR="0073348D">
        <w:rPr>
          <w:rFonts w:ascii="Arial" w:hAnsi="Arial" w:cs="Arial"/>
          <w:sz w:val="22"/>
          <w:szCs w:val="22"/>
          <w:lang w:val="mk-MK"/>
        </w:rPr>
        <w:t xml:space="preserve"> </w:t>
      </w:r>
      <w:r w:rsidR="007D025B" w:rsidRPr="0073348D">
        <w:rPr>
          <w:rFonts w:ascii="Arial" w:hAnsi="Arial" w:cs="Arial"/>
          <w:sz w:val="22"/>
          <w:szCs w:val="22"/>
          <w:lang w:val="mk-MK"/>
        </w:rPr>
        <w:t xml:space="preserve">вработувањето. </w:t>
      </w:r>
    </w:p>
    <w:p w:rsidR="00374EC0" w:rsidRDefault="00374EC0" w:rsidP="00374EC0">
      <w:pPr>
        <w:widowControl w:val="0"/>
        <w:autoSpaceDE w:val="0"/>
        <w:autoSpaceDN w:val="0"/>
        <w:adjustRightInd w:val="0"/>
        <w:spacing w:after="240"/>
        <w:jc w:val="center"/>
        <w:rPr>
          <w:rFonts w:ascii="Arial" w:hAnsi="Arial" w:cs="Arial"/>
          <w:sz w:val="22"/>
          <w:szCs w:val="22"/>
          <w:lang w:val="mk-MK"/>
        </w:rPr>
      </w:pPr>
    </w:p>
    <w:p w:rsidR="007D025B" w:rsidRDefault="007D025B" w:rsidP="00374EC0">
      <w:pPr>
        <w:widowControl w:val="0"/>
        <w:autoSpaceDE w:val="0"/>
        <w:autoSpaceDN w:val="0"/>
        <w:adjustRightInd w:val="0"/>
        <w:spacing w:after="240"/>
        <w:jc w:val="center"/>
        <w:rPr>
          <w:rFonts w:ascii="Arial" w:hAnsi="Arial" w:cs="Arial"/>
          <w:sz w:val="22"/>
          <w:szCs w:val="22"/>
          <w:lang w:val="mk-MK"/>
        </w:rPr>
      </w:pPr>
      <w:r w:rsidRPr="00CA7C21">
        <w:rPr>
          <w:rFonts w:ascii="Arial" w:hAnsi="Arial" w:cs="Arial"/>
          <w:sz w:val="22"/>
          <w:szCs w:val="22"/>
          <w:lang w:val="mk-MK"/>
        </w:rPr>
        <w:t>Член</w:t>
      </w:r>
      <w:r w:rsidRPr="0073348D">
        <w:rPr>
          <w:rFonts w:ascii="Arial" w:hAnsi="Arial" w:cs="Arial"/>
          <w:sz w:val="22"/>
          <w:szCs w:val="22"/>
          <w:lang w:val="mk-MK"/>
        </w:rPr>
        <w:t xml:space="preserve"> 3</w:t>
      </w:r>
      <w:r w:rsidR="00C35D3F">
        <w:rPr>
          <w:rFonts w:ascii="Arial" w:hAnsi="Arial" w:cs="Arial"/>
          <w:sz w:val="22"/>
          <w:szCs w:val="22"/>
          <w:lang w:val="mk-MK"/>
        </w:rPr>
        <w:t>1</w:t>
      </w:r>
    </w:p>
    <w:p w:rsidR="0073348D" w:rsidRPr="0073348D" w:rsidRDefault="00362261" w:rsidP="00374EC0">
      <w:pPr>
        <w:widowControl w:val="0"/>
        <w:autoSpaceDE w:val="0"/>
        <w:autoSpaceDN w:val="0"/>
        <w:adjustRightInd w:val="0"/>
        <w:spacing w:after="240"/>
        <w:jc w:val="center"/>
        <w:rPr>
          <w:rFonts w:ascii="Arial" w:hAnsi="Arial" w:cs="Arial"/>
          <w:b/>
          <w:i/>
          <w:sz w:val="22"/>
          <w:szCs w:val="22"/>
          <w:lang w:val="mk-MK"/>
        </w:rPr>
      </w:pPr>
      <w:r>
        <w:rPr>
          <w:rFonts w:ascii="Arial" w:hAnsi="Arial" w:cs="Arial"/>
          <w:b/>
          <w:i/>
          <w:sz w:val="22"/>
          <w:szCs w:val="22"/>
          <w:lang w:val="mk-MK"/>
        </w:rPr>
        <w:t>Услови за доделување на п</w:t>
      </w:r>
      <w:r w:rsidR="0073348D" w:rsidRPr="0073348D">
        <w:rPr>
          <w:rFonts w:ascii="Arial" w:hAnsi="Arial" w:cs="Arial"/>
          <w:b/>
          <w:i/>
          <w:sz w:val="22"/>
          <w:szCs w:val="22"/>
          <w:lang w:val="mk-MK"/>
        </w:rPr>
        <w:t>омош</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за</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вработување</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на</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инвалидизирани</w:t>
      </w:r>
      <w:r w:rsidR="0073348D">
        <w:rPr>
          <w:rFonts w:ascii="Arial" w:hAnsi="Arial" w:cs="Arial"/>
          <w:b/>
          <w:i/>
          <w:sz w:val="22"/>
          <w:szCs w:val="22"/>
          <w:lang w:val="mk-MK"/>
        </w:rPr>
        <w:t xml:space="preserve"> </w:t>
      </w:r>
      <w:r w:rsidR="00002395">
        <w:rPr>
          <w:rFonts w:ascii="Arial" w:hAnsi="Arial" w:cs="Arial"/>
          <w:b/>
          <w:i/>
          <w:sz w:val="22"/>
          <w:szCs w:val="22"/>
          <w:lang w:val="mk-MK"/>
        </w:rPr>
        <w:t>лица</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во</w:t>
      </w:r>
      <w:r w:rsidR="0073348D">
        <w:rPr>
          <w:rFonts w:ascii="Arial" w:hAnsi="Arial" w:cs="Arial"/>
          <w:b/>
          <w:i/>
          <w:sz w:val="22"/>
          <w:szCs w:val="22"/>
          <w:lang w:val="mk-MK"/>
        </w:rPr>
        <w:t xml:space="preserve"> </w:t>
      </w:r>
      <w:r w:rsidR="0073348D" w:rsidRPr="0073348D">
        <w:rPr>
          <w:rFonts w:ascii="Arial" w:hAnsi="Arial" w:cs="Arial"/>
          <w:b/>
          <w:i/>
          <w:sz w:val="22"/>
          <w:szCs w:val="22"/>
          <w:lang w:val="mk-MK"/>
        </w:rPr>
        <w:lastRenderedPageBreak/>
        <w:t>форма</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на</w:t>
      </w:r>
      <w:r w:rsidR="0073348D">
        <w:rPr>
          <w:rFonts w:ascii="Arial" w:hAnsi="Arial" w:cs="Arial"/>
          <w:b/>
          <w:i/>
          <w:sz w:val="22"/>
          <w:szCs w:val="22"/>
          <w:lang w:val="mk-MK"/>
        </w:rPr>
        <w:t xml:space="preserve"> </w:t>
      </w:r>
      <w:r w:rsidR="0073348D" w:rsidRPr="0073348D">
        <w:rPr>
          <w:rFonts w:ascii="Arial" w:hAnsi="Arial" w:cs="Arial"/>
          <w:b/>
          <w:i/>
          <w:sz w:val="22"/>
          <w:szCs w:val="22"/>
          <w:lang w:val="mk-MK"/>
        </w:rPr>
        <w:t>субвенции на плата</w:t>
      </w:r>
    </w:p>
    <w:p w:rsidR="00362261" w:rsidRPr="00362261" w:rsidRDefault="0073348D" w:rsidP="00374EC0">
      <w:pPr>
        <w:jc w:val="both"/>
        <w:rPr>
          <w:rFonts w:ascii="Arial" w:hAnsi="Arial" w:cs="Arial"/>
          <w:sz w:val="22"/>
          <w:szCs w:val="22"/>
          <w:lang w:val="mk-MK"/>
        </w:rPr>
      </w:pPr>
      <w:r w:rsidRPr="00362261">
        <w:rPr>
          <w:rFonts w:ascii="Arial" w:hAnsi="Arial" w:cs="Arial"/>
          <w:sz w:val="22"/>
          <w:szCs w:val="22"/>
          <w:lang w:val="mk-MK"/>
        </w:rPr>
        <w:t xml:space="preserve">(1) </w:t>
      </w:r>
      <w:r w:rsidR="00362261" w:rsidRPr="00362261">
        <w:rPr>
          <w:rFonts w:ascii="Arial" w:hAnsi="Arial" w:cs="Arial"/>
          <w:sz w:val="22"/>
          <w:szCs w:val="22"/>
          <w:lang w:val="mk-MK"/>
        </w:rPr>
        <w:t xml:space="preserve">Помошта за вработување </w:t>
      </w:r>
      <w:r w:rsidR="00362261" w:rsidRPr="0073348D">
        <w:rPr>
          <w:rFonts w:ascii="Arial" w:hAnsi="Arial" w:cs="Arial"/>
          <w:sz w:val="22"/>
          <w:szCs w:val="22"/>
          <w:lang w:val="mk-MK"/>
        </w:rPr>
        <w:t>на</w:t>
      </w:r>
      <w:r w:rsidR="00362261">
        <w:rPr>
          <w:rFonts w:ascii="Arial" w:hAnsi="Arial" w:cs="Arial"/>
          <w:sz w:val="22"/>
          <w:szCs w:val="22"/>
          <w:lang w:val="mk-MK"/>
        </w:rPr>
        <w:t xml:space="preserve"> </w:t>
      </w:r>
      <w:r w:rsidR="00362261" w:rsidRPr="0073348D">
        <w:rPr>
          <w:rFonts w:ascii="Arial" w:hAnsi="Arial" w:cs="Arial"/>
          <w:sz w:val="22"/>
          <w:szCs w:val="22"/>
          <w:lang w:val="mk-MK"/>
        </w:rPr>
        <w:t xml:space="preserve">инвалидизирани </w:t>
      </w:r>
      <w:r w:rsidR="00362261">
        <w:rPr>
          <w:rFonts w:ascii="Arial" w:hAnsi="Arial" w:cs="Arial"/>
          <w:sz w:val="22"/>
          <w:szCs w:val="22"/>
          <w:lang w:val="mk-MK"/>
        </w:rPr>
        <w:t xml:space="preserve">лица </w:t>
      </w:r>
      <w:r w:rsidR="00362261" w:rsidRPr="00362261">
        <w:rPr>
          <w:rFonts w:ascii="Arial" w:hAnsi="Arial" w:cs="Arial"/>
          <w:sz w:val="22"/>
          <w:szCs w:val="22"/>
          <w:lang w:val="mk-MK"/>
        </w:rPr>
        <w:t>во форма на субвенции на платите е дозволена доколку се исполнети следните услови:</w:t>
      </w:r>
    </w:p>
    <w:p w:rsidR="00362261" w:rsidRDefault="00362261" w:rsidP="00374EC0">
      <w:pPr>
        <w:widowControl w:val="0"/>
        <w:autoSpaceDE w:val="0"/>
        <w:autoSpaceDN w:val="0"/>
        <w:adjustRightInd w:val="0"/>
        <w:spacing w:after="240"/>
        <w:jc w:val="both"/>
        <w:rPr>
          <w:rFonts w:ascii="Arial" w:hAnsi="Arial" w:cs="Arial"/>
          <w:sz w:val="22"/>
          <w:szCs w:val="22"/>
          <w:lang w:val="mk-MK"/>
        </w:rPr>
      </w:pPr>
      <w:r>
        <w:rPr>
          <w:rFonts w:ascii="Arial" w:hAnsi="Arial" w:cs="Arial"/>
          <w:sz w:val="22"/>
          <w:szCs w:val="22"/>
          <w:lang w:val="mk-MK"/>
        </w:rPr>
        <w:t xml:space="preserve">1) </w:t>
      </w:r>
      <w:r w:rsidR="007D025B" w:rsidRPr="0073348D">
        <w:rPr>
          <w:rFonts w:ascii="Arial" w:hAnsi="Arial" w:cs="Arial"/>
          <w:sz w:val="22"/>
          <w:szCs w:val="22"/>
          <w:lang w:val="mk-MK"/>
        </w:rPr>
        <w:t>Интензитетот</w:t>
      </w:r>
      <w:r w:rsidR="0073348D">
        <w:rPr>
          <w:rFonts w:ascii="Arial" w:hAnsi="Arial" w:cs="Arial"/>
          <w:sz w:val="22"/>
          <w:szCs w:val="22"/>
          <w:lang w:val="mk-MK"/>
        </w:rPr>
        <w:t xml:space="preserve"> </w:t>
      </w:r>
      <w:r w:rsidR="007D025B" w:rsidRPr="0073348D">
        <w:rPr>
          <w:rFonts w:ascii="Arial" w:hAnsi="Arial" w:cs="Arial"/>
          <w:sz w:val="22"/>
          <w:szCs w:val="22"/>
          <w:lang w:val="mk-MK"/>
        </w:rPr>
        <w:t>на</w:t>
      </w:r>
      <w:r w:rsidR="0073348D">
        <w:rPr>
          <w:rFonts w:ascii="Arial" w:hAnsi="Arial" w:cs="Arial"/>
          <w:sz w:val="22"/>
          <w:szCs w:val="22"/>
          <w:lang w:val="mk-MK"/>
        </w:rPr>
        <w:t xml:space="preserve"> </w:t>
      </w:r>
      <w:r w:rsidR="007D025B" w:rsidRPr="0073348D">
        <w:rPr>
          <w:rFonts w:ascii="Arial" w:hAnsi="Arial" w:cs="Arial"/>
          <w:sz w:val="22"/>
          <w:szCs w:val="22"/>
          <w:lang w:val="mk-MK"/>
        </w:rPr>
        <w:t>помошта</w:t>
      </w:r>
      <w:r w:rsidR="0073348D">
        <w:rPr>
          <w:rFonts w:ascii="Arial" w:hAnsi="Arial" w:cs="Arial"/>
          <w:sz w:val="22"/>
          <w:szCs w:val="22"/>
          <w:lang w:val="mk-MK"/>
        </w:rPr>
        <w:t xml:space="preserve"> </w:t>
      </w:r>
      <w:r w:rsidR="007D025B" w:rsidRPr="0073348D">
        <w:rPr>
          <w:rFonts w:ascii="Arial" w:hAnsi="Arial" w:cs="Arial"/>
          <w:sz w:val="22"/>
          <w:szCs w:val="22"/>
          <w:lang w:val="mk-MK"/>
        </w:rPr>
        <w:t>за</w:t>
      </w:r>
      <w:r w:rsidR="0073348D">
        <w:rPr>
          <w:rFonts w:ascii="Arial" w:hAnsi="Arial" w:cs="Arial"/>
          <w:sz w:val="22"/>
          <w:szCs w:val="22"/>
          <w:lang w:val="mk-MK"/>
        </w:rPr>
        <w:t xml:space="preserve"> </w:t>
      </w:r>
      <w:r w:rsidR="007D025B" w:rsidRPr="0073348D">
        <w:rPr>
          <w:rFonts w:ascii="Arial" w:hAnsi="Arial" w:cs="Arial"/>
          <w:sz w:val="22"/>
          <w:szCs w:val="22"/>
          <w:lang w:val="mk-MK"/>
        </w:rPr>
        <w:t>вработување</w:t>
      </w:r>
      <w:r w:rsidR="0073348D">
        <w:rPr>
          <w:rFonts w:ascii="Arial" w:hAnsi="Arial" w:cs="Arial"/>
          <w:sz w:val="22"/>
          <w:szCs w:val="22"/>
          <w:lang w:val="mk-MK"/>
        </w:rPr>
        <w:t xml:space="preserve"> </w:t>
      </w:r>
      <w:r w:rsidR="007D025B" w:rsidRPr="0073348D">
        <w:rPr>
          <w:rFonts w:ascii="Arial" w:hAnsi="Arial" w:cs="Arial"/>
          <w:sz w:val="22"/>
          <w:szCs w:val="22"/>
          <w:lang w:val="mk-MK"/>
        </w:rPr>
        <w:t>на</w:t>
      </w:r>
      <w:r w:rsidR="0073348D">
        <w:rPr>
          <w:rFonts w:ascii="Arial" w:hAnsi="Arial" w:cs="Arial"/>
          <w:sz w:val="22"/>
          <w:szCs w:val="22"/>
          <w:lang w:val="mk-MK"/>
        </w:rPr>
        <w:t xml:space="preserve"> </w:t>
      </w:r>
      <w:r w:rsidR="007D025B" w:rsidRPr="0073348D">
        <w:rPr>
          <w:rFonts w:ascii="Arial" w:hAnsi="Arial" w:cs="Arial"/>
          <w:sz w:val="22"/>
          <w:szCs w:val="22"/>
          <w:lang w:val="mk-MK"/>
        </w:rPr>
        <w:t xml:space="preserve">инвалидизирани </w:t>
      </w:r>
      <w:r w:rsidR="00002395">
        <w:rPr>
          <w:rFonts w:ascii="Arial" w:hAnsi="Arial" w:cs="Arial"/>
          <w:sz w:val="22"/>
          <w:szCs w:val="22"/>
          <w:lang w:val="mk-MK"/>
        </w:rPr>
        <w:t>лица</w:t>
      </w:r>
      <w:r w:rsidR="005A0F12">
        <w:rPr>
          <w:rFonts w:ascii="Arial" w:hAnsi="Arial" w:cs="Arial"/>
          <w:sz w:val="22"/>
          <w:szCs w:val="22"/>
          <w:lang w:val="mk-MK"/>
        </w:rPr>
        <w:t xml:space="preserve"> </w:t>
      </w:r>
      <w:r w:rsidR="007D025B" w:rsidRPr="0073348D">
        <w:rPr>
          <w:rFonts w:ascii="Arial" w:hAnsi="Arial" w:cs="Arial"/>
          <w:sz w:val="22"/>
          <w:szCs w:val="22"/>
          <w:lang w:val="mk-MK"/>
        </w:rPr>
        <w:t>во</w:t>
      </w:r>
      <w:r w:rsidR="0073348D">
        <w:rPr>
          <w:rFonts w:ascii="Arial" w:hAnsi="Arial" w:cs="Arial"/>
          <w:sz w:val="22"/>
          <w:szCs w:val="22"/>
          <w:lang w:val="mk-MK"/>
        </w:rPr>
        <w:t xml:space="preserve"> </w:t>
      </w:r>
      <w:r w:rsidR="007D025B" w:rsidRPr="0073348D">
        <w:rPr>
          <w:rFonts w:ascii="Arial" w:hAnsi="Arial" w:cs="Arial"/>
          <w:sz w:val="22"/>
          <w:szCs w:val="22"/>
          <w:lang w:val="mk-MK"/>
        </w:rPr>
        <w:t>форма</w:t>
      </w:r>
      <w:r w:rsidR="0073348D">
        <w:rPr>
          <w:rFonts w:ascii="Arial" w:hAnsi="Arial" w:cs="Arial"/>
          <w:sz w:val="22"/>
          <w:szCs w:val="22"/>
          <w:lang w:val="mk-MK"/>
        </w:rPr>
        <w:t xml:space="preserve"> </w:t>
      </w:r>
      <w:r w:rsidR="007D025B" w:rsidRPr="0073348D">
        <w:rPr>
          <w:rFonts w:ascii="Arial" w:hAnsi="Arial" w:cs="Arial"/>
          <w:sz w:val="22"/>
          <w:szCs w:val="22"/>
          <w:lang w:val="mk-MK"/>
        </w:rPr>
        <w:t>на</w:t>
      </w:r>
      <w:r w:rsidR="0073348D">
        <w:rPr>
          <w:rFonts w:ascii="Arial" w:hAnsi="Arial" w:cs="Arial"/>
          <w:sz w:val="22"/>
          <w:szCs w:val="22"/>
          <w:lang w:val="mk-MK"/>
        </w:rPr>
        <w:t xml:space="preserve"> </w:t>
      </w:r>
      <w:r w:rsidR="007D025B" w:rsidRPr="0073348D">
        <w:rPr>
          <w:rFonts w:ascii="Arial" w:hAnsi="Arial" w:cs="Arial"/>
          <w:sz w:val="22"/>
          <w:szCs w:val="22"/>
          <w:lang w:val="mk-MK"/>
        </w:rPr>
        <w:t>субвенции</w:t>
      </w:r>
      <w:r w:rsidR="0073348D">
        <w:rPr>
          <w:rFonts w:ascii="Arial" w:hAnsi="Arial" w:cs="Arial"/>
          <w:sz w:val="22"/>
          <w:szCs w:val="22"/>
          <w:lang w:val="mk-MK"/>
        </w:rPr>
        <w:t xml:space="preserve"> </w:t>
      </w:r>
      <w:r w:rsidR="007D025B" w:rsidRPr="0073348D">
        <w:rPr>
          <w:rFonts w:ascii="Arial" w:hAnsi="Arial" w:cs="Arial"/>
          <w:sz w:val="22"/>
          <w:szCs w:val="22"/>
          <w:lang w:val="mk-MK"/>
        </w:rPr>
        <w:t>на</w:t>
      </w:r>
      <w:r w:rsidR="0073348D">
        <w:rPr>
          <w:rFonts w:ascii="Arial" w:hAnsi="Arial" w:cs="Arial"/>
          <w:sz w:val="22"/>
          <w:szCs w:val="22"/>
          <w:lang w:val="mk-MK"/>
        </w:rPr>
        <w:t xml:space="preserve"> </w:t>
      </w:r>
      <w:r w:rsidR="007D025B" w:rsidRPr="0073348D">
        <w:rPr>
          <w:rFonts w:ascii="Arial" w:hAnsi="Arial" w:cs="Arial"/>
          <w:sz w:val="22"/>
          <w:szCs w:val="22"/>
          <w:lang w:val="mk-MK"/>
        </w:rPr>
        <w:t>платите</w:t>
      </w:r>
      <w:r w:rsidR="0073348D">
        <w:rPr>
          <w:rFonts w:ascii="Arial" w:hAnsi="Arial" w:cs="Arial"/>
          <w:sz w:val="22"/>
          <w:szCs w:val="22"/>
          <w:lang w:val="mk-MK"/>
        </w:rPr>
        <w:t xml:space="preserve"> </w:t>
      </w:r>
      <w:r>
        <w:rPr>
          <w:rFonts w:ascii="Arial" w:hAnsi="Arial" w:cs="Arial"/>
          <w:sz w:val="22"/>
          <w:szCs w:val="22"/>
          <w:lang w:val="mk-MK"/>
        </w:rPr>
        <w:t>да не</w:t>
      </w:r>
      <w:r w:rsidR="0073348D">
        <w:rPr>
          <w:rFonts w:ascii="Arial" w:hAnsi="Arial" w:cs="Arial"/>
          <w:sz w:val="22"/>
          <w:szCs w:val="22"/>
          <w:lang w:val="mk-MK"/>
        </w:rPr>
        <w:t xml:space="preserve"> </w:t>
      </w:r>
      <w:r w:rsidR="007D025B" w:rsidRPr="0073348D">
        <w:rPr>
          <w:rFonts w:ascii="Arial" w:hAnsi="Arial" w:cs="Arial"/>
          <w:sz w:val="22"/>
          <w:szCs w:val="22"/>
          <w:lang w:val="mk-MK"/>
        </w:rPr>
        <w:t>надмин</w:t>
      </w:r>
      <w:r>
        <w:rPr>
          <w:rFonts w:ascii="Arial" w:hAnsi="Arial" w:cs="Arial"/>
          <w:sz w:val="22"/>
          <w:szCs w:val="22"/>
          <w:lang w:val="mk-MK"/>
        </w:rPr>
        <w:t>ува</w:t>
      </w:r>
      <w:r w:rsidR="007D025B" w:rsidRPr="0073348D">
        <w:rPr>
          <w:rFonts w:ascii="Arial" w:hAnsi="Arial" w:cs="Arial"/>
          <w:sz w:val="22"/>
          <w:szCs w:val="22"/>
          <w:lang w:val="mk-MK"/>
        </w:rPr>
        <w:t xml:space="preserve"> 75% од</w:t>
      </w:r>
      <w:r w:rsidR="0073348D">
        <w:rPr>
          <w:rFonts w:ascii="Arial" w:hAnsi="Arial" w:cs="Arial"/>
          <w:sz w:val="22"/>
          <w:szCs w:val="22"/>
          <w:lang w:val="mk-MK"/>
        </w:rPr>
        <w:t xml:space="preserve"> </w:t>
      </w:r>
      <w:r w:rsidR="007D025B" w:rsidRPr="0073348D">
        <w:rPr>
          <w:rFonts w:ascii="Arial" w:hAnsi="Arial" w:cs="Arial"/>
          <w:sz w:val="22"/>
          <w:szCs w:val="22"/>
          <w:lang w:val="mk-MK"/>
        </w:rPr>
        <w:t>оправданите</w:t>
      </w:r>
      <w:r w:rsidR="0073348D">
        <w:rPr>
          <w:rFonts w:ascii="Arial" w:hAnsi="Arial" w:cs="Arial"/>
          <w:sz w:val="22"/>
          <w:szCs w:val="22"/>
          <w:lang w:val="mk-MK"/>
        </w:rPr>
        <w:t xml:space="preserve"> </w:t>
      </w:r>
      <w:r w:rsidR="007D025B" w:rsidRPr="0073348D">
        <w:rPr>
          <w:rFonts w:ascii="Arial" w:hAnsi="Arial" w:cs="Arial"/>
          <w:sz w:val="22"/>
          <w:szCs w:val="22"/>
          <w:lang w:val="mk-MK"/>
        </w:rPr>
        <w:t xml:space="preserve">трошоци. </w:t>
      </w:r>
    </w:p>
    <w:p w:rsidR="007D025B" w:rsidRDefault="0073348D" w:rsidP="00374EC0">
      <w:pPr>
        <w:widowControl w:val="0"/>
        <w:autoSpaceDE w:val="0"/>
        <w:autoSpaceDN w:val="0"/>
        <w:adjustRightInd w:val="0"/>
        <w:spacing w:after="240"/>
        <w:jc w:val="both"/>
        <w:rPr>
          <w:rFonts w:ascii="Arial" w:hAnsi="Arial" w:cs="Arial"/>
          <w:sz w:val="22"/>
          <w:szCs w:val="22"/>
          <w:lang w:val="mk-MK"/>
        </w:rPr>
      </w:pPr>
      <w:r>
        <w:rPr>
          <w:rFonts w:ascii="Arial" w:hAnsi="Arial" w:cs="Arial"/>
          <w:sz w:val="22"/>
          <w:szCs w:val="22"/>
          <w:lang w:val="mk-MK"/>
        </w:rPr>
        <w:t xml:space="preserve">2) </w:t>
      </w:r>
      <w:r w:rsidR="007D025B" w:rsidRPr="0073348D">
        <w:rPr>
          <w:rFonts w:ascii="Arial" w:hAnsi="Arial" w:cs="Arial"/>
          <w:sz w:val="22"/>
          <w:szCs w:val="22"/>
          <w:lang w:val="mk-MK"/>
        </w:rPr>
        <w:t>Оправдани</w:t>
      </w:r>
      <w:r>
        <w:rPr>
          <w:rFonts w:ascii="Arial" w:hAnsi="Arial" w:cs="Arial"/>
          <w:sz w:val="22"/>
          <w:szCs w:val="22"/>
          <w:lang w:val="mk-MK"/>
        </w:rPr>
        <w:t xml:space="preserve"> трошоци </w:t>
      </w:r>
      <w:r w:rsidR="00362261">
        <w:rPr>
          <w:rFonts w:ascii="Arial" w:hAnsi="Arial" w:cs="Arial"/>
          <w:sz w:val="22"/>
          <w:szCs w:val="22"/>
          <w:lang w:val="mk-MK"/>
        </w:rPr>
        <w:t>се</w:t>
      </w:r>
      <w:r w:rsidR="007D025B" w:rsidRPr="0073348D">
        <w:rPr>
          <w:rFonts w:ascii="Arial" w:hAnsi="Arial" w:cs="Arial"/>
          <w:sz w:val="22"/>
          <w:szCs w:val="22"/>
          <w:lang w:val="mk-MK"/>
        </w:rPr>
        <w:t xml:space="preserve"> трошоците</w:t>
      </w:r>
      <w:r>
        <w:rPr>
          <w:rFonts w:ascii="Arial" w:hAnsi="Arial" w:cs="Arial"/>
          <w:sz w:val="22"/>
          <w:szCs w:val="22"/>
          <w:lang w:val="mk-MK"/>
        </w:rPr>
        <w:t xml:space="preserve"> </w:t>
      </w:r>
      <w:r w:rsidR="007D025B" w:rsidRPr="0073348D">
        <w:rPr>
          <w:rFonts w:ascii="Arial" w:hAnsi="Arial" w:cs="Arial"/>
          <w:sz w:val="22"/>
          <w:szCs w:val="22"/>
          <w:lang w:val="mk-MK"/>
        </w:rPr>
        <w:t>за</w:t>
      </w:r>
      <w:r>
        <w:rPr>
          <w:rFonts w:ascii="Arial" w:hAnsi="Arial" w:cs="Arial"/>
          <w:sz w:val="22"/>
          <w:szCs w:val="22"/>
          <w:lang w:val="mk-MK"/>
        </w:rPr>
        <w:t xml:space="preserve"> </w:t>
      </w:r>
      <w:r w:rsidR="007D025B" w:rsidRPr="0073348D">
        <w:rPr>
          <w:rFonts w:ascii="Arial" w:hAnsi="Arial" w:cs="Arial"/>
          <w:sz w:val="22"/>
          <w:szCs w:val="22"/>
          <w:lang w:val="mk-MK"/>
        </w:rPr>
        <w:t>плати</w:t>
      </w:r>
      <w:r>
        <w:rPr>
          <w:rFonts w:ascii="Arial" w:hAnsi="Arial" w:cs="Arial"/>
          <w:sz w:val="22"/>
          <w:szCs w:val="22"/>
          <w:lang w:val="mk-MK"/>
        </w:rPr>
        <w:t xml:space="preserve"> </w:t>
      </w:r>
      <w:r w:rsidR="00425A54">
        <w:rPr>
          <w:rFonts w:ascii="Arial" w:hAnsi="Arial" w:cs="Arial"/>
          <w:sz w:val="22"/>
          <w:szCs w:val="22"/>
          <w:lang w:val="mk-MK"/>
        </w:rPr>
        <w:t>во</w:t>
      </w:r>
      <w:r>
        <w:rPr>
          <w:rFonts w:ascii="Arial" w:hAnsi="Arial" w:cs="Arial"/>
          <w:sz w:val="22"/>
          <w:szCs w:val="22"/>
          <w:lang w:val="mk-MK"/>
        </w:rPr>
        <w:t xml:space="preserve"> </w:t>
      </w:r>
      <w:r w:rsidR="007D025B" w:rsidRPr="0073348D">
        <w:rPr>
          <w:rFonts w:ascii="Arial" w:hAnsi="Arial" w:cs="Arial"/>
          <w:sz w:val="22"/>
          <w:szCs w:val="22"/>
          <w:lang w:val="mk-MK"/>
        </w:rPr>
        <w:t>периодот</w:t>
      </w:r>
      <w:r>
        <w:rPr>
          <w:rFonts w:ascii="Arial" w:hAnsi="Arial" w:cs="Arial"/>
          <w:sz w:val="22"/>
          <w:szCs w:val="22"/>
          <w:lang w:val="mk-MK"/>
        </w:rPr>
        <w:t xml:space="preserve"> </w:t>
      </w:r>
      <w:r w:rsidR="007D025B" w:rsidRPr="0073348D">
        <w:rPr>
          <w:rFonts w:ascii="Arial" w:hAnsi="Arial" w:cs="Arial"/>
          <w:sz w:val="22"/>
          <w:szCs w:val="22"/>
          <w:lang w:val="mk-MK"/>
        </w:rPr>
        <w:t>за</w:t>
      </w:r>
      <w:r>
        <w:rPr>
          <w:rFonts w:ascii="Arial" w:hAnsi="Arial" w:cs="Arial"/>
          <w:sz w:val="22"/>
          <w:szCs w:val="22"/>
          <w:lang w:val="mk-MK"/>
        </w:rPr>
        <w:t xml:space="preserve"> </w:t>
      </w:r>
      <w:r w:rsidR="007D025B" w:rsidRPr="0073348D">
        <w:rPr>
          <w:rFonts w:ascii="Arial" w:hAnsi="Arial" w:cs="Arial"/>
          <w:sz w:val="22"/>
          <w:szCs w:val="22"/>
          <w:lang w:val="mk-MK"/>
        </w:rPr>
        <w:t>кој</w:t>
      </w:r>
      <w:r>
        <w:rPr>
          <w:rFonts w:ascii="Arial" w:hAnsi="Arial" w:cs="Arial"/>
          <w:sz w:val="22"/>
          <w:szCs w:val="22"/>
          <w:lang w:val="mk-MK"/>
        </w:rPr>
        <w:t xml:space="preserve"> </w:t>
      </w:r>
      <w:r w:rsidR="007D025B" w:rsidRPr="0073348D">
        <w:rPr>
          <w:rFonts w:ascii="Arial" w:hAnsi="Arial" w:cs="Arial"/>
          <w:sz w:val="22"/>
          <w:szCs w:val="22"/>
          <w:lang w:val="mk-MK"/>
        </w:rPr>
        <w:t>се</w:t>
      </w:r>
      <w:r>
        <w:rPr>
          <w:rFonts w:ascii="Arial" w:hAnsi="Arial" w:cs="Arial"/>
          <w:sz w:val="22"/>
          <w:szCs w:val="22"/>
          <w:lang w:val="mk-MK"/>
        </w:rPr>
        <w:t xml:space="preserve"> </w:t>
      </w:r>
      <w:r w:rsidR="007D025B" w:rsidRPr="0073348D">
        <w:rPr>
          <w:rFonts w:ascii="Arial" w:hAnsi="Arial" w:cs="Arial"/>
          <w:sz w:val="22"/>
          <w:szCs w:val="22"/>
          <w:lang w:val="mk-MK"/>
        </w:rPr>
        <w:t>дадени, а во</w:t>
      </w:r>
      <w:r>
        <w:rPr>
          <w:rFonts w:ascii="Arial" w:hAnsi="Arial" w:cs="Arial"/>
          <w:sz w:val="22"/>
          <w:szCs w:val="22"/>
          <w:lang w:val="mk-MK"/>
        </w:rPr>
        <w:t xml:space="preserve"> </w:t>
      </w:r>
      <w:r w:rsidR="007D025B" w:rsidRPr="0073348D">
        <w:rPr>
          <w:rFonts w:ascii="Arial" w:hAnsi="Arial" w:cs="Arial"/>
          <w:sz w:val="22"/>
          <w:szCs w:val="22"/>
          <w:lang w:val="mk-MK"/>
        </w:rPr>
        <w:t>кој</w:t>
      </w:r>
      <w:r>
        <w:rPr>
          <w:rFonts w:ascii="Arial" w:hAnsi="Arial" w:cs="Arial"/>
          <w:sz w:val="22"/>
          <w:szCs w:val="22"/>
          <w:lang w:val="mk-MK"/>
        </w:rPr>
        <w:t xml:space="preserve"> </w:t>
      </w:r>
      <w:r w:rsidR="00425A54">
        <w:rPr>
          <w:rFonts w:ascii="Arial" w:hAnsi="Arial" w:cs="Arial"/>
          <w:sz w:val="22"/>
          <w:szCs w:val="22"/>
          <w:lang w:val="mk-MK"/>
        </w:rPr>
        <w:t xml:space="preserve">инвалидизираните </w:t>
      </w:r>
      <w:r w:rsidR="00C75906">
        <w:rPr>
          <w:rFonts w:ascii="Arial" w:hAnsi="Arial" w:cs="Arial"/>
          <w:sz w:val="22"/>
          <w:szCs w:val="22"/>
          <w:lang w:val="mk-MK"/>
        </w:rPr>
        <w:t>лица</w:t>
      </w:r>
      <w:r w:rsidR="00C75906" w:rsidRPr="00922715">
        <w:rPr>
          <w:rFonts w:ascii="Arial" w:hAnsi="Arial" w:cs="Arial"/>
          <w:sz w:val="22"/>
          <w:szCs w:val="22"/>
          <w:lang w:val="mk-MK"/>
        </w:rPr>
        <w:t xml:space="preserve"> </w:t>
      </w:r>
      <w:r w:rsidR="007D025B" w:rsidRPr="0073348D">
        <w:rPr>
          <w:rFonts w:ascii="Arial" w:hAnsi="Arial" w:cs="Arial"/>
          <w:sz w:val="22"/>
          <w:szCs w:val="22"/>
          <w:lang w:val="mk-MK"/>
        </w:rPr>
        <w:t xml:space="preserve">се вработени. </w:t>
      </w:r>
    </w:p>
    <w:p w:rsidR="00362261" w:rsidRDefault="00362261" w:rsidP="00374EC0">
      <w:pPr>
        <w:widowControl w:val="0"/>
        <w:autoSpaceDE w:val="0"/>
        <w:autoSpaceDN w:val="0"/>
        <w:adjustRightInd w:val="0"/>
        <w:jc w:val="both"/>
        <w:rPr>
          <w:rFonts w:ascii="Arial" w:hAnsi="Arial" w:cs="Arial"/>
          <w:sz w:val="22"/>
          <w:szCs w:val="22"/>
          <w:lang w:val="mk-MK"/>
        </w:rPr>
      </w:pPr>
      <w:r>
        <w:rPr>
          <w:rFonts w:ascii="Arial" w:hAnsi="Arial" w:cs="Arial"/>
          <w:sz w:val="22"/>
          <w:szCs w:val="22"/>
          <w:lang w:val="mk-MK"/>
        </w:rPr>
        <w:t>3</w:t>
      </w:r>
      <w:r w:rsidRPr="00362261">
        <w:rPr>
          <w:rFonts w:ascii="Arial" w:hAnsi="Arial" w:cs="Arial"/>
          <w:sz w:val="22"/>
          <w:szCs w:val="22"/>
          <w:lang w:val="mk-MK"/>
        </w:rPr>
        <w:t xml:space="preserve">) </w:t>
      </w:r>
      <w:r w:rsidR="00232880">
        <w:rPr>
          <w:rFonts w:ascii="Arial" w:hAnsi="Arial" w:cs="Arial"/>
          <w:sz w:val="22"/>
          <w:szCs w:val="22"/>
          <w:lang w:val="mk-MK"/>
        </w:rPr>
        <w:t xml:space="preserve">Помошта </w:t>
      </w:r>
      <w:r>
        <w:rPr>
          <w:rFonts w:ascii="Arial" w:hAnsi="Arial" w:cs="Arial"/>
          <w:sz w:val="22"/>
          <w:szCs w:val="22"/>
          <w:lang w:val="mk-MK"/>
        </w:rPr>
        <w:t xml:space="preserve">да </w:t>
      </w:r>
      <w:r w:rsidRPr="00CC65F1">
        <w:rPr>
          <w:rFonts w:ascii="Arial" w:hAnsi="Arial" w:cs="Arial"/>
          <w:sz w:val="22"/>
          <w:szCs w:val="22"/>
          <w:lang w:val="mk-MK"/>
        </w:rPr>
        <w:t>довед</w:t>
      </w:r>
      <w:r>
        <w:rPr>
          <w:rFonts w:ascii="Arial" w:hAnsi="Arial" w:cs="Arial"/>
          <w:sz w:val="22"/>
          <w:szCs w:val="22"/>
          <w:lang w:val="mk-MK"/>
        </w:rPr>
        <w:t>ува</w:t>
      </w:r>
      <w:r w:rsidRPr="0073348D">
        <w:rPr>
          <w:rFonts w:ascii="Arial" w:hAnsi="Arial" w:cs="Arial"/>
          <w:sz w:val="22"/>
          <w:szCs w:val="22"/>
          <w:lang w:val="mk-MK"/>
        </w:rPr>
        <w:t xml:space="preserve"> </w:t>
      </w:r>
      <w:r w:rsidRPr="00CC65F1">
        <w:rPr>
          <w:rFonts w:ascii="Arial" w:hAnsi="Arial" w:cs="Arial"/>
          <w:sz w:val="22"/>
          <w:szCs w:val="22"/>
          <w:lang w:val="mk-MK"/>
        </w:rPr>
        <w:t>до</w:t>
      </w:r>
      <w:r w:rsidRPr="0073348D">
        <w:rPr>
          <w:rFonts w:ascii="Arial" w:hAnsi="Arial" w:cs="Arial"/>
          <w:sz w:val="22"/>
          <w:szCs w:val="22"/>
          <w:lang w:val="mk-MK"/>
        </w:rPr>
        <w:t xml:space="preserve"> </w:t>
      </w:r>
      <w:r w:rsidRPr="00CC65F1">
        <w:rPr>
          <w:rFonts w:ascii="Arial" w:hAnsi="Arial" w:cs="Arial"/>
          <w:sz w:val="22"/>
          <w:szCs w:val="22"/>
          <w:lang w:val="mk-MK"/>
        </w:rPr>
        <w:t>нето</w:t>
      </w:r>
      <w:r w:rsidRPr="0073348D">
        <w:rPr>
          <w:rFonts w:ascii="Arial" w:hAnsi="Arial" w:cs="Arial"/>
          <w:sz w:val="22"/>
          <w:szCs w:val="22"/>
          <w:lang w:val="mk-MK"/>
        </w:rPr>
        <w:t xml:space="preserve"> </w:t>
      </w:r>
      <w:r w:rsidRPr="00CC65F1">
        <w:rPr>
          <w:rFonts w:ascii="Arial" w:hAnsi="Arial" w:cs="Arial"/>
          <w:sz w:val="22"/>
          <w:szCs w:val="22"/>
          <w:lang w:val="mk-MK"/>
        </w:rPr>
        <w:t>зголемување</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бројот</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Pr>
          <w:rFonts w:ascii="Arial" w:hAnsi="Arial" w:cs="Arial"/>
          <w:sz w:val="22"/>
          <w:szCs w:val="22"/>
          <w:lang w:val="mk-MK"/>
        </w:rPr>
        <w:t>инвалидизираните лица</w:t>
      </w:r>
      <w:r w:rsidRPr="00922715">
        <w:rPr>
          <w:rFonts w:ascii="Arial" w:hAnsi="Arial" w:cs="Arial"/>
          <w:sz w:val="22"/>
          <w:szCs w:val="22"/>
          <w:lang w:val="mk-MK"/>
        </w:rPr>
        <w:t xml:space="preserve"> </w:t>
      </w:r>
      <w:r w:rsidRPr="00CC65F1">
        <w:rPr>
          <w:rFonts w:ascii="Arial" w:hAnsi="Arial" w:cs="Arial"/>
          <w:sz w:val="22"/>
          <w:szCs w:val="22"/>
          <w:lang w:val="mk-MK"/>
        </w:rPr>
        <w:t>во</w:t>
      </w:r>
      <w:r w:rsidRPr="0073348D">
        <w:rPr>
          <w:rFonts w:ascii="Arial" w:hAnsi="Arial" w:cs="Arial"/>
          <w:sz w:val="22"/>
          <w:szCs w:val="22"/>
          <w:lang w:val="mk-MK"/>
        </w:rPr>
        <w:t xml:space="preserve"> </w:t>
      </w:r>
      <w:r w:rsidRPr="00CC65F1">
        <w:rPr>
          <w:rFonts w:ascii="Arial" w:hAnsi="Arial" w:cs="Arial"/>
          <w:sz w:val="22"/>
          <w:szCs w:val="22"/>
          <w:lang w:val="mk-MK"/>
        </w:rPr>
        <w:t>претпријатието</w:t>
      </w:r>
      <w:r w:rsidRPr="0073348D">
        <w:rPr>
          <w:rFonts w:ascii="Arial" w:hAnsi="Arial" w:cs="Arial"/>
          <w:sz w:val="22"/>
          <w:szCs w:val="22"/>
          <w:lang w:val="mk-MK"/>
        </w:rPr>
        <w:t xml:space="preserve"> за кое станува збор</w:t>
      </w:r>
      <w:r w:rsidRPr="00CC65F1">
        <w:rPr>
          <w:rFonts w:ascii="Arial" w:hAnsi="Arial" w:cs="Arial"/>
          <w:sz w:val="22"/>
          <w:szCs w:val="22"/>
          <w:lang w:val="mk-MK"/>
        </w:rPr>
        <w:t>, во</w:t>
      </w:r>
      <w:r w:rsidRPr="0073348D">
        <w:rPr>
          <w:rFonts w:ascii="Arial" w:hAnsi="Arial" w:cs="Arial"/>
          <w:sz w:val="22"/>
          <w:szCs w:val="22"/>
          <w:lang w:val="mk-MK"/>
        </w:rPr>
        <w:t xml:space="preserve"> </w:t>
      </w:r>
      <w:r w:rsidRPr="00CC65F1">
        <w:rPr>
          <w:rFonts w:ascii="Arial" w:hAnsi="Arial" w:cs="Arial"/>
          <w:sz w:val="22"/>
          <w:szCs w:val="22"/>
          <w:lang w:val="mk-MK"/>
        </w:rPr>
        <w:t>споредба</w:t>
      </w:r>
      <w:r w:rsidRPr="0073348D">
        <w:rPr>
          <w:rFonts w:ascii="Arial" w:hAnsi="Arial" w:cs="Arial"/>
          <w:sz w:val="22"/>
          <w:szCs w:val="22"/>
          <w:lang w:val="mk-MK"/>
        </w:rPr>
        <w:t xml:space="preserve"> </w:t>
      </w:r>
      <w:r w:rsidRPr="00CC65F1">
        <w:rPr>
          <w:rFonts w:ascii="Arial" w:hAnsi="Arial" w:cs="Arial"/>
          <w:sz w:val="22"/>
          <w:szCs w:val="22"/>
          <w:lang w:val="mk-MK"/>
        </w:rPr>
        <w:t>со</w:t>
      </w:r>
      <w:r w:rsidRPr="0073348D">
        <w:rPr>
          <w:rFonts w:ascii="Arial" w:hAnsi="Arial" w:cs="Arial"/>
          <w:sz w:val="22"/>
          <w:szCs w:val="22"/>
          <w:lang w:val="mk-MK"/>
        </w:rPr>
        <w:t xml:space="preserve"> </w:t>
      </w:r>
      <w:r w:rsidRPr="00CC65F1">
        <w:rPr>
          <w:rFonts w:ascii="Arial" w:hAnsi="Arial" w:cs="Arial"/>
          <w:sz w:val="22"/>
          <w:szCs w:val="22"/>
          <w:lang w:val="mk-MK"/>
        </w:rPr>
        <w:t>просек</w:t>
      </w:r>
      <w:r w:rsidRPr="0073348D">
        <w:rPr>
          <w:rFonts w:ascii="Arial" w:hAnsi="Arial" w:cs="Arial"/>
          <w:sz w:val="22"/>
          <w:szCs w:val="22"/>
          <w:lang w:val="mk-MK"/>
        </w:rPr>
        <w:t xml:space="preserve">от </w:t>
      </w:r>
      <w:r w:rsidRPr="00CC65F1">
        <w:rPr>
          <w:rFonts w:ascii="Arial" w:hAnsi="Arial" w:cs="Arial"/>
          <w:sz w:val="22"/>
          <w:szCs w:val="22"/>
          <w:lang w:val="mk-MK"/>
        </w:rPr>
        <w:t>во</w:t>
      </w:r>
      <w:r w:rsidRPr="0073348D">
        <w:rPr>
          <w:rFonts w:ascii="Arial" w:hAnsi="Arial" w:cs="Arial"/>
          <w:sz w:val="22"/>
          <w:szCs w:val="22"/>
          <w:lang w:val="mk-MK"/>
        </w:rPr>
        <w:t xml:space="preserve"> </w:t>
      </w:r>
      <w:r w:rsidRPr="00CC65F1">
        <w:rPr>
          <w:rFonts w:ascii="Arial" w:hAnsi="Arial" w:cs="Arial"/>
          <w:sz w:val="22"/>
          <w:szCs w:val="22"/>
          <w:lang w:val="mk-MK"/>
        </w:rPr>
        <w:t>претходните</w:t>
      </w:r>
      <w:r w:rsidRPr="0073348D">
        <w:rPr>
          <w:rFonts w:ascii="Arial" w:hAnsi="Arial" w:cs="Arial"/>
          <w:sz w:val="22"/>
          <w:szCs w:val="22"/>
          <w:lang w:val="mk-MK"/>
        </w:rPr>
        <w:t xml:space="preserve"> </w:t>
      </w:r>
      <w:r w:rsidRPr="00CC65F1">
        <w:rPr>
          <w:rFonts w:ascii="Arial" w:hAnsi="Arial" w:cs="Arial"/>
          <w:sz w:val="22"/>
          <w:szCs w:val="22"/>
          <w:lang w:val="mk-MK"/>
        </w:rPr>
        <w:t>дванаесет</w:t>
      </w:r>
      <w:r w:rsidRPr="0073348D">
        <w:rPr>
          <w:rFonts w:ascii="Arial" w:hAnsi="Arial" w:cs="Arial"/>
          <w:sz w:val="22"/>
          <w:szCs w:val="22"/>
          <w:lang w:val="mk-MK"/>
        </w:rPr>
        <w:t xml:space="preserve"> </w:t>
      </w:r>
      <w:r w:rsidRPr="00CC65F1">
        <w:rPr>
          <w:rFonts w:ascii="Arial" w:hAnsi="Arial" w:cs="Arial"/>
          <w:sz w:val="22"/>
          <w:szCs w:val="22"/>
          <w:lang w:val="mk-MK"/>
        </w:rPr>
        <w:t>месеци</w:t>
      </w:r>
      <w:r>
        <w:rPr>
          <w:rFonts w:ascii="Arial" w:hAnsi="Arial" w:cs="Arial"/>
          <w:sz w:val="22"/>
          <w:szCs w:val="22"/>
          <w:lang w:val="mk-MK"/>
        </w:rPr>
        <w:t>.</w:t>
      </w:r>
      <w:r w:rsidRPr="00362261">
        <w:rPr>
          <w:rFonts w:ascii="Arial" w:hAnsi="Arial" w:cs="Arial"/>
          <w:sz w:val="22"/>
          <w:szCs w:val="22"/>
          <w:lang w:val="mk-MK"/>
        </w:rPr>
        <w:t xml:space="preserve"> </w:t>
      </w:r>
      <w:r w:rsidRPr="00CC65F1">
        <w:rPr>
          <w:rFonts w:ascii="Arial" w:hAnsi="Arial" w:cs="Arial"/>
          <w:sz w:val="22"/>
          <w:szCs w:val="22"/>
          <w:lang w:val="mk-MK"/>
        </w:rPr>
        <w:t>Нововработените</w:t>
      </w:r>
      <w:r w:rsidRPr="0073348D">
        <w:rPr>
          <w:rFonts w:ascii="Arial" w:hAnsi="Arial" w:cs="Arial"/>
          <w:sz w:val="22"/>
          <w:szCs w:val="22"/>
          <w:lang w:val="mk-MK"/>
        </w:rPr>
        <w:t xml:space="preserve"> </w:t>
      </w:r>
      <w:r>
        <w:rPr>
          <w:rFonts w:ascii="Arial" w:hAnsi="Arial" w:cs="Arial"/>
          <w:sz w:val="22"/>
          <w:szCs w:val="22"/>
          <w:lang w:val="mk-MK"/>
        </w:rPr>
        <w:t>инвалидизирани лица</w:t>
      </w:r>
      <w:r w:rsidRPr="0073348D">
        <w:rPr>
          <w:rFonts w:ascii="Arial" w:hAnsi="Arial" w:cs="Arial"/>
          <w:sz w:val="22"/>
          <w:szCs w:val="22"/>
          <w:lang w:val="mk-MK"/>
        </w:rPr>
        <w:t xml:space="preserve"> треба да ги пополнат </w:t>
      </w:r>
      <w:r w:rsidRPr="00CC65F1">
        <w:rPr>
          <w:rFonts w:ascii="Arial" w:hAnsi="Arial" w:cs="Arial"/>
          <w:sz w:val="22"/>
          <w:szCs w:val="22"/>
          <w:lang w:val="mk-MK"/>
        </w:rPr>
        <w:t>само</w:t>
      </w:r>
      <w:r w:rsidRPr="0073348D">
        <w:rPr>
          <w:rFonts w:ascii="Arial" w:hAnsi="Arial" w:cs="Arial"/>
          <w:sz w:val="22"/>
          <w:szCs w:val="22"/>
          <w:lang w:val="mk-MK"/>
        </w:rPr>
        <w:t xml:space="preserve"> </w:t>
      </w:r>
      <w:r w:rsidRPr="00CC65F1">
        <w:rPr>
          <w:rFonts w:ascii="Arial" w:hAnsi="Arial" w:cs="Arial"/>
          <w:sz w:val="22"/>
          <w:szCs w:val="22"/>
          <w:lang w:val="mk-MK"/>
        </w:rPr>
        <w:t>новосоздадените</w:t>
      </w:r>
      <w:r w:rsidRPr="0073348D">
        <w:rPr>
          <w:rFonts w:ascii="Arial" w:hAnsi="Arial" w:cs="Arial"/>
          <w:sz w:val="22"/>
          <w:szCs w:val="22"/>
          <w:lang w:val="mk-MK"/>
        </w:rPr>
        <w:t xml:space="preserve"> </w:t>
      </w:r>
      <w:r w:rsidRPr="00CC65F1">
        <w:rPr>
          <w:rFonts w:ascii="Arial" w:hAnsi="Arial" w:cs="Arial"/>
          <w:sz w:val="22"/>
          <w:szCs w:val="22"/>
          <w:lang w:val="mk-MK"/>
        </w:rPr>
        <w:t>или</w:t>
      </w:r>
      <w:r w:rsidRPr="0073348D">
        <w:rPr>
          <w:rFonts w:ascii="Arial" w:hAnsi="Arial" w:cs="Arial"/>
          <w:sz w:val="22"/>
          <w:szCs w:val="22"/>
          <w:lang w:val="mk-MK"/>
        </w:rPr>
        <w:t xml:space="preserve"> испразнетите места</w:t>
      </w:r>
      <w:r>
        <w:rPr>
          <w:rFonts w:ascii="Arial" w:hAnsi="Arial" w:cs="Arial"/>
          <w:sz w:val="22"/>
          <w:szCs w:val="22"/>
          <w:lang w:val="mk-MK"/>
        </w:rPr>
        <w:t>, испразнети како резултат од</w:t>
      </w:r>
      <w:r w:rsidRPr="0073348D">
        <w:rPr>
          <w:rFonts w:ascii="Arial" w:hAnsi="Arial" w:cs="Arial"/>
          <w:sz w:val="22"/>
          <w:szCs w:val="22"/>
          <w:lang w:val="mk-MK"/>
        </w:rPr>
        <w:t xml:space="preserve"> </w:t>
      </w:r>
      <w:r w:rsidRPr="00CC65F1">
        <w:rPr>
          <w:rFonts w:ascii="Arial" w:hAnsi="Arial" w:cs="Arial"/>
          <w:sz w:val="22"/>
          <w:szCs w:val="22"/>
          <w:lang w:val="mk-MK"/>
        </w:rPr>
        <w:t>доброволно</w:t>
      </w:r>
      <w:r w:rsidRPr="0073348D">
        <w:rPr>
          <w:rFonts w:ascii="Arial" w:hAnsi="Arial" w:cs="Arial"/>
          <w:sz w:val="22"/>
          <w:szCs w:val="22"/>
          <w:lang w:val="mk-MK"/>
        </w:rPr>
        <w:t xml:space="preserve"> </w:t>
      </w:r>
      <w:r w:rsidRPr="00CC65F1">
        <w:rPr>
          <w:rFonts w:ascii="Arial" w:hAnsi="Arial" w:cs="Arial"/>
          <w:sz w:val="22"/>
          <w:szCs w:val="22"/>
          <w:lang w:val="mk-MK"/>
        </w:rPr>
        <w:t>заминување, инвалидитет, пензионирање</w:t>
      </w:r>
      <w:r w:rsidRPr="0073348D">
        <w:rPr>
          <w:rFonts w:ascii="Arial" w:hAnsi="Arial" w:cs="Arial"/>
          <w:sz w:val="22"/>
          <w:szCs w:val="22"/>
          <w:lang w:val="mk-MK"/>
        </w:rPr>
        <w:t xml:space="preserve"> </w:t>
      </w:r>
      <w:r w:rsidRPr="00CC65F1">
        <w:rPr>
          <w:rFonts w:ascii="Arial" w:hAnsi="Arial" w:cs="Arial"/>
          <w:sz w:val="22"/>
          <w:szCs w:val="22"/>
          <w:lang w:val="mk-MK"/>
        </w:rPr>
        <w:t>врз</w:t>
      </w:r>
      <w:r w:rsidRPr="0073348D">
        <w:rPr>
          <w:rFonts w:ascii="Arial" w:hAnsi="Arial" w:cs="Arial"/>
          <w:sz w:val="22"/>
          <w:szCs w:val="22"/>
          <w:lang w:val="mk-MK"/>
        </w:rPr>
        <w:t xml:space="preserve"> </w:t>
      </w:r>
      <w:r w:rsidRPr="00CC65F1">
        <w:rPr>
          <w:rFonts w:ascii="Arial" w:hAnsi="Arial" w:cs="Arial"/>
          <w:sz w:val="22"/>
          <w:szCs w:val="22"/>
          <w:lang w:val="mk-MK"/>
        </w:rPr>
        <w:t>основа</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возраста, доброволно</w:t>
      </w:r>
      <w:r w:rsidRPr="0073348D">
        <w:rPr>
          <w:rFonts w:ascii="Arial" w:hAnsi="Arial" w:cs="Arial"/>
          <w:sz w:val="22"/>
          <w:szCs w:val="22"/>
          <w:lang w:val="mk-MK"/>
        </w:rPr>
        <w:t xml:space="preserve"> </w:t>
      </w:r>
      <w:r w:rsidRPr="00CC65F1">
        <w:rPr>
          <w:rFonts w:ascii="Arial" w:hAnsi="Arial" w:cs="Arial"/>
          <w:sz w:val="22"/>
          <w:szCs w:val="22"/>
          <w:lang w:val="mk-MK"/>
        </w:rPr>
        <w:t>намалување</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работното</w:t>
      </w:r>
      <w:r w:rsidRPr="0073348D">
        <w:rPr>
          <w:rFonts w:ascii="Arial" w:hAnsi="Arial" w:cs="Arial"/>
          <w:sz w:val="22"/>
          <w:szCs w:val="22"/>
          <w:lang w:val="mk-MK"/>
        </w:rPr>
        <w:t xml:space="preserve"> </w:t>
      </w:r>
      <w:r w:rsidRPr="00CC65F1">
        <w:rPr>
          <w:rFonts w:ascii="Arial" w:hAnsi="Arial" w:cs="Arial"/>
          <w:sz w:val="22"/>
          <w:szCs w:val="22"/>
          <w:lang w:val="mk-MK"/>
        </w:rPr>
        <w:t>време</w:t>
      </w:r>
      <w:r w:rsidRPr="0073348D">
        <w:rPr>
          <w:rFonts w:ascii="Arial" w:hAnsi="Arial" w:cs="Arial"/>
          <w:sz w:val="22"/>
          <w:szCs w:val="22"/>
          <w:lang w:val="mk-MK"/>
        </w:rPr>
        <w:t xml:space="preserve"> </w:t>
      </w:r>
      <w:r w:rsidRPr="00CC65F1">
        <w:rPr>
          <w:rFonts w:ascii="Arial" w:hAnsi="Arial" w:cs="Arial"/>
          <w:sz w:val="22"/>
          <w:szCs w:val="22"/>
          <w:lang w:val="mk-MK"/>
        </w:rPr>
        <w:t>или</w:t>
      </w:r>
      <w:r w:rsidRPr="0073348D">
        <w:rPr>
          <w:rFonts w:ascii="Arial" w:hAnsi="Arial" w:cs="Arial"/>
          <w:sz w:val="22"/>
          <w:szCs w:val="22"/>
          <w:lang w:val="mk-MK"/>
        </w:rPr>
        <w:t xml:space="preserve"> </w:t>
      </w:r>
      <w:r w:rsidRPr="00CC65F1">
        <w:rPr>
          <w:rFonts w:ascii="Arial" w:hAnsi="Arial" w:cs="Arial"/>
          <w:sz w:val="22"/>
          <w:szCs w:val="22"/>
          <w:lang w:val="mk-MK"/>
        </w:rPr>
        <w:t>законско</w:t>
      </w:r>
      <w:r w:rsidRPr="0073348D">
        <w:rPr>
          <w:rFonts w:ascii="Arial" w:hAnsi="Arial" w:cs="Arial"/>
          <w:sz w:val="22"/>
          <w:szCs w:val="22"/>
          <w:lang w:val="mk-MK"/>
        </w:rPr>
        <w:t xml:space="preserve"> </w:t>
      </w:r>
      <w:r w:rsidRPr="00CC65F1">
        <w:rPr>
          <w:rFonts w:ascii="Arial" w:hAnsi="Arial" w:cs="Arial"/>
          <w:sz w:val="22"/>
          <w:szCs w:val="22"/>
          <w:lang w:val="mk-MK"/>
        </w:rPr>
        <w:t>разрешување</w:t>
      </w:r>
      <w:r w:rsidRPr="0073348D">
        <w:rPr>
          <w:rFonts w:ascii="Arial" w:hAnsi="Arial" w:cs="Arial"/>
          <w:sz w:val="22"/>
          <w:szCs w:val="22"/>
          <w:lang w:val="mk-MK"/>
        </w:rPr>
        <w:t xml:space="preserve"> </w:t>
      </w:r>
      <w:r>
        <w:rPr>
          <w:rFonts w:ascii="Arial" w:hAnsi="Arial" w:cs="Arial"/>
          <w:sz w:val="22"/>
          <w:szCs w:val="22"/>
          <w:lang w:val="mk-MK"/>
        </w:rPr>
        <w:t>поради</w:t>
      </w:r>
      <w:r w:rsidRPr="0073348D">
        <w:rPr>
          <w:rFonts w:ascii="Arial" w:hAnsi="Arial" w:cs="Arial"/>
          <w:sz w:val="22"/>
          <w:szCs w:val="22"/>
          <w:lang w:val="mk-MK"/>
        </w:rPr>
        <w:t xml:space="preserve"> </w:t>
      </w:r>
      <w:r>
        <w:rPr>
          <w:rFonts w:ascii="Arial" w:hAnsi="Arial" w:cs="Arial"/>
          <w:sz w:val="22"/>
          <w:szCs w:val="22"/>
          <w:lang w:val="mk-MK"/>
        </w:rPr>
        <w:t>несоодветно</w:t>
      </w:r>
      <w:r w:rsidRPr="0073348D">
        <w:rPr>
          <w:rFonts w:ascii="Arial" w:hAnsi="Arial" w:cs="Arial"/>
          <w:sz w:val="22"/>
          <w:szCs w:val="22"/>
          <w:lang w:val="mk-MK"/>
        </w:rPr>
        <w:t xml:space="preserve"> </w:t>
      </w:r>
      <w:r w:rsidRPr="00CC65F1">
        <w:rPr>
          <w:rFonts w:ascii="Arial" w:hAnsi="Arial" w:cs="Arial"/>
          <w:sz w:val="22"/>
          <w:szCs w:val="22"/>
          <w:lang w:val="mk-MK"/>
        </w:rPr>
        <w:t>однесување, а не</w:t>
      </w:r>
      <w:r w:rsidRPr="0073348D">
        <w:rPr>
          <w:rFonts w:ascii="Arial" w:hAnsi="Arial" w:cs="Arial"/>
          <w:sz w:val="22"/>
          <w:szCs w:val="22"/>
          <w:lang w:val="mk-MK"/>
        </w:rPr>
        <w:t xml:space="preserve"> </w:t>
      </w:r>
      <w:r w:rsidRPr="00CC65F1">
        <w:rPr>
          <w:rFonts w:ascii="Arial" w:hAnsi="Arial" w:cs="Arial"/>
          <w:sz w:val="22"/>
          <w:szCs w:val="22"/>
          <w:lang w:val="mk-MK"/>
        </w:rPr>
        <w:t>како</w:t>
      </w:r>
      <w:r w:rsidRPr="0073348D">
        <w:rPr>
          <w:rFonts w:ascii="Arial" w:hAnsi="Arial" w:cs="Arial"/>
          <w:sz w:val="22"/>
          <w:szCs w:val="22"/>
          <w:lang w:val="mk-MK"/>
        </w:rPr>
        <w:t xml:space="preserve"> </w:t>
      </w:r>
      <w:r w:rsidRPr="00CC65F1">
        <w:rPr>
          <w:rFonts w:ascii="Arial" w:hAnsi="Arial" w:cs="Arial"/>
          <w:sz w:val="22"/>
          <w:szCs w:val="22"/>
          <w:lang w:val="mk-MK"/>
        </w:rPr>
        <w:t>резултат</w:t>
      </w:r>
      <w:r w:rsidRPr="0073348D">
        <w:rPr>
          <w:rFonts w:ascii="Arial" w:hAnsi="Arial" w:cs="Arial"/>
          <w:sz w:val="22"/>
          <w:szCs w:val="22"/>
          <w:lang w:val="mk-MK"/>
        </w:rPr>
        <w:t xml:space="preserve"> </w:t>
      </w:r>
      <w:r w:rsidRPr="00CC65F1">
        <w:rPr>
          <w:rFonts w:ascii="Arial" w:hAnsi="Arial" w:cs="Arial"/>
          <w:sz w:val="22"/>
          <w:szCs w:val="22"/>
          <w:lang w:val="mk-MK"/>
        </w:rPr>
        <w:t>на</w:t>
      </w:r>
      <w:r>
        <w:rPr>
          <w:rFonts w:ascii="Arial" w:hAnsi="Arial" w:cs="Arial"/>
          <w:sz w:val="22"/>
          <w:szCs w:val="22"/>
          <w:lang w:val="mk-MK"/>
        </w:rPr>
        <w:t xml:space="preserve"> </w:t>
      </w:r>
      <w:r w:rsidRPr="00CC65F1">
        <w:rPr>
          <w:rFonts w:ascii="Arial" w:hAnsi="Arial" w:cs="Arial"/>
          <w:sz w:val="22"/>
          <w:szCs w:val="22"/>
          <w:lang w:val="mk-MK"/>
        </w:rPr>
        <w:t>технолошки</w:t>
      </w:r>
      <w:r w:rsidRPr="0073348D">
        <w:rPr>
          <w:rFonts w:ascii="Arial" w:hAnsi="Arial" w:cs="Arial"/>
          <w:sz w:val="22"/>
          <w:szCs w:val="22"/>
          <w:lang w:val="mk-MK"/>
        </w:rPr>
        <w:t xml:space="preserve"> </w:t>
      </w:r>
      <w:r w:rsidRPr="00CC65F1">
        <w:rPr>
          <w:rFonts w:ascii="Arial" w:hAnsi="Arial" w:cs="Arial"/>
          <w:sz w:val="22"/>
          <w:szCs w:val="22"/>
          <w:lang w:val="mk-MK"/>
        </w:rPr>
        <w:t>вишок.</w:t>
      </w:r>
    </w:p>
    <w:p w:rsidR="00362261" w:rsidRDefault="00362261" w:rsidP="00374EC0">
      <w:pPr>
        <w:widowControl w:val="0"/>
        <w:autoSpaceDE w:val="0"/>
        <w:autoSpaceDN w:val="0"/>
        <w:adjustRightInd w:val="0"/>
        <w:spacing w:after="240"/>
        <w:jc w:val="both"/>
        <w:rPr>
          <w:rFonts w:ascii="Arial" w:hAnsi="Arial" w:cs="Arial"/>
          <w:sz w:val="22"/>
          <w:szCs w:val="22"/>
          <w:lang w:val="mk-MK"/>
        </w:rPr>
      </w:pPr>
    </w:p>
    <w:p w:rsidR="007D025B" w:rsidRPr="0073348D" w:rsidRDefault="007D025B" w:rsidP="00374EC0">
      <w:pPr>
        <w:widowControl w:val="0"/>
        <w:autoSpaceDE w:val="0"/>
        <w:autoSpaceDN w:val="0"/>
        <w:adjustRightInd w:val="0"/>
        <w:spacing w:after="240"/>
        <w:jc w:val="center"/>
        <w:rPr>
          <w:rFonts w:ascii="Arial" w:hAnsi="Arial" w:cs="Arial"/>
          <w:sz w:val="22"/>
          <w:szCs w:val="22"/>
          <w:lang w:val="mk-MK"/>
        </w:rPr>
      </w:pPr>
      <w:r w:rsidRPr="00CA7C21">
        <w:rPr>
          <w:rFonts w:ascii="Arial" w:hAnsi="Arial" w:cs="Arial"/>
          <w:sz w:val="22"/>
          <w:szCs w:val="22"/>
          <w:lang w:val="mk-MK"/>
        </w:rPr>
        <w:t>Член</w:t>
      </w:r>
      <w:r w:rsidR="0073348D">
        <w:rPr>
          <w:rFonts w:ascii="Arial" w:hAnsi="Arial" w:cs="Arial"/>
          <w:sz w:val="22"/>
          <w:szCs w:val="22"/>
          <w:lang w:val="mk-MK"/>
        </w:rPr>
        <w:t xml:space="preserve"> </w:t>
      </w:r>
      <w:r w:rsidRPr="00CC65F1">
        <w:rPr>
          <w:rFonts w:ascii="Arial" w:hAnsi="Arial" w:cs="Arial"/>
          <w:sz w:val="22"/>
          <w:szCs w:val="22"/>
          <w:lang w:val="mk-MK"/>
        </w:rPr>
        <w:t>3</w:t>
      </w:r>
      <w:r w:rsidR="00C35D3F">
        <w:rPr>
          <w:rFonts w:ascii="Arial" w:hAnsi="Arial" w:cs="Arial"/>
          <w:sz w:val="22"/>
          <w:szCs w:val="22"/>
          <w:lang w:val="mk-MK"/>
        </w:rPr>
        <w:t>2</w:t>
      </w:r>
    </w:p>
    <w:p w:rsidR="0073348D" w:rsidRPr="00C75906" w:rsidRDefault="00232880" w:rsidP="00374EC0">
      <w:pPr>
        <w:widowControl w:val="0"/>
        <w:autoSpaceDE w:val="0"/>
        <w:autoSpaceDN w:val="0"/>
        <w:adjustRightInd w:val="0"/>
        <w:spacing w:after="240"/>
        <w:jc w:val="center"/>
        <w:rPr>
          <w:rFonts w:ascii="Arial" w:hAnsi="Arial" w:cs="Arial"/>
          <w:b/>
          <w:i/>
          <w:sz w:val="22"/>
          <w:szCs w:val="22"/>
          <w:lang w:val="mk-MK"/>
        </w:rPr>
      </w:pPr>
      <w:r>
        <w:rPr>
          <w:rFonts w:ascii="Arial" w:hAnsi="Arial" w:cs="Arial"/>
          <w:b/>
          <w:i/>
          <w:sz w:val="22"/>
          <w:szCs w:val="22"/>
          <w:lang w:val="mk-MK"/>
        </w:rPr>
        <w:t>Услови за доделување на п</w:t>
      </w:r>
      <w:r w:rsidR="0073348D" w:rsidRPr="0073348D">
        <w:rPr>
          <w:rFonts w:ascii="Arial" w:hAnsi="Arial" w:cs="Arial"/>
          <w:b/>
          <w:i/>
          <w:sz w:val="22"/>
          <w:szCs w:val="22"/>
          <w:lang w:val="mk-MK"/>
        </w:rPr>
        <w:t>омош</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за</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надоместување</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на</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дополнителни</w:t>
      </w:r>
      <w:r w:rsidR="0073348D">
        <w:rPr>
          <w:rFonts w:ascii="Arial" w:hAnsi="Arial" w:cs="Arial"/>
          <w:b/>
          <w:i/>
          <w:sz w:val="22"/>
          <w:szCs w:val="22"/>
          <w:lang w:val="mk-MK"/>
        </w:rPr>
        <w:t xml:space="preserve"> </w:t>
      </w:r>
      <w:r w:rsidR="0073348D" w:rsidRPr="0073348D">
        <w:rPr>
          <w:rFonts w:ascii="Arial" w:hAnsi="Arial" w:cs="Arial"/>
          <w:b/>
          <w:i/>
          <w:sz w:val="22"/>
          <w:szCs w:val="22"/>
          <w:lang w:val="mk-MK"/>
        </w:rPr>
        <w:t>трошоци</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за</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вработување</w:t>
      </w:r>
      <w:r w:rsidR="0073348D">
        <w:rPr>
          <w:rFonts w:ascii="Arial" w:hAnsi="Arial" w:cs="Arial"/>
          <w:b/>
          <w:i/>
          <w:sz w:val="22"/>
          <w:szCs w:val="22"/>
          <w:lang w:val="mk-MK"/>
        </w:rPr>
        <w:t xml:space="preserve"> </w:t>
      </w:r>
      <w:r w:rsidR="0073348D" w:rsidRPr="0073348D">
        <w:rPr>
          <w:rFonts w:ascii="Arial" w:hAnsi="Arial" w:cs="Arial"/>
          <w:b/>
          <w:i/>
          <w:sz w:val="22"/>
          <w:szCs w:val="22"/>
          <w:lang w:val="mk-MK"/>
        </w:rPr>
        <w:t>на</w:t>
      </w:r>
      <w:r w:rsidR="0073348D">
        <w:rPr>
          <w:rFonts w:ascii="Arial" w:hAnsi="Arial" w:cs="Arial"/>
          <w:b/>
          <w:i/>
          <w:sz w:val="22"/>
          <w:szCs w:val="22"/>
          <w:lang w:val="mk-MK"/>
        </w:rPr>
        <w:t xml:space="preserve"> </w:t>
      </w:r>
      <w:r w:rsidR="00477DFF">
        <w:rPr>
          <w:rFonts w:ascii="Arial" w:hAnsi="Arial" w:cs="Arial"/>
          <w:b/>
          <w:i/>
          <w:sz w:val="22"/>
          <w:szCs w:val="22"/>
          <w:lang w:val="mk-MK"/>
        </w:rPr>
        <w:t xml:space="preserve">инвалидизирани </w:t>
      </w:r>
      <w:r w:rsidR="00C75906" w:rsidRPr="00C75906">
        <w:rPr>
          <w:rFonts w:ascii="Arial" w:hAnsi="Arial" w:cs="Arial"/>
          <w:b/>
          <w:i/>
          <w:sz w:val="22"/>
          <w:szCs w:val="22"/>
          <w:lang w:val="mk-MK"/>
        </w:rPr>
        <w:t>лица</w:t>
      </w:r>
    </w:p>
    <w:p w:rsidR="00232880" w:rsidRDefault="00232880" w:rsidP="00655732">
      <w:pPr>
        <w:pStyle w:val="ListParagraph"/>
        <w:widowControl w:val="0"/>
        <w:numPr>
          <w:ilvl w:val="0"/>
          <w:numId w:val="17"/>
        </w:numPr>
        <w:autoSpaceDE w:val="0"/>
        <w:autoSpaceDN w:val="0"/>
        <w:adjustRightInd w:val="0"/>
        <w:spacing w:after="240"/>
        <w:ind w:left="0" w:firstLine="0"/>
        <w:jc w:val="both"/>
        <w:rPr>
          <w:rFonts w:ascii="Arial" w:hAnsi="Arial" w:cs="Arial"/>
          <w:sz w:val="22"/>
          <w:szCs w:val="22"/>
          <w:lang w:val="mk-MK"/>
        </w:rPr>
      </w:pPr>
      <w:r w:rsidRPr="00232880">
        <w:rPr>
          <w:rFonts w:ascii="Arial" w:hAnsi="Arial" w:cs="Arial"/>
          <w:sz w:val="22"/>
          <w:szCs w:val="22"/>
          <w:lang w:val="mk-MK"/>
        </w:rPr>
        <w:t>П</w:t>
      </w:r>
      <w:r w:rsidR="007D025B" w:rsidRPr="00232880">
        <w:rPr>
          <w:rFonts w:ascii="Arial" w:hAnsi="Arial" w:cs="Arial"/>
          <w:sz w:val="22"/>
          <w:szCs w:val="22"/>
          <w:lang w:val="mk-MK"/>
        </w:rPr>
        <w:t>омошта</w:t>
      </w:r>
      <w:r w:rsidR="0073348D" w:rsidRPr="00232880">
        <w:rPr>
          <w:rFonts w:ascii="Arial" w:hAnsi="Arial" w:cs="Arial"/>
          <w:sz w:val="22"/>
          <w:szCs w:val="22"/>
          <w:lang w:val="mk-MK"/>
        </w:rPr>
        <w:t xml:space="preserve"> </w:t>
      </w:r>
      <w:r w:rsidR="007D025B" w:rsidRPr="00232880">
        <w:rPr>
          <w:rFonts w:ascii="Arial" w:hAnsi="Arial" w:cs="Arial"/>
          <w:sz w:val="22"/>
          <w:szCs w:val="22"/>
          <w:lang w:val="mk-MK"/>
        </w:rPr>
        <w:t>за</w:t>
      </w:r>
      <w:r w:rsidR="0073348D" w:rsidRPr="00232880">
        <w:rPr>
          <w:rFonts w:ascii="Arial" w:hAnsi="Arial" w:cs="Arial"/>
          <w:sz w:val="22"/>
          <w:szCs w:val="22"/>
          <w:lang w:val="mk-MK"/>
        </w:rPr>
        <w:t xml:space="preserve"> </w:t>
      </w:r>
      <w:r w:rsidR="007D025B" w:rsidRPr="00232880">
        <w:rPr>
          <w:rFonts w:ascii="Arial" w:hAnsi="Arial" w:cs="Arial"/>
          <w:sz w:val="22"/>
          <w:szCs w:val="22"/>
          <w:lang w:val="mk-MK"/>
        </w:rPr>
        <w:t>надоместување</w:t>
      </w:r>
      <w:r w:rsidR="0073348D" w:rsidRPr="00232880">
        <w:rPr>
          <w:rFonts w:ascii="Arial" w:hAnsi="Arial" w:cs="Arial"/>
          <w:sz w:val="22"/>
          <w:szCs w:val="22"/>
          <w:lang w:val="mk-MK"/>
        </w:rPr>
        <w:t xml:space="preserve"> </w:t>
      </w:r>
      <w:r w:rsidR="007D025B" w:rsidRPr="00232880">
        <w:rPr>
          <w:rFonts w:ascii="Arial" w:hAnsi="Arial" w:cs="Arial"/>
          <w:sz w:val="22"/>
          <w:szCs w:val="22"/>
          <w:lang w:val="mk-MK"/>
        </w:rPr>
        <w:t>на</w:t>
      </w:r>
      <w:r w:rsidR="0073348D" w:rsidRPr="00232880">
        <w:rPr>
          <w:rFonts w:ascii="Arial" w:hAnsi="Arial" w:cs="Arial"/>
          <w:sz w:val="22"/>
          <w:szCs w:val="22"/>
          <w:lang w:val="mk-MK"/>
        </w:rPr>
        <w:t xml:space="preserve"> </w:t>
      </w:r>
      <w:r w:rsidR="007D025B" w:rsidRPr="00232880">
        <w:rPr>
          <w:rFonts w:ascii="Arial" w:hAnsi="Arial" w:cs="Arial"/>
          <w:sz w:val="22"/>
          <w:szCs w:val="22"/>
          <w:lang w:val="mk-MK"/>
        </w:rPr>
        <w:t>дополнителни</w:t>
      </w:r>
      <w:r w:rsidR="0073348D" w:rsidRPr="00232880">
        <w:rPr>
          <w:rFonts w:ascii="Arial" w:hAnsi="Arial" w:cs="Arial"/>
          <w:sz w:val="22"/>
          <w:szCs w:val="22"/>
          <w:lang w:val="mk-MK"/>
        </w:rPr>
        <w:t xml:space="preserve"> </w:t>
      </w:r>
      <w:r w:rsidR="007D025B" w:rsidRPr="00232880">
        <w:rPr>
          <w:rFonts w:ascii="Arial" w:hAnsi="Arial" w:cs="Arial"/>
          <w:sz w:val="22"/>
          <w:szCs w:val="22"/>
          <w:lang w:val="mk-MK"/>
        </w:rPr>
        <w:t>трошоци</w:t>
      </w:r>
      <w:r w:rsidR="0073348D" w:rsidRPr="00232880">
        <w:rPr>
          <w:rFonts w:ascii="Arial" w:hAnsi="Arial" w:cs="Arial"/>
          <w:sz w:val="22"/>
          <w:szCs w:val="22"/>
          <w:lang w:val="mk-MK"/>
        </w:rPr>
        <w:t xml:space="preserve"> </w:t>
      </w:r>
      <w:r w:rsidR="007D025B" w:rsidRPr="00232880">
        <w:rPr>
          <w:rFonts w:ascii="Arial" w:hAnsi="Arial" w:cs="Arial"/>
          <w:sz w:val="22"/>
          <w:szCs w:val="22"/>
          <w:lang w:val="mk-MK"/>
        </w:rPr>
        <w:t>за</w:t>
      </w:r>
      <w:r w:rsidR="0073348D" w:rsidRPr="00232880">
        <w:rPr>
          <w:rFonts w:ascii="Arial" w:hAnsi="Arial" w:cs="Arial"/>
          <w:sz w:val="22"/>
          <w:szCs w:val="22"/>
          <w:lang w:val="mk-MK"/>
        </w:rPr>
        <w:t xml:space="preserve"> </w:t>
      </w:r>
      <w:r w:rsidR="007D025B" w:rsidRPr="00232880">
        <w:rPr>
          <w:rFonts w:ascii="Arial" w:hAnsi="Arial" w:cs="Arial"/>
          <w:sz w:val="22"/>
          <w:szCs w:val="22"/>
          <w:lang w:val="mk-MK"/>
        </w:rPr>
        <w:t>вработување</w:t>
      </w:r>
      <w:r w:rsidR="0073348D" w:rsidRPr="00232880">
        <w:rPr>
          <w:rFonts w:ascii="Arial" w:hAnsi="Arial" w:cs="Arial"/>
          <w:sz w:val="22"/>
          <w:szCs w:val="22"/>
          <w:lang w:val="mk-MK"/>
        </w:rPr>
        <w:t xml:space="preserve"> </w:t>
      </w:r>
      <w:r w:rsidR="007D025B" w:rsidRPr="00232880">
        <w:rPr>
          <w:rFonts w:ascii="Arial" w:hAnsi="Arial" w:cs="Arial"/>
          <w:sz w:val="22"/>
          <w:szCs w:val="22"/>
          <w:lang w:val="mk-MK"/>
        </w:rPr>
        <w:t>на</w:t>
      </w:r>
      <w:r w:rsidR="0073348D" w:rsidRPr="00232880">
        <w:rPr>
          <w:rFonts w:ascii="Arial" w:hAnsi="Arial" w:cs="Arial"/>
          <w:sz w:val="22"/>
          <w:szCs w:val="22"/>
          <w:lang w:val="mk-MK"/>
        </w:rPr>
        <w:t xml:space="preserve"> </w:t>
      </w:r>
      <w:r w:rsidR="00477DFF" w:rsidRPr="00232880">
        <w:rPr>
          <w:rFonts w:ascii="Arial" w:hAnsi="Arial" w:cs="Arial"/>
          <w:sz w:val="22"/>
          <w:szCs w:val="22"/>
          <w:lang w:val="mk-MK"/>
        </w:rPr>
        <w:t xml:space="preserve">инвалидизирани </w:t>
      </w:r>
      <w:r w:rsidR="00C75906" w:rsidRPr="00232880">
        <w:rPr>
          <w:rFonts w:ascii="Arial" w:hAnsi="Arial" w:cs="Arial"/>
          <w:sz w:val="22"/>
          <w:szCs w:val="22"/>
          <w:lang w:val="mk-MK"/>
        </w:rPr>
        <w:t xml:space="preserve">лица </w:t>
      </w:r>
      <w:r w:rsidRPr="00232880">
        <w:rPr>
          <w:rFonts w:ascii="Arial" w:hAnsi="Arial" w:cs="Arial"/>
          <w:sz w:val="22"/>
          <w:szCs w:val="22"/>
          <w:lang w:val="mk-MK"/>
        </w:rPr>
        <w:t>е дозволена доколку се исполнети следните услови:</w:t>
      </w:r>
    </w:p>
    <w:p w:rsidR="002D50E8" w:rsidRPr="00232880" w:rsidRDefault="002D50E8" w:rsidP="002D50E8">
      <w:pPr>
        <w:pStyle w:val="ListParagraph"/>
        <w:widowControl w:val="0"/>
        <w:autoSpaceDE w:val="0"/>
        <w:autoSpaceDN w:val="0"/>
        <w:adjustRightInd w:val="0"/>
        <w:spacing w:after="240"/>
        <w:ind w:left="0"/>
        <w:jc w:val="both"/>
        <w:rPr>
          <w:rFonts w:ascii="Arial" w:hAnsi="Arial" w:cs="Arial"/>
          <w:sz w:val="22"/>
          <w:szCs w:val="22"/>
          <w:lang w:val="mk-MK"/>
        </w:rPr>
      </w:pPr>
    </w:p>
    <w:p w:rsidR="002D50E8" w:rsidRDefault="00232880" w:rsidP="00374EC0">
      <w:pPr>
        <w:pStyle w:val="ListParagraph"/>
        <w:widowControl w:val="0"/>
        <w:numPr>
          <w:ilvl w:val="0"/>
          <w:numId w:val="18"/>
        </w:numPr>
        <w:autoSpaceDE w:val="0"/>
        <w:autoSpaceDN w:val="0"/>
        <w:adjustRightInd w:val="0"/>
        <w:spacing w:after="240"/>
        <w:ind w:left="0" w:firstLine="0"/>
        <w:jc w:val="both"/>
        <w:rPr>
          <w:rFonts w:ascii="Arial" w:hAnsi="Arial" w:cs="Arial"/>
          <w:sz w:val="22"/>
          <w:szCs w:val="22"/>
          <w:lang w:val="mk-MK"/>
        </w:rPr>
      </w:pPr>
      <w:r w:rsidRPr="002D50E8">
        <w:rPr>
          <w:rFonts w:ascii="Arial" w:hAnsi="Arial" w:cs="Arial"/>
          <w:sz w:val="22"/>
          <w:szCs w:val="22"/>
          <w:lang w:val="mk-MK"/>
        </w:rPr>
        <w:t xml:space="preserve">Интензитетот на помошта да </w:t>
      </w:r>
      <w:r w:rsidR="007D025B" w:rsidRPr="002D50E8">
        <w:rPr>
          <w:rFonts w:ascii="Arial" w:hAnsi="Arial" w:cs="Arial"/>
          <w:sz w:val="22"/>
          <w:szCs w:val="22"/>
          <w:lang w:val="mk-MK"/>
        </w:rPr>
        <w:t>не</w:t>
      </w:r>
      <w:r w:rsidR="0073348D" w:rsidRPr="002D50E8">
        <w:rPr>
          <w:rFonts w:ascii="Arial" w:hAnsi="Arial" w:cs="Arial"/>
          <w:sz w:val="22"/>
          <w:szCs w:val="22"/>
          <w:lang w:val="mk-MK"/>
        </w:rPr>
        <w:t xml:space="preserve"> </w:t>
      </w:r>
      <w:r w:rsidR="007D025B" w:rsidRPr="002D50E8">
        <w:rPr>
          <w:rFonts w:ascii="Arial" w:hAnsi="Arial" w:cs="Arial"/>
          <w:sz w:val="22"/>
          <w:szCs w:val="22"/>
          <w:lang w:val="mk-MK"/>
        </w:rPr>
        <w:t>надминува 100% од</w:t>
      </w:r>
      <w:r w:rsidR="0073348D" w:rsidRPr="002D50E8">
        <w:rPr>
          <w:rFonts w:ascii="Arial" w:hAnsi="Arial" w:cs="Arial"/>
          <w:sz w:val="22"/>
          <w:szCs w:val="22"/>
          <w:lang w:val="mk-MK"/>
        </w:rPr>
        <w:t xml:space="preserve"> </w:t>
      </w:r>
      <w:r w:rsidR="007D025B" w:rsidRPr="002D50E8">
        <w:rPr>
          <w:rFonts w:ascii="Arial" w:hAnsi="Arial" w:cs="Arial"/>
          <w:sz w:val="22"/>
          <w:szCs w:val="22"/>
          <w:lang w:val="mk-MK"/>
        </w:rPr>
        <w:t>оправданите</w:t>
      </w:r>
      <w:r w:rsidR="0073348D" w:rsidRPr="002D50E8">
        <w:rPr>
          <w:rFonts w:ascii="Arial" w:hAnsi="Arial" w:cs="Arial"/>
          <w:sz w:val="22"/>
          <w:szCs w:val="22"/>
          <w:lang w:val="mk-MK"/>
        </w:rPr>
        <w:t xml:space="preserve"> </w:t>
      </w:r>
      <w:r w:rsidR="007D025B" w:rsidRPr="002D50E8">
        <w:rPr>
          <w:rFonts w:ascii="Arial" w:hAnsi="Arial" w:cs="Arial"/>
          <w:sz w:val="22"/>
          <w:szCs w:val="22"/>
          <w:lang w:val="mk-MK"/>
        </w:rPr>
        <w:t>трошоци.</w:t>
      </w:r>
    </w:p>
    <w:p w:rsidR="002D50E8" w:rsidRDefault="002D50E8" w:rsidP="002D50E8">
      <w:pPr>
        <w:pStyle w:val="ListParagraph"/>
        <w:widowControl w:val="0"/>
        <w:autoSpaceDE w:val="0"/>
        <w:autoSpaceDN w:val="0"/>
        <w:adjustRightInd w:val="0"/>
        <w:spacing w:after="240"/>
        <w:ind w:left="0"/>
        <w:jc w:val="both"/>
        <w:rPr>
          <w:rFonts w:ascii="Arial" w:hAnsi="Arial" w:cs="Arial"/>
          <w:sz w:val="22"/>
          <w:szCs w:val="22"/>
          <w:lang w:val="mk-MK"/>
        </w:rPr>
      </w:pPr>
    </w:p>
    <w:p w:rsidR="007D025B" w:rsidRPr="002D50E8" w:rsidRDefault="007D025B" w:rsidP="00374EC0">
      <w:pPr>
        <w:pStyle w:val="ListParagraph"/>
        <w:widowControl w:val="0"/>
        <w:numPr>
          <w:ilvl w:val="0"/>
          <w:numId w:val="18"/>
        </w:numPr>
        <w:autoSpaceDE w:val="0"/>
        <w:autoSpaceDN w:val="0"/>
        <w:adjustRightInd w:val="0"/>
        <w:spacing w:after="240"/>
        <w:ind w:left="0" w:firstLine="0"/>
        <w:jc w:val="both"/>
        <w:rPr>
          <w:rFonts w:ascii="Arial" w:hAnsi="Arial" w:cs="Arial"/>
          <w:sz w:val="22"/>
          <w:szCs w:val="22"/>
          <w:lang w:val="mk-MK"/>
        </w:rPr>
      </w:pPr>
      <w:r w:rsidRPr="002D50E8">
        <w:rPr>
          <w:rFonts w:ascii="Arial" w:hAnsi="Arial" w:cs="Arial"/>
          <w:sz w:val="22"/>
          <w:szCs w:val="22"/>
          <w:lang w:val="mk-MK"/>
        </w:rPr>
        <w:t>Оправдани</w:t>
      </w:r>
      <w:r w:rsidR="00680FE3" w:rsidRPr="002D50E8">
        <w:rPr>
          <w:rFonts w:ascii="Arial" w:hAnsi="Arial" w:cs="Arial"/>
          <w:sz w:val="22"/>
          <w:szCs w:val="22"/>
          <w:lang w:val="mk-MK"/>
        </w:rPr>
        <w:t xml:space="preserve"> </w:t>
      </w:r>
      <w:r w:rsidRPr="002D50E8">
        <w:rPr>
          <w:rFonts w:ascii="Arial" w:hAnsi="Arial" w:cs="Arial"/>
          <w:sz w:val="22"/>
          <w:szCs w:val="22"/>
          <w:lang w:val="mk-MK"/>
        </w:rPr>
        <w:t>трошоци</w:t>
      </w:r>
      <w:r w:rsidR="00680FE3" w:rsidRPr="002D50E8">
        <w:rPr>
          <w:rFonts w:ascii="Arial" w:hAnsi="Arial" w:cs="Arial"/>
          <w:sz w:val="22"/>
          <w:szCs w:val="22"/>
          <w:lang w:val="mk-MK"/>
        </w:rPr>
        <w:t xml:space="preserve"> </w:t>
      </w:r>
      <w:r w:rsidR="00E22914" w:rsidRPr="002D50E8">
        <w:rPr>
          <w:rFonts w:ascii="Arial" w:hAnsi="Arial" w:cs="Arial"/>
          <w:sz w:val="22"/>
          <w:szCs w:val="22"/>
          <w:lang w:val="mk-MK"/>
        </w:rPr>
        <w:t>се</w:t>
      </w:r>
      <w:r w:rsidRPr="002D50E8">
        <w:rPr>
          <w:rFonts w:ascii="Arial" w:hAnsi="Arial" w:cs="Arial"/>
          <w:sz w:val="22"/>
          <w:szCs w:val="22"/>
          <w:lang w:val="mk-MK"/>
        </w:rPr>
        <w:t>:</w:t>
      </w:r>
    </w:p>
    <w:p w:rsidR="007D025B" w:rsidRPr="00680FE3" w:rsidRDefault="00680FE3" w:rsidP="00374EC0">
      <w:pPr>
        <w:widowControl w:val="0"/>
        <w:autoSpaceDE w:val="0"/>
        <w:autoSpaceDN w:val="0"/>
        <w:adjustRightInd w:val="0"/>
        <w:jc w:val="both"/>
        <w:rPr>
          <w:rFonts w:ascii="Arial" w:hAnsi="Arial" w:cs="Arial"/>
          <w:sz w:val="22"/>
          <w:szCs w:val="22"/>
          <w:lang w:val="mk-MK"/>
        </w:rPr>
      </w:pPr>
      <w:r>
        <w:rPr>
          <w:rFonts w:ascii="Arial" w:hAnsi="Arial" w:cs="Arial"/>
          <w:sz w:val="22"/>
          <w:szCs w:val="22"/>
          <w:lang w:val="mk-MK"/>
        </w:rPr>
        <w:t>а) т</w:t>
      </w:r>
      <w:r w:rsidR="007D025B" w:rsidRPr="00680FE3">
        <w:rPr>
          <w:rFonts w:ascii="Arial" w:hAnsi="Arial" w:cs="Arial"/>
          <w:sz w:val="22"/>
          <w:szCs w:val="22"/>
          <w:lang w:val="mk-MK"/>
        </w:rPr>
        <w:t>рошоци за адаптирање на просториите,</w:t>
      </w:r>
    </w:p>
    <w:p w:rsidR="007D025B" w:rsidRPr="00680FE3" w:rsidRDefault="00680FE3" w:rsidP="00374EC0">
      <w:pPr>
        <w:widowControl w:val="0"/>
        <w:autoSpaceDE w:val="0"/>
        <w:autoSpaceDN w:val="0"/>
        <w:adjustRightInd w:val="0"/>
        <w:jc w:val="both"/>
        <w:rPr>
          <w:rFonts w:ascii="Arial" w:hAnsi="Arial" w:cs="Arial"/>
          <w:sz w:val="22"/>
          <w:szCs w:val="22"/>
          <w:lang w:val="mk-MK"/>
        </w:rPr>
      </w:pPr>
      <w:r>
        <w:rPr>
          <w:rFonts w:ascii="Arial" w:hAnsi="Arial" w:cs="Arial"/>
          <w:sz w:val="22"/>
          <w:szCs w:val="22"/>
          <w:lang w:val="mk-MK"/>
        </w:rPr>
        <w:t xml:space="preserve">б) </w:t>
      </w:r>
      <w:r w:rsidR="007D025B" w:rsidRPr="00680FE3">
        <w:rPr>
          <w:rFonts w:ascii="Arial" w:hAnsi="Arial" w:cs="Arial"/>
          <w:sz w:val="22"/>
          <w:szCs w:val="22"/>
          <w:lang w:val="mk-MK"/>
        </w:rPr>
        <w:t>трошоци</w:t>
      </w:r>
      <w:r>
        <w:rPr>
          <w:rFonts w:ascii="Arial" w:hAnsi="Arial" w:cs="Arial"/>
          <w:sz w:val="22"/>
          <w:szCs w:val="22"/>
          <w:lang w:val="mk-MK"/>
        </w:rPr>
        <w:t xml:space="preserve"> </w:t>
      </w:r>
      <w:r w:rsidR="00A97A07">
        <w:rPr>
          <w:rFonts w:ascii="Arial" w:hAnsi="Arial" w:cs="Arial"/>
          <w:sz w:val="22"/>
          <w:szCs w:val="22"/>
          <w:lang w:val="mk-MK"/>
        </w:rPr>
        <w:t>з</w:t>
      </w:r>
      <w:r w:rsidR="007D025B" w:rsidRPr="00680FE3">
        <w:rPr>
          <w:rFonts w:ascii="Arial" w:hAnsi="Arial" w:cs="Arial"/>
          <w:sz w:val="22"/>
          <w:szCs w:val="22"/>
          <w:lang w:val="mk-MK"/>
        </w:rPr>
        <w:t>а</w:t>
      </w:r>
      <w:r>
        <w:rPr>
          <w:rFonts w:ascii="Arial" w:hAnsi="Arial" w:cs="Arial"/>
          <w:sz w:val="22"/>
          <w:szCs w:val="22"/>
          <w:lang w:val="mk-MK"/>
        </w:rPr>
        <w:t xml:space="preserve"> </w:t>
      </w:r>
      <w:r w:rsidR="007D025B" w:rsidRPr="00680FE3">
        <w:rPr>
          <w:rFonts w:ascii="Arial" w:hAnsi="Arial" w:cs="Arial"/>
          <w:sz w:val="22"/>
          <w:szCs w:val="22"/>
          <w:lang w:val="mk-MK"/>
        </w:rPr>
        <w:t>вработување</w:t>
      </w:r>
      <w:r>
        <w:rPr>
          <w:rFonts w:ascii="Arial" w:hAnsi="Arial" w:cs="Arial"/>
          <w:sz w:val="22"/>
          <w:szCs w:val="22"/>
          <w:lang w:val="mk-MK"/>
        </w:rPr>
        <w:t xml:space="preserve"> </w:t>
      </w:r>
      <w:r w:rsidR="00A97A07">
        <w:rPr>
          <w:rFonts w:ascii="Arial" w:hAnsi="Arial" w:cs="Arial"/>
          <w:sz w:val="22"/>
          <w:szCs w:val="22"/>
          <w:lang w:val="mk-MK"/>
        </w:rPr>
        <w:t xml:space="preserve">на </w:t>
      </w:r>
      <w:r w:rsidR="007D025B" w:rsidRPr="00680FE3">
        <w:rPr>
          <w:rFonts w:ascii="Arial" w:hAnsi="Arial" w:cs="Arial"/>
          <w:sz w:val="22"/>
          <w:szCs w:val="22"/>
          <w:lang w:val="mk-MK"/>
        </w:rPr>
        <w:t>персонал, само за времето</w:t>
      </w:r>
      <w:r>
        <w:rPr>
          <w:rFonts w:ascii="Arial" w:hAnsi="Arial" w:cs="Arial"/>
          <w:sz w:val="22"/>
          <w:szCs w:val="22"/>
          <w:lang w:val="mk-MK"/>
        </w:rPr>
        <w:t xml:space="preserve"> </w:t>
      </w:r>
      <w:r w:rsidR="007D025B" w:rsidRPr="00680FE3">
        <w:rPr>
          <w:rFonts w:ascii="Arial" w:hAnsi="Arial" w:cs="Arial"/>
          <w:sz w:val="22"/>
          <w:szCs w:val="22"/>
          <w:lang w:val="mk-MK"/>
        </w:rPr>
        <w:t>поминато за</w:t>
      </w:r>
      <w:r>
        <w:rPr>
          <w:rFonts w:ascii="Arial" w:hAnsi="Arial" w:cs="Arial"/>
          <w:sz w:val="22"/>
          <w:szCs w:val="22"/>
          <w:lang w:val="mk-MK"/>
        </w:rPr>
        <w:t xml:space="preserve"> </w:t>
      </w:r>
      <w:r w:rsidR="007D025B" w:rsidRPr="00680FE3">
        <w:rPr>
          <w:rFonts w:ascii="Arial" w:hAnsi="Arial" w:cs="Arial"/>
          <w:sz w:val="22"/>
          <w:szCs w:val="22"/>
          <w:lang w:val="mk-MK"/>
        </w:rPr>
        <w:t>давање помош</w:t>
      </w:r>
      <w:r>
        <w:rPr>
          <w:rFonts w:ascii="Arial" w:hAnsi="Arial" w:cs="Arial"/>
          <w:sz w:val="22"/>
          <w:szCs w:val="22"/>
          <w:lang w:val="mk-MK"/>
        </w:rPr>
        <w:t xml:space="preserve"> </w:t>
      </w:r>
      <w:r w:rsidR="007D025B" w:rsidRPr="00680FE3">
        <w:rPr>
          <w:rFonts w:ascii="Arial" w:hAnsi="Arial" w:cs="Arial"/>
          <w:sz w:val="22"/>
          <w:szCs w:val="22"/>
          <w:lang w:val="mk-MK"/>
        </w:rPr>
        <w:t>на</w:t>
      </w:r>
      <w:r>
        <w:rPr>
          <w:rFonts w:ascii="Arial" w:hAnsi="Arial" w:cs="Arial"/>
          <w:sz w:val="22"/>
          <w:szCs w:val="22"/>
          <w:lang w:val="mk-MK"/>
        </w:rPr>
        <w:t xml:space="preserve"> </w:t>
      </w:r>
      <w:r w:rsidR="00477DFF">
        <w:rPr>
          <w:rFonts w:ascii="Arial" w:hAnsi="Arial" w:cs="Arial"/>
          <w:sz w:val="22"/>
          <w:szCs w:val="22"/>
          <w:lang w:val="mk-MK"/>
        </w:rPr>
        <w:t xml:space="preserve">инвалидизираните </w:t>
      </w:r>
      <w:r w:rsidR="00C75906">
        <w:rPr>
          <w:rFonts w:ascii="Arial" w:hAnsi="Arial" w:cs="Arial"/>
          <w:sz w:val="22"/>
          <w:szCs w:val="22"/>
          <w:lang w:val="mk-MK"/>
        </w:rPr>
        <w:t>лица</w:t>
      </w:r>
      <w:r w:rsidR="007D025B" w:rsidRPr="00680FE3">
        <w:rPr>
          <w:rFonts w:ascii="Arial" w:hAnsi="Arial" w:cs="Arial"/>
          <w:sz w:val="22"/>
          <w:szCs w:val="22"/>
          <w:lang w:val="mk-MK"/>
        </w:rPr>
        <w:t>,</w:t>
      </w:r>
    </w:p>
    <w:p w:rsidR="007D025B" w:rsidRPr="00680FE3" w:rsidRDefault="00680FE3" w:rsidP="00374EC0">
      <w:pPr>
        <w:widowControl w:val="0"/>
        <w:autoSpaceDE w:val="0"/>
        <w:autoSpaceDN w:val="0"/>
        <w:adjustRightInd w:val="0"/>
        <w:jc w:val="both"/>
        <w:rPr>
          <w:rFonts w:ascii="Arial" w:hAnsi="Arial" w:cs="Arial"/>
          <w:sz w:val="22"/>
          <w:szCs w:val="22"/>
          <w:lang w:val="mk-MK"/>
        </w:rPr>
      </w:pPr>
      <w:r>
        <w:rPr>
          <w:rFonts w:ascii="Arial" w:hAnsi="Arial" w:cs="Arial"/>
          <w:sz w:val="22"/>
          <w:szCs w:val="22"/>
          <w:lang w:val="mk-MK"/>
        </w:rPr>
        <w:t xml:space="preserve">в) </w:t>
      </w:r>
      <w:r w:rsidR="007D025B" w:rsidRPr="00680FE3">
        <w:rPr>
          <w:rFonts w:ascii="Arial" w:hAnsi="Arial" w:cs="Arial"/>
          <w:sz w:val="22"/>
          <w:szCs w:val="22"/>
          <w:lang w:val="mk-MK"/>
        </w:rPr>
        <w:t>трошоци</w:t>
      </w:r>
      <w:r>
        <w:rPr>
          <w:rFonts w:ascii="Arial" w:hAnsi="Arial" w:cs="Arial"/>
          <w:sz w:val="22"/>
          <w:szCs w:val="22"/>
          <w:lang w:val="mk-MK"/>
        </w:rPr>
        <w:t xml:space="preserve"> </w:t>
      </w:r>
      <w:r w:rsidR="007D025B" w:rsidRPr="00680FE3">
        <w:rPr>
          <w:rFonts w:ascii="Arial" w:hAnsi="Arial" w:cs="Arial"/>
          <w:sz w:val="22"/>
          <w:szCs w:val="22"/>
          <w:lang w:val="mk-MK"/>
        </w:rPr>
        <w:t>за</w:t>
      </w:r>
      <w:r>
        <w:rPr>
          <w:rFonts w:ascii="Arial" w:hAnsi="Arial" w:cs="Arial"/>
          <w:sz w:val="22"/>
          <w:szCs w:val="22"/>
          <w:lang w:val="mk-MK"/>
        </w:rPr>
        <w:t xml:space="preserve"> </w:t>
      </w:r>
      <w:r w:rsidR="007D025B" w:rsidRPr="00680FE3">
        <w:rPr>
          <w:rFonts w:ascii="Arial" w:hAnsi="Arial" w:cs="Arial"/>
          <w:sz w:val="22"/>
          <w:szCs w:val="22"/>
          <w:lang w:val="mk-MK"/>
        </w:rPr>
        <w:t>адаптирање</w:t>
      </w:r>
      <w:r>
        <w:rPr>
          <w:rFonts w:ascii="Arial" w:hAnsi="Arial" w:cs="Arial"/>
          <w:sz w:val="22"/>
          <w:szCs w:val="22"/>
          <w:lang w:val="mk-MK"/>
        </w:rPr>
        <w:t xml:space="preserve"> </w:t>
      </w:r>
      <w:r w:rsidR="007D025B" w:rsidRPr="00680FE3">
        <w:rPr>
          <w:rFonts w:ascii="Arial" w:hAnsi="Arial" w:cs="Arial"/>
          <w:sz w:val="22"/>
          <w:szCs w:val="22"/>
          <w:lang w:val="mk-MK"/>
        </w:rPr>
        <w:t>или</w:t>
      </w:r>
      <w:r>
        <w:rPr>
          <w:rFonts w:ascii="Arial" w:hAnsi="Arial" w:cs="Arial"/>
          <w:sz w:val="22"/>
          <w:szCs w:val="22"/>
          <w:lang w:val="mk-MK"/>
        </w:rPr>
        <w:t xml:space="preserve"> </w:t>
      </w:r>
      <w:r w:rsidR="00E22914">
        <w:rPr>
          <w:rFonts w:ascii="Arial" w:hAnsi="Arial" w:cs="Arial"/>
          <w:sz w:val="22"/>
          <w:szCs w:val="22"/>
          <w:lang w:val="mk-MK"/>
        </w:rPr>
        <w:t>з</w:t>
      </w:r>
      <w:r w:rsidR="007D025B" w:rsidRPr="00680FE3">
        <w:rPr>
          <w:rFonts w:ascii="Arial" w:hAnsi="Arial" w:cs="Arial"/>
          <w:sz w:val="22"/>
          <w:szCs w:val="22"/>
          <w:lang w:val="mk-MK"/>
        </w:rPr>
        <w:t>а</w:t>
      </w:r>
      <w:r>
        <w:rPr>
          <w:rFonts w:ascii="Arial" w:hAnsi="Arial" w:cs="Arial"/>
          <w:sz w:val="22"/>
          <w:szCs w:val="22"/>
          <w:lang w:val="mk-MK"/>
        </w:rPr>
        <w:t xml:space="preserve"> </w:t>
      </w:r>
      <w:r w:rsidR="007D025B" w:rsidRPr="00680FE3">
        <w:rPr>
          <w:rFonts w:ascii="Arial" w:hAnsi="Arial" w:cs="Arial"/>
          <w:sz w:val="22"/>
          <w:szCs w:val="22"/>
          <w:lang w:val="mk-MK"/>
        </w:rPr>
        <w:t>опрема, или</w:t>
      </w:r>
      <w:r>
        <w:rPr>
          <w:rFonts w:ascii="Arial" w:hAnsi="Arial" w:cs="Arial"/>
          <w:sz w:val="22"/>
          <w:szCs w:val="22"/>
          <w:lang w:val="mk-MK"/>
        </w:rPr>
        <w:t xml:space="preserve"> </w:t>
      </w:r>
      <w:r w:rsidR="00E22914">
        <w:rPr>
          <w:rFonts w:ascii="Arial" w:hAnsi="Arial" w:cs="Arial"/>
          <w:sz w:val="22"/>
          <w:szCs w:val="22"/>
          <w:lang w:val="mk-MK"/>
        </w:rPr>
        <w:t>за</w:t>
      </w:r>
      <w:r>
        <w:rPr>
          <w:rFonts w:ascii="Arial" w:hAnsi="Arial" w:cs="Arial"/>
          <w:sz w:val="22"/>
          <w:szCs w:val="22"/>
          <w:lang w:val="mk-MK"/>
        </w:rPr>
        <w:t xml:space="preserve"> </w:t>
      </w:r>
      <w:r w:rsidR="007D025B" w:rsidRPr="00680FE3">
        <w:rPr>
          <w:rFonts w:ascii="Arial" w:hAnsi="Arial" w:cs="Arial"/>
          <w:sz w:val="22"/>
          <w:szCs w:val="22"/>
          <w:lang w:val="mk-MK"/>
        </w:rPr>
        <w:t>софтвер</w:t>
      </w:r>
      <w:r>
        <w:rPr>
          <w:rFonts w:ascii="Arial" w:hAnsi="Arial" w:cs="Arial"/>
          <w:sz w:val="22"/>
          <w:szCs w:val="22"/>
          <w:lang w:val="mk-MK"/>
        </w:rPr>
        <w:t xml:space="preserve"> </w:t>
      </w:r>
      <w:r w:rsidR="007D025B" w:rsidRPr="00680FE3">
        <w:rPr>
          <w:rFonts w:ascii="Arial" w:hAnsi="Arial" w:cs="Arial"/>
          <w:sz w:val="22"/>
          <w:szCs w:val="22"/>
          <w:lang w:val="mk-MK"/>
        </w:rPr>
        <w:t>за</w:t>
      </w:r>
      <w:r>
        <w:rPr>
          <w:rFonts w:ascii="Arial" w:hAnsi="Arial" w:cs="Arial"/>
          <w:sz w:val="22"/>
          <w:szCs w:val="22"/>
          <w:lang w:val="mk-MK"/>
        </w:rPr>
        <w:t xml:space="preserve"> </w:t>
      </w:r>
      <w:r w:rsidR="007D025B" w:rsidRPr="00680FE3">
        <w:rPr>
          <w:rFonts w:ascii="Arial" w:hAnsi="Arial" w:cs="Arial"/>
          <w:sz w:val="22"/>
          <w:szCs w:val="22"/>
          <w:lang w:val="mk-MK"/>
        </w:rPr>
        <w:t>употреба</w:t>
      </w:r>
      <w:r>
        <w:rPr>
          <w:rFonts w:ascii="Arial" w:hAnsi="Arial" w:cs="Arial"/>
          <w:sz w:val="22"/>
          <w:szCs w:val="22"/>
          <w:lang w:val="mk-MK"/>
        </w:rPr>
        <w:t xml:space="preserve"> </w:t>
      </w:r>
      <w:r w:rsidR="007D025B" w:rsidRPr="00680FE3">
        <w:rPr>
          <w:rFonts w:ascii="Arial" w:hAnsi="Arial" w:cs="Arial"/>
          <w:sz w:val="22"/>
          <w:szCs w:val="22"/>
          <w:lang w:val="mk-MK"/>
        </w:rPr>
        <w:t>од</w:t>
      </w:r>
      <w:r>
        <w:rPr>
          <w:rFonts w:ascii="Arial" w:hAnsi="Arial" w:cs="Arial"/>
          <w:sz w:val="22"/>
          <w:szCs w:val="22"/>
          <w:lang w:val="mk-MK"/>
        </w:rPr>
        <w:t xml:space="preserve"> </w:t>
      </w:r>
      <w:r w:rsidR="007D025B" w:rsidRPr="00680FE3">
        <w:rPr>
          <w:rFonts w:ascii="Arial" w:hAnsi="Arial" w:cs="Arial"/>
          <w:sz w:val="22"/>
          <w:szCs w:val="22"/>
          <w:lang w:val="mk-MK"/>
        </w:rPr>
        <w:t>страна</w:t>
      </w:r>
      <w:r>
        <w:rPr>
          <w:rFonts w:ascii="Arial" w:hAnsi="Arial" w:cs="Arial"/>
          <w:sz w:val="22"/>
          <w:szCs w:val="22"/>
          <w:lang w:val="mk-MK"/>
        </w:rPr>
        <w:t xml:space="preserve"> </w:t>
      </w:r>
      <w:r w:rsidR="007D025B" w:rsidRPr="00680FE3">
        <w:rPr>
          <w:rFonts w:ascii="Arial" w:hAnsi="Arial" w:cs="Arial"/>
          <w:sz w:val="22"/>
          <w:szCs w:val="22"/>
          <w:lang w:val="mk-MK"/>
        </w:rPr>
        <w:t>на</w:t>
      </w:r>
      <w:r>
        <w:rPr>
          <w:rFonts w:ascii="Arial" w:hAnsi="Arial" w:cs="Arial"/>
          <w:sz w:val="22"/>
          <w:szCs w:val="22"/>
          <w:lang w:val="mk-MK"/>
        </w:rPr>
        <w:t xml:space="preserve"> </w:t>
      </w:r>
      <w:r w:rsidR="00477DFF">
        <w:rPr>
          <w:rFonts w:ascii="Arial" w:hAnsi="Arial" w:cs="Arial"/>
          <w:sz w:val="22"/>
          <w:szCs w:val="22"/>
          <w:lang w:val="mk-MK"/>
        </w:rPr>
        <w:t xml:space="preserve">инвалидизирани </w:t>
      </w:r>
      <w:r w:rsidR="00C75906">
        <w:rPr>
          <w:rFonts w:ascii="Arial" w:hAnsi="Arial" w:cs="Arial"/>
          <w:sz w:val="22"/>
          <w:szCs w:val="22"/>
          <w:lang w:val="mk-MK"/>
        </w:rPr>
        <w:t>лица</w:t>
      </w:r>
      <w:r w:rsidR="007D025B" w:rsidRPr="00680FE3">
        <w:rPr>
          <w:rFonts w:ascii="Arial" w:hAnsi="Arial" w:cs="Arial"/>
          <w:sz w:val="22"/>
          <w:szCs w:val="22"/>
          <w:lang w:val="mk-MK"/>
        </w:rPr>
        <w:t>, вклучувајќи и</w:t>
      </w:r>
      <w:r>
        <w:rPr>
          <w:rFonts w:ascii="Arial" w:hAnsi="Arial" w:cs="Arial"/>
          <w:sz w:val="22"/>
          <w:szCs w:val="22"/>
          <w:lang w:val="mk-MK"/>
        </w:rPr>
        <w:t xml:space="preserve"> </w:t>
      </w:r>
      <w:r w:rsidR="007D025B" w:rsidRPr="00680FE3">
        <w:rPr>
          <w:rFonts w:ascii="Arial" w:hAnsi="Arial" w:cs="Arial"/>
          <w:sz w:val="22"/>
          <w:szCs w:val="22"/>
          <w:lang w:val="mk-MK"/>
        </w:rPr>
        <w:t>уреди / објекти со адаптирана</w:t>
      </w:r>
      <w:r>
        <w:rPr>
          <w:rFonts w:ascii="Arial" w:hAnsi="Arial" w:cs="Arial"/>
          <w:sz w:val="22"/>
          <w:szCs w:val="22"/>
          <w:lang w:val="mk-MK"/>
        </w:rPr>
        <w:t xml:space="preserve"> </w:t>
      </w:r>
      <w:r w:rsidR="007D025B" w:rsidRPr="00680FE3">
        <w:rPr>
          <w:rFonts w:ascii="Arial" w:hAnsi="Arial" w:cs="Arial"/>
          <w:sz w:val="22"/>
          <w:szCs w:val="22"/>
          <w:lang w:val="mk-MK"/>
        </w:rPr>
        <w:t>или</w:t>
      </w:r>
      <w:r>
        <w:rPr>
          <w:rFonts w:ascii="Arial" w:hAnsi="Arial" w:cs="Arial"/>
          <w:sz w:val="22"/>
          <w:szCs w:val="22"/>
          <w:lang w:val="mk-MK"/>
        </w:rPr>
        <w:t xml:space="preserve"> </w:t>
      </w:r>
      <w:r w:rsidR="007D025B" w:rsidRPr="00680FE3">
        <w:rPr>
          <w:rFonts w:ascii="Arial" w:hAnsi="Arial" w:cs="Arial"/>
          <w:sz w:val="22"/>
          <w:szCs w:val="22"/>
          <w:lang w:val="mk-MK"/>
        </w:rPr>
        <w:t>помошна</w:t>
      </w:r>
      <w:r>
        <w:rPr>
          <w:rFonts w:ascii="Arial" w:hAnsi="Arial" w:cs="Arial"/>
          <w:sz w:val="22"/>
          <w:szCs w:val="22"/>
          <w:lang w:val="mk-MK"/>
        </w:rPr>
        <w:t xml:space="preserve"> </w:t>
      </w:r>
      <w:r w:rsidR="007D025B" w:rsidRPr="00680FE3">
        <w:rPr>
          <w:rFonts w:ascii="Arial" w:hAnsi="Arial" w:cs="Arial"/>
          <w:sz w:val="22"/>
          <w:szCs w:val="22"/>
          <w:lang w:val="mk-MK"/>
        </w:rPr>
        <w:t>технологија, кои</w:t>
      </w:r>
      <w:r>
        <w:rPr>
          <w:rFonts w:ascii="Arial" w:hAnsi="Arial" w:cs="Arial"/>
          <w:sz w:val="22"/>
          <w:szCs w:val="22"/>
          <w:lang w:val="mk-MK"/>
        </w:rPr>
        <w:t xml:space="preserve"> </w:t>
      </w:r>
      <w:r w:rsidR="007D025B" w:rsidRPr="00680FE3">
        <w:rPr>
          <w:rFonts w:ascii="Arial" w:hAnsi="Arial" w:cs="Arial"/>
          <w:sz w:val="22"/>
          <w:szCs w:val="22"/>
          <w:lang w:val="mk-MK"/>
        </w:rPr>
        <w:t>се</w:t>
      </w:r>
      <w:r>
        <w:rPr>
          <w:rFonts w:ascii="Arial" w:hAnsi="Arial" w:cs="Arial"/>
          <w:sz w:val="22"/>
          <w:szCs w:val="22"/>
          <w:lang w:val="mk-MK"/>
        </w:rPr>
        <w:t xml:space="preserve"> </w:t>
      </w:r>
      <w:r w:rsidR="007D025B" w:rsidRPr="00680FE3">
        <w:rPr>
          <w:rFonts w:ascii="Arial" w:hAnsi="Arial" w:cs="Arial"/>
          <w:sz w:val="22"/>
          <w:szCs w:val="22"/>
          <w:lang w:val="mk-MK"/>
        </w:rPr>
        <w:t>дополнителни</w:t>
      </w:r>
      <w:r>
        <w:rPr>
          <w:rFonts w:ascii="Arial" w:hAnsi="Arial" w:cs="Arial"/>
          <w:sz w:val="22"/>
          <w:szCs w:val="22"/>
          <w:lang w:val="mk-MK"/>
        </w:rPr>
        <w:t xml:space="preserve"> </w:t>
      </w:r>
      <w:r w:rsidR="007D025B" w:rsidRPr="00680FE3">
        <w:rPr>
          <w:rFonts w:ascii="Arial" w:hAnsi="Arial" w:cs="Arial"/>
          <w:sz w:val="22"/>
          <w:szCs w:val="22"/>
          <w:lang w:val="mk-MK"/>
        </w:rPr>
        <w:t>на</w:t>
      </w:r>
      <w:r>
        <w:rPr>
          <w:rFonts w:ascii="Arial" w:hAnsi="Arial" w:cs="Arial"/>
          <w:sz w:val="22"/>
          <w:szCs w:val="22"/>
          <w:lang w:val="mk-MK"/>
        </w:rPr>
        <w:t xml:space="preserve"> </w:t>
      </w:r>
      <w:r w:rsidR="007D025B" w:rsidRPr="00680FE3">
        <w:rPr>
          <w:rFonts w:ascii="Arial" w:hAnsi="Arial" w:cs="Arial"/>
          <w:sz w:val="22"/>
          <w:szCs w:val="22"/>
          <w:lang w:val="mk-MK"/>
        </w:rPr>
        <w:t>оние</w:t>
      </w:r>
      <w:r>
        <w:rPr>
          <w:rFonts w:ascii="Arial" w:hAnsi="Arial" w:cs="Arial"/>
          <w:sz w:val="22"/>
          <w:szCs w:val="22"/>
          <w:lang w:val="mk-MK"/>
        </w:rPr>
        <w:t xml:space="preserve"> </w:t>
      </w:r>
      <w:r w:rsidR="007D025B" w:rsidRPr="00680FE3">
        <w:rPr>
          <w:rFonts w:ascii="Arial" w:hAnsi="Arial" w:cs="Arial"/>
          <w:sz w:val="22"/>
          <w:szCs w:val="22"/>
          <w:lang w:val="mk-MK"/>
        </w:rPr>
        <w:t>кои</w:t>
      </w:r>
      <w:r>
        <w:rPr>
          <w:rFonts w:ascii="Arial" w:hAnsi="Arial" w:cs="Arial"/>
          <w:sz w:val="22"/>
          <w:szCs w:val="22"/>
          <w:lang w:val="mk-MK"/>
        </w:rPr>
        <w:t xml:space="preserve"> </w:t>
      </w:r>
      <w:r w:rsidR="007D025B" w:rsidRPr="00680FE3">
        <w:rPr>
          <w:rFonts w:ascii="Arial" w:hAnsi="Arial" w:cs="Arial"/>
          <w:sz w:val="22"/>
          <w:szCs w:val="22"/>
          <w:lang w:val="mk-MK"/>
        </w:rPr>
        <w:t>корисникот</w:t>
      </w:r>
      <w:r>
        <w:rPr>
          <w:rFonts w:ascii="Arial" w:hAnsi="Arial" w:cs="Arial"/>
          <w:sz w:val="22"/>
          <w:szCs w:val="22"/>
          <w:lang w:val="mk-MK"/>
        </w:rPr>
        <w:t xml:space="preserve"> </w:t>
      </w:r>
      <w:r w:rsidR="007D025B" w:rsidRPr="00680FE3">
        <w:rPr>
          <w:rFonts w:ascii="Arial" w:hAnsi="Arial" w:cs="Arial"/>
          <w:sz w:val="22"/>
          <w:szCs w:val="22"/>
          <w:lang w:val="mk-MK"/>
        </w:rPr>
        <w:t xml:space="preserve">би ги имал направено доколку вработува </w:t>
      </w:r>
      <w:r w:rsidR="006F626E">
        <w:rPr>
          <w:rFonts w:ascii="Arial" w:hAnsi="Arial" w:cs="Arial"/>
          <w:sz w:val="22"/>
          <w:szCs w:val="22"/>
          <w:lang w:val="mk-MK"/>
        </w:rPr>
        <w:t xml:space="preserve">лица кои не припаѓаат во категоријата на </w:t>
      </w:r>
      <w:r w:rsidR="00477DFF">
        <w:rPr>
          <w:rFonts w:ascii="Arial" w:hAnsi="Arial" w:cs="Arial"/>
          <w:sz w:val="22"/>
          <w:szCs w:val="22"/>
          <w:lang w:val="mk-MK"/>
        </w:rPr>
        <w:t xml:space="preserve">инвалидизирани </w:t>
      </w:r>
      <w:r w:rsidR="006F626E">
        <w:rPr>
          <w:rFonts w:ascii="Arial" w:hAnsi="Arial" w:cs="Arial"/>
          <w:sz w:val="22"/>
          <w:szCs w:val="22"/>
          <w:lang w:val="mk-MK"/>
        </w:rPr>
        <w:t>лица</w:t>
      </w:r>
      <w:r w:rsidR="007D025B" w:rsidRPr="00680FE3">
        <w:rPr>
          <w:rFonts w:ascii="Arial" w:hAnsi="Arial" w:cs="Arial"/>
          <w:sz w:val="22"/>
          <w:szCs w:val="22"/>
          <w:lang w:val="mk-MK"/>
        </w:rPr>
        <w:t>.</w:t>
      </w:r>
    </w:p>
    <w:p w:rsidR="007D025B" w:rsidRPr="00680FE3" w:rsidRDefault="00680FE3" w:rsidP="002D50E8">
      <w:pPr>
        <w:widowControl w:val="0"/>
        <w:autoSpaceDE w:val="0"/>
        <w:autoSpaceDN w:val="0"/>
        <w:adjustRightInd w:val="0"/>
        <w:jc w:val="both"/>
        <w:rPr>
          <w:rFonts w:ascii="Arial" w:hAnsi="Arial" w:cs="Arial"/>
          <w:sz w:val="22"/>
          <w:szCs w:val="22"/>
          <w:lang w:val="mk-MK"/>
        </w:rPr>
      </w:pPr>
      <w:r>
        <w:rPr>
          <w:rFonts w:ascii="Arial" w:hAnsi="Arial" w:cs="Arial"/>
          <w:sz w:val="22"/>
          <w:szCs w:val="22"/>
          <w:lang w:val="mk-MK"/>
        </w:rPr>
        <w:t>г)</w:t>
      </w:r>
      <w:r w:rsidR="00E22914">
        <w:rPr>
          <w:rFonts w:ascii="Arial" w:hAnsi="Arial" w:cs="Arial"/>
          <w:sz w:val="22"/>
          <w:szCs w:val="22"/>
          <w:lang w:val="mk-MK"/>
        </w:rPr>
        <w:t xml:space="preserve"> </w:t>
      </w:r>
      <w:r w:rsidR="007D025B" w:rsidRPr="00680FE3">
        <w:rPr>
          <w:rFonts w:ascii="Arial" w:hAnsi="Arial" w:cs="Arial"/>
          <w:sz w:val="22"/>
          <w:szCs w:val="22"/>
          <w:lang w:val="mk-MK"/>
        </w:rPr>
        <w:t>трошоци</w:t>
      </w:r>
      <w:r w:rsidR="00B711CA">
        <w:rPr>
          <w:rFonts w:ascii="Arial" w:hAnsi="Arial" w:cs="Arial"/>
          <w:sz w:val="22"/>
          <w:szCs w:val="22"/>
          <w:lang w:val="mk-MK"/>
        </w:rPr>
        <w:t xml:space="preserve"> </w:t>
      </w:r>
      <w:r w:rsidR="007D025B" w:rsidRPr="00680FE3">
        <w:rPr>
          <w:rFonts w:ascii="Arial" w:hAnsi="Arial" w:cs="Arial"/>
          <w:sz w:val="22"/>
          <w:szCs w:val="22"/>
          <w:lang w:val="mk-MK"/>
        </w:rPr>
        <w:t>за</w:t>
      </w:r>
      <w:r w:rsidR="00B711CA">
        <w:rPr>
          <w:rFonts w:ascii="Arial" w:hAnsi="Arial" w:cs="Arial"/>
          <w:sz w:val="22"/>
          <w:szCs w:val="22"/>
          <w:lang w:val="mk-MK"/>
        </w:rPr>
        <w:t xml:space="preserve"> </w:t>
      </w:r>
      <w:r w:rsidR="007D025B" w:rsidRPr="00680FE3">
        <w:rPr>
          <w:rFonts w:ascii="Arial" w:hAnsi="Arial" w:cs="Arial"/>
          <w:sz w:val="22"/>
          <w:szCs w:val="22"/>
          <w:lang w:val="mk-MK"/>
        </w:rPr>
        <w:t>изградба, инсталирање</w:t>
      </w:r>
      <w:r w:rsidR="00B711CA">
        <w:rPr>
          <w:rFonts w:ascii="Arial" w:hAnsi="Arial" w:cs="Arial"/>
          <w:sz w:val="22"/>
          <w:szCs w:val="22"/>
          <w:lang w:val="mk-MK"/>
        </w:rPr>
        <w:t xml:space="preserve"> </w:t>
      </w:r>
      <w:r w:rsidR="007D025B" w:rsidRPr="00680FE3">
        <w:rPr>
          <w:rFonts w:ascii="Arial" w:hAnsi="Arial" w:cs="Arial"/>
          <w:sz w:val="22"/>
          <w:szCs w:val="22"/>
          <w:lang w:val="mk-MK"/>
        </w:rPr>
        <w:t>или</w:t>
      </w:r>
      <w:r w:rsidR="00B711CA">
        <w:rPr>
          <w:rFonts w:ascii="Arial" w:hAnsi="Arial" w:cs="Arial"/>
          <w:sz w:val="22"/>
          <w:szCs w:val="22"/>
          <w:lang w:val="mk-MK"/>
        </w:rPr>
        <w:t xml:space="preserve"> </w:t>
      </w:r>
      <w:r w:rsidR="007D025B" w:rsidRPr="00680FE3">
        <w:rPr>
          <w:rFonts w:ascii="Arial" w:hAnsi="Arial" w:cs="Arial"/>
          <w:sz w:val="22"/>
          <w:szCs w:val="22"/>
          <w:lang w:val="mk-MK"/>
        </w:rPr>
        <w:t>проширување</w:t>
      </w:r>
      <w:r w:rsidR="00B711CA">
        <w:rPr>
          <w:rFonts w:ascii="Arial" w:hAnsi="Arial" w:cs="Arial"/>
          <w:sz w:val="22"/>
          <w:szCs w:val="22"/>
          <w:lang w:val="mk-MK"/>
        </w:rPr>
        <w:t xml:space="preserve"> </w:t>
      </w:r>
      <w:r w:rsidR="007D025B" w:rsidRPr="00680FE3">
        <w:rPr>
          <w:rFonts w:ascii="Arial" w:hAnsi="Arial" w:cs="Arial"/>
          <w:sz w:val="22"/>
          <w:szCs w:val="22"/>
          <w:lang w:val="mk-MK"/>
        </w:rPr>
        <w:t>на воспоставените капацитети на кои се однесува</w:t>
      </w:r>
      <w:r w:rsidR="00E22914" w:rsidRPr="00E22914">
        <w:rPr>
          <w:rFonts w:ascii="Arial" w:hAnsi="Arial" w:cs="Arial"/>
          <w:sz w:val="22"/>
          <w:szCs w:val="22"/>
          <w:lang w:val="mk-MK"/>
        </w:rPr>
        <w:t xml:space="preserve"> </w:t>
      </w:r>
      <w:r w:rsidR="00E22914" w:rsidRPr="00680FE3">
        <w:rPr>
          <w:rFonts w:ascii="Arial" w:hAnsi="Arial" w:cs="Arial"/>
          <w:sz w:val="22"/>
          <w:szCs w:val="22"/>
          <w:lang w:val="mk-MK"/>
        </w:rPr>
        <w:t>вработувањето</w:t>
      </w:r>
      <w:r w:rsidR="00E22914">
        <w:rPr>
          <w:rFonts w:ascii="Arial" w:hAnsi="Arial" w:cs="Arial"/>
          <w:sz w:val="22"/>
          <w:szCs w:val="22"/>
          <w:lang w:val="mk-MK"/>
        </w:rPr>
        <w:t xml:space="preserve"> </w:t>
      </w:r>
      <w:r w:rsidR="00E22914" w:rsidRPr="00680FE3">
        <w:rPr>
          <w:rFonts w:ascii="Arial" w:hAnsi="Arial" w:cs="Arial"/>
          <w:sz w:val="22"/>
          <w:szCs w:val="22"/>
          <w:lang w:val="mk-MK"/>
        </w:rPr>
        <w:t>на</w:t>
      </w:r>
      <w:r w:rsidR="00E22914">
        <w:rPr>
          <w:rFonts w:ascii="Arial" w:hAnsi="Arial" w:cs="Arial"/>
          <w:sz w:val="22"/>
          <w:szCs w:val="22"/>
          <w:lang w:val="mk-MK"/>
        </w:rPr>
        <w:t xml:space="preserve"> инвалидизирани лица</w:t>
      </w:r>
      <w:r w:rsidR="007D025B" w:rsidRPr="00680FE3">
        <w:rPr>
          <w:rFonts w:ascii="Arial" w:hAnsi="Arial" w:cs="Arial"/>
          <w:sz w:val="22"/>
          <w:szCs w:val="22"/>
          <w:lang w:val="mk-MK"/>
        </w:rPr>
        <w:t>, како и</w:t>
      </w:r>
      <w:r w:rsidR="00B711CA">
        <w:rPr>
          <w:rFonts w:ascii="Arial" w:hAnsi="Arial" w:cs="Arial"/>
          <w:sz w:val="22"/>
          <w:szCs w:val="22"/>
          <w:lang w:val="mk-MK"/>
        </w:rPr>
        <w:t xml:space="preserve"> </w:t>
      </w:r>
      <w:r w:rsidR="007D025B" w:rsidRPr="00680FE3">
        <w:rPr>
          <w:rFonts w:ascii="Arial" w:hAnsi="Arial" w:cs="Arial"/>
          <w:sz w:val="22"/>
          <w:szCs w:val="22"/>
          <w:lang w:val="mk-MK"/>
        </w:rPr>
        <w:t>сите</w:t>
      </w:r>
      <w:r w:rsidR="00B711CA">
        <w:rPr>
          <w:rFonts w:ascii="Arial" w:hAnsi="Arial" w:cs="Arial"/>
          <w:sz w:val="22"/>
          <w:szCs w:val="22"/>
          <w:lang w:val="mk-MK"/>
        </w:rPr>
        <w:t xml:space="preserve"> </w:t>
      </w:r>
      <w:r w:rsidR="007D025B" w:rsidRPr="00680FE3">
        <w:rPr>
          <w:rFonts w:ascii="Arial" w:hAnsi="Arial" w:cs="Arial"/>
          <w:sz w:val="22"/>
          <w:szCs w:val="22"/>
          <w:lang w:val="mk-MK"/>
        </w:rPr>
        <w:t>трошоци</w:t>
      </w:r>
      <w:r w:rsidR="00B711CA">
        <w:rPr>
          <w:rFonts w:ascii="Arial" w:hAnsi="Arial" w:cs="Arial"/>
          <w:sz w:val="22"/>
          <w:szCs w:val="22"/>
          <w:lang w:val="mk-MK"/>
        </w:rPr>
        <w:t xml:space="preserve"> </w:t>
      </w:r>
      <w:r w:rsidR="007D025B" w:rsidRPr="00680FE3">
        <w:rPr>
          <w:rFonts w:ascii="Arial" w:hAnsi="Arial" w:cs="Arial"/>
          <w:sz w:val="22"/>
          <w:szCs w:val="22"/>
          <w:lang w:val="mk-MK"/>
        </w:rPr>
        <w:t>на</w:t>
      </w:r>
      <w:r w:rsidR="00B711CA">
        <w:rPr>
          <w:rFonts w:ascii="Arial" w:hAnsi="Arial" w:cs="Arial"/>
          <w:sz w:val="22"/>
          <w:szCs w:val="22"/>
          <w:lang w:val="mk-MK"/>
        </w:rPr>
        <w:t xml:space="preserve"> </w:t>
      </w:r>
      <w:r w:rsidR="007D025B" w:rsidRPr="00680FE3">
        <w:rPr>
          <w:rFonts w:ascii="Arial" w:hAnsi="Arial" w:cs="Arial"/>
          <w:sz w:val="22"/>
          <w:szCs w:val="22"/>
          <w:lang w:val="mk-MK"/>
        </w:rPr>
        <w:t>администрација и транспорт</w:t>
      </w:r>
      <w:r w:rsidR="00B711CA">
        <w:rPr>
          <w:rFonts w:ascii="Arial" w:hAnsi="Arial" w:cs="Arial"/>
          <w:sz w:val="22"/>
          <w:szCs w:val="22"/>
          <w:lang w:val="mk-MK"/>
        </w:rPr>
        <w:t xml:space="preserve"> </w:t>
      </w:r>
      <w:r w:rsidR="007D025B" w:rsidRPr="00680FE3">
        <w:rPr>
          <w:rFonts w:ascii="Arial" w:hAnsi="Arial" w:cs="Arial"/>
          <w:sz w:val="22"/>
          <w:szCs w:val="22"/>
          <w:lang w:val="mk-MK"/>
        </w:rPr>
        <w:t>кои</w:t>
      </w:r>
      <w:r w:rsidR="00B711CA">
        <w:rPr>
          <w:rFonts w:ascii="Arial" w:hAnsi="Arial" w:cs="Arial"/>
          <w:sz w:val="22"/>
          <w:szCs w:val="22"/>
          <w:lang w:val="mk-MK"/>
        </w:rPr>
        <w:t xml:space="preserve"> </w:t>
      </w:r>
      <w:r w:rsidR="007D025B" w:rsidRPr="00680FE3">
        <w:rPr>
          <w:rFonts w:ascii="Arial" w:hAnsi="Arial" w:cs="Arial"/>
          <w:sz w:val="22"/>
          <w:szCs w:val="22"/>
          <w:lang w:val="mk-MK"/>
        </w:rPr>
        <w:t>се</w:t>
      </w:r>
      <w:r w:rsidR="00B711CA">
        <w:rPr>
          <w:rFonts w:ascii="Arial" w:hAnsi="Arial" w:cs="Arial"/>
          <w:sz w:val="22"/>
          <w:szCs w:val="22"/>
          <w:lang w:val="mk-MK"/>
        </w:rPr>
        <w:t xml:space="preserve"> </w:t>
      </w:r>
      <w:r w:rsidR="007D025B" w:rsidRPr="00680FE3">
        <w:rPr>
          <w:rFonts w:ascii="Arial" w:hAnsi="Arial" w:cs="Arial"/>
          <w:sz w:val="22"/>
          <w:szCs w:val="22"/>
          <w:lang w:val="mk-MK"/>
        </w:rPr>
        <w:t>резултат</w:t>
      </w:r>
      <w:r w:rsidR="00B711CA">
        <w:rPr>
          <w:rFonts w:ascii="Arial" w:hAnsi="Arial" w:cs="Arial"/>
          <w:sz w:val="22"/>
          <w:szCs w:val="22"/>
          <w:lang w:val="mk-MK"/>
        </w:rPr>
        <w:t xml:space="preserve"> </w:t>
      </w:r>
      <w:r w:rsidR="007D025B" w:rsidRPr="00680FE3">
        <w:rPr>
          <w:rFonts w:ascii="Arial" w:hAnsi="Arial" w:cs="Arial"/>
          <w:sz w:val="22"/>
          <w:szCs w:val="22"/>
          <w:lang w:val="mk-MK"/>
        </w:rPr>
        <w:t>директно</w:t>
      </w:r>
      <w:r w:rsidR="00B711CA">
        <w:rPr>
          <w:rFonts w:ascii="Arial" w:hAnsi="Arial" w:cs="Arial"/>
          <w:sz w:val="22"/>
          <w:szCs w:val="22"/>
          <w:lang w:val="mk-MK"/>
        </w:rPr>
        <w:t xml:space="preserve"> </w:t>
      </w:r>
      <w:r w:rsidR="007D025B" w:rsidRPr="00680FE3">
        <w:rPr>
          <w:rFonts w:ascii="Arial" w:hAnsi="Arial" w:cs="Arial"/>
          <w:sz w:val="22"/>
          <w:szCs w:val="22"/>
          <w:lang w:val="mk-MK"/>
        </w:rPr>
        <w:t>од</w:t>
      </w:r>
      <w:r w:rsidR="00B711CA">
        <w:rPr>
          <w:rFonts w:ascii="Arial" w:hAnsi="Arial" w:cs="Arial"/>
          <w:sz w:val="22"/>
          <w:szCs w:val="22"/>
          <w:lang w:val="mk-MK"/>
        </w:rPr>
        <w:t xml:space="preserve"> </w:t>
      </w:r>
      <w:r w:rsidR="007D025B" w:rsidRPr="00680FE3">
        <w:rPr>
          <w:rFonts w:ascii="Arial" w:hAnsi="Arial" w:cs="Arial"/>
          <w:sz w:val="22"/>
          <w:szCs w:val="22"/>
          <w:lang w:val="mk-MK"/>
        </w:rPr>
        <w:t>вработувањето</w:t>
      </w:r>
      <w:r w:rsidR="00B711CA">
        <w:rPr>
          <w:rFonts w:ascii="Arial" w:hAnsi="Arial" w:cs="Arial"/>
          <w:sz w:val="22"/>
          <w:szCs w:val="22"/>
          <w:lang w:val="mk-MK"/>
        </w:rPr>
        <w:t xml:space="preserve"> </w:t>
      </w:r>
      <w:r w:rsidR="007D025B" w:rsidRPr="00680FE3">
        <w:rPr>
          <w:rFonts w:ascii="Arial" w:hAnsi="Arial" w:cs="Arial"/>
          <w:sz w:val="22"/>
          <w:szCs w:val="22"/>
          <w:lang w:val="mk-MK"/>
        </w:rPr>
        <w:t>на</w:t>
      </w:r>
      <w:r w:rsidR="00B711CA">
        <w:rPr>
          <w:rFonts w:ascii="Arial" w:hAnsi="Arial" w:cs="Arial"/>
          <w:sz w:val="22"/>
          <w:szCs w:val="22"/>
          <w:lang w:val="mk-MK"/>
        </w:rPr>
        <w:t xml:space="preserve"> </w:t>
      </w:r>
      <w:r w:rsidR="00477DFF">
        <w:rPr>
          <w:rFonts w:ascii="Arial" w:hAnsi="Arial" w:cs="Arial"/>
          <w:sz w:val="22"/>
          <w:szCs w:val="22"/>
          <w:lang w:val="mk-MK"/>
        </w:rPr>
        <w:t xml:space="preserve">инвалидизирани </w:t>
      </w:r>
      <w:r w:rsidR="006F626E">
        <w:rPr>
          <w:rFonts w:ascii="Arial" w:hAnsi="Arial" w:cs="Arial"/>
          <w:sz w:val="22"/>
          <w:szCs w:val="22"/>
          <w:lang w:val="mk-MK"/>
        </w:rPr>
        <w:t>лица</w:t>
      </w:r>
      <w:r w:rsidR="00E22914">
        <w:rPr>
          <w:rFonts w:ascii="Arial" w:hAnsi="Arial" w:cs="Arial"/>
          <w:sz w:val="22"/>
          <w:szCs w:val="22"/>
          <w:lang w:val="mk-MK"/>
        </w:rPr>
        <w:t>,</w:t>
      </w:r>
      <w:r w:rsidR="00E22914" w:rsidRPr="00E22914">
        <w:rPr>
          <w:rFonts w:ascii="Arial" w:hAnsi="Arial" w:cs="Arial"/>
          <w:sz w:val="22"/>
          <w:szCs w:val="22"/>
          <w:lang w:val="mk-MK"/>
        </w:rPr>
        <w:t xml:space="preserve"> </w:t>
      </w:r>
      <w:r w:rsidR="00E22914" w:rsidRPr="00680FE3">
        <w:rPr>
          <w:rFonts w:ascii="Arial" w:hAnsi="Arial" w:cs="Arial"/>
          <w:sz w:val="22"/>
          <w:szCs w:val="22"/>
          <w:lang w:val="mk-MK"/>
        </w:rPr>
        <w:t>доколку</w:t>
      </w:r>
      <w:r w:rsidR="00E22914">
        <w:rPr>
          <w:rFonts w:ascii="Arial" w:hAnsi="Arial" w:cs="Arial"/>
          <w:sz w:val="22"/>
          <w:szCs w:val="22"/>
          <w:lang w:val="mk-MK"/>
        </w:rPr>
        <w:t xml:space="preserve"> </w:t>
      </w:r>
      <w:r w:rsidR="00E22914" w:rsidRPr="00680FE3">
        <w:rPr>
          <w:rFonts w:ascii="Arial" w:hAnsi="Arial" w:cs="Arial"/>
          <w:sz w:val="22"/>
          <w:szCs w:val="22"/>
          <w:lang w:val="mk-MK"/>
        </w:rPr>
        <w:t>корисникот</w:t>
      </w:r>
      <w:r w:rsidR="00E22914">
        <w:rPr>
          <w:rFonts w:ascii="Arial" w:hAnsi="Arial" w:cs="Arial"/>
          <w:sz w:val="22"/>
          <w:szCs w:val="22"/>
          <w:lang w:val="mk-MK"/>
        </w:rPr>
        <w:t xml:space="preserve"> </w:t>
      </w:r>
      <w:r w:rsidR="00E22914" w:rsidRPr="00680FE3">
        <w:rPr>
          <w:rFonts w:ascii="Arial" w:hAnsi="Arial" w:cs="Arial"/>
          <w:sz w:val="22"/>
          <w:szCs w:val="22"/>
          <w:lang w:val="mk-MK"/>
        </w:rPr>
        <w:t>обезбедува</w:t>
      </w:r>
      <w:r w:rsidR="00E22914">
        <w:rPr>
          <w:rFonts w:ascii="Arial" w:hAnsi="Arial" w:cs="Arial"/>
          <w:sz w:val="22"/>
          <w:szCs w:val="22"/>
          <w:lang w:val="mk-MK"/>
        </w:rPr>
        <w:t xml:space="preserve"> заштитн</w:t>
      </w:r>
      <w:r w:rsidR="00E22914" w:rsidRPr="00680FE3">
        <w:rPr>
          <w:rFonts w:ascii="Arial" w:hAnsi="Arial" w:cs="Arial"/>
          <w:sz w:val="22"/>
          <w:szCs w:val="22"/>
          <w:lang w:val="mk-MK"/>
        </w:rPr>
        <w:t>о</w:t>
      </w:r>
      <w:r w:rsidR="00E22914">
        <w:rPr>
          <w:rFonts w:ascii="Arial" w:hAnsi="Arial" w:cs="Arial"/>
          <w:sz w:val="22"/>
          <w:szCs w:val="22"/>
          <w:lang w:val="mk-MK"/>
        </w:rPr>
        <w:t xml:space="preserve"> </w:t>
      </w:r>
      <w:r w:rsidR="00E22914" w:rsidRPr="00680FE3">
        <w:rPr>
          <w:rFonts w:ascii="Arial" w:hAnsi="Arial" w:cs="Arial"/>
          <w:sz w:val="22"/>
          <w:szCs w:val="22"/>
          <w:lang w:val="mk-MK"/>
        </w:rPr>
        <w:t>вработување</w:t>
      </w:r>
      <w:r w:rsidR="008D194A">
        <w:rPr>
          <w:rFonts w:ascii="Arial" w:hAnsi="Arial" w:cs="Arial"/>
          <w:sz w:val="22"/>
          <w:szCs w:val="22"/>
          <w:lang w:val="mk-MK"/>
        </w:rPr>
        <w:t>.</w:t>
      </w:r>
    </w:p>
    <w:p w:rsidR="002D50E8" w:rsidRDefault="002D50E8" w:rsidP="002D50E8">
      <w:pPr>
        <w:widowControl w:val="0"/>
        <w:autoSpaceDE w:val="0"/>
        <w:autoSpaceDN w:val="0"/>
        <w:adjustRightInd w:val="0"/>
        <w:jc w:val="both"/>
        <w:rPr>
          <w:rFonts w:ascii="Arial" w:hAnsi="Arial" w:cs="Arial"/>
          <w:sz w:val="22"/>
          <w:szCs w:val="22"/>
          <w:lang w:val="mk-MK"/>
        </w:rPr>
      </w:pPr>
    </w:p>
    <w:p w:rsidR="006F626E" w:rsidRDefault="00E22914" w:rsidP="002D50E8">
      <w:pPr>
        <w:widowControl w:val="0"/>
        <w:autoSpaceDE w:val="0"/>
        <w:autoSpaceDN w:val="0"/>
        <w:adjustRightInd w:val="0"/>
        <w:jc w:val="both"/>
        <w:rPr>
          <w:rFonts w:ascii="Arial" w:hAnsi="Arial" w:cs="Arial"/>
          <w:sz w:val="22"/>
          <w:szCs w:val="22"/>
          <w:lang w:val="mk-MK"/>
        </w:rPr>
      </w:pPr>
      <w:r>
        <w:rPr>
          <w:rFonts w:ascii="Arial" w:hAnsi="Arial" w:cs="Arial"/>
          <w:sz w:val="22"/>
          <w:szCs w:val="22"/>
          <w:lang w:val="mk-MK"/>
        </w:rPr>
        <w:t xml:space="preserve">(2) </w:t>
      </w:r>
      <w:r w:rsidRPr="0073348D">
        <w:rPr>
          <w:rFonts w:ascii="Arial" w:hAnsi="Arial" w:cs="Arial"/>
          <w:sz w:val="22"/>
          <w:szCs w:val="22"/>
          <w:lang w:val="mk-MK"/>
        </w:rPr>
        <w:t>Оправдани</w:t>
      </w:r>
      <w:r>
        <w:rPr>
          <w:rFonts w:ascii="Arial" w:hAnsi="Arial" w:cs="Arial"/>
          <w:sz w:val="22"/>
          <w:szCs w:val="22"/>
          <w:lang w:val="mk-MK"/>
        </w:rPr>
        <w:t xml:space="preserve">те </w:t>
      </w:r>
      <w:r w:rsidRPr="0073348D">
        <w:rPr>
          <w:rFonts w:ascii="Arial" w:hAnsi="Arial" w:cs="Arial"/>
          <w:sz w:val="22"/>
          <w:szCs w:val="22"/>
          <w:lang w:val="mk-MK"/>
        </w:rPr>
        <w:t>трошоци</w:t>
      </w:r>
      <w:r>
        <w:rPr>
          <w:rFonts w:ascii="Arial" w:hAnsi="Arial" w:cs="Arial"/>
          <w:sz w:val="22"/>
          <w:szCs w:val="22"/>
          <w:lang w:val="mk-MK"/>
        </w:rPr>
        <w:t xml:space="preserve"> </w:t>
      </w:r>
      <w:r w:rsidRPr="0073348D">
        <w:rPr>
          <w:rFonts w:ascii="Arial" w:hAnsi="Arial" w:cs="Arial"/>
          <w:sz w:val="22"/>
          <w:szCs w:val="22"/>
          <w:lang w:val="mk-MK"/>
        </w:rPr>
        <w:t>освен</w:t>
      </w:r>
      <w:r>
        <w:rPr>
          <w:rFonts w:ascii="Arial" w:hAnsi="Arial" w:cs="Arial"/>
          <w:sz w:val="22"/>
          <w:szCs w:val="22"/>
          <w:lang w:val="mk-MK"/>
        </w:rPr>
        <w:t xml:space="preserve"> </w:t>
      </w:r>
      <w:r w:rsidRPr="0073348D">
        <w:rPr>
          <w:rFonts w:ascii="Arial" w:hAnsi="Arial" w:cs="Arial"/>
          <w:sz w:val="22"/>
          <w:szCs w:val="22"/>
          <w:lang w:val="mk-MK"/>
        </w:rPr>
        <w:t>трошоците</w:t>
      </w:r>
      <w:r>
        <w:rPr>
          <w:rFonts w:ascii="Arial" w:hAnsi="Arial" w:cs="Arial"/>
          <w:sz w:val="22"/>
          <w:szCs w:val="22"/>
          <w:lang w:val="mk-MK"/>
        </w:rPr>
        <w:t xml:space="preserve"> </w:t>
      </w:r>
      <w:r w:rsidRPr="0073348D">
        <w:rPr>
          <w:rFonts w:ascii="Arial" w:hAnsi="Arial" w:cs="Arial"/>
          <w:sz w:val="22"/>
          <w:szCs w:val="22"/>
          <w:lang w:val="mk-MK"/>
        </w:rPr>
        <w:t>за</w:t>
      </w:r>
      <w:r>
        <w:rPr>
          <w:rFonts w:ascii="Arial" w:hAnsi="Arial" w:cs="Arial"/>
          <w:sz w:val="22"/>
          <w:szCs w:val="22"/>
          <w:lang w:val="mk-MK"/>
        </w:rPr>
        <w:t xml:space="preserve"> </w:t>
      </w:r>
      <w:r w:rsidRPr="0073348D">
        <w:rPr>
          <w:rFonts w:ascii="Arial" w:hAnsi="Arial" w:cs="Arial"/>
          <w:sz w:val="22"/>
          <w:szCs w:val="22"/>
          <w:lang w:val="mk-MK"/>
        </w:rPr>
        <w:t>плати</w:t>
      </w:r>
      <w:r>
        <w:rPr>
          <w:rFonts w:ascii="Arial" w:hAnsi="Arial" w:cs="Arial"/>
          <w:sz w:val="22"/>
          <w:szCs w:val="22"/>
          <w:lang w:val="mk-MK"/>
        </w:rPr>
        <w:t xml:space="preserve"> согласно </w:t>
      </w:r>
      <w:r w:rsidRPr="0073348D">
        <w:rPr>
          <w:rFonts w:ascii="Arial" w:hAnsi="Arial" w:cs="Arial"/>
          <w:sz w:val="22"/>
          <w:szCs w:val="22"/>
          <w:lang w:val="mk-MK"/>
        </w:rPr>
        <w:t>член 3</w:t>
      </w:r>
      <w:r w:rsidR="00C35D3F">
        <w:rPr>
          <w:rFonts w:ascii="Arial" w:hAnsi="Arial" w:cs="Arial"/>
          <w:sz w:val="22"/>
          <w:szCs w:val="22"/>
          <w:lang w:val="mk-MK"/>
        </w:rPr>
        <w:t>1</w:t>
      </w:r>
      <w:r w:rsidRPr="0073348D">
        <w:rPr>
          <w:rFonts w:ascii="Arial" w:hAnsi="Arial" w:cs="Arial"/>
          <w:sz w:val="22"/>
          <w:szCs w:val="22"/>
          <w:lang w:val="mk-MK"/>
        </w:rPr>
        <w:t xml:space="preserve"> од</w:t>
      </w:r>
      <w:r>
        <w:rPr>
          <w:rFonts w:ascii="Arial" w:hAnsi="Arial" w:cs="Arial"/>
          <w:sz w:val="22"/>
          <w:szCs w:val="22"/>
          <w:lang w:val="mk-MK"/>
        </w:rPr>
        <w:t xml:space="preserve"> </w:t>
      </w:r>
      <w:r w:rsidRPr="0073348D">
        <w:rPr>
          <w:rFonts w:ascii="Arial" w:hAnsi="Arial" w:cs="Arial"/>
          <w:sz w:val="22"/>
          <w:szCs w:val="22"/>
          <w:lang w:val="mk-MK"/>
        </w:rPr>
        <w:t xml:space="preserve">оваа уредба, </w:t>
      </w:r>
      <w:r>
        <w:rPr>
          <w:rFonts w:ascii="Arial" w:hAnsi="Arial" w:cs="Arial"/>
          <w:sz w:val="22"/>
          <w:szCs w:val="22"/>
          <w:lang w:val="mk-MK"/>
        </w:rPr>
        <w:t xml:space="preserve">се трошоците </w:t>
      </w:r>
      <w:r w:rsidRPr="0073348D">
        <w:rPr>
          <w:rFonts w:ascii="Arial" w:hAnsi="Arial" w:cs="Arial"/>
          <w:sz w:val="22"/>
          <w:szCs w:val="22"/>
          <w:lang w:val="mk-MK"/>
        </w:rPr>
        <w:t>кои</w:t>
      </w:r>
      <w:r>
        <w:rPr>
          <w:rFonts w:ascii="Arial" w:hAnsi="Arial" w:cs="Arial"/>
          <w:sz w:val="22"/>
          <w:szCs w:val="22"/>
          <w:lang w:val="mk-MK"/>
        </w:rPr>
        <w:t xml:space="preserve"> </w:t>
      </w:r>
      <w:r w:rsidRPr="0073348D">
        <w:rPr>
          <w:rFonts w:ascii="Arial" w:hAnsi="Arial" w:cs="Arial"/>
          <w:sz w:val="22"/>
          <w:szCs w:val="22"/>
          <w:lang w:val="mk-MK"/>
        </w:rPr>
        <w:t>се</w:t>
      </w:r>
      <w:r>
        <w:rPr>
          <w:rFonts w:ascii="Arial" w:hAnsi="Arial" w:cs="Arial"/>
          <w:sz w:val="22"/>
          <w:szCs w:val="22"/>
          <w:lang w:val="mk-MK"/>
        </w:rPr>
        <w:t xml:space="preserve"> </w:t>
      </w:r>
      <w:r w:rsidRPr="0073348D">
        <w:rPr>
          <w:rFonts w:ascii="Arial" w:hAnsi="Arial" w:cs="Arial"/>
          <w:sz w:val="22"/>
          <w:szCs w:val="22"/>
          <w:lang w:val="mk-MK"/>
        </w:rPr>
        <w:t>дополнителни</w:t>
      </w:r>
      <w:r>
        <w:rPr>
          <w:rFonts w:ascii="Arial" w:hAnsi="Arial" w:cs="Arial"/>
          <w:sz w:val="22"/>
          <w:szCs w:val="22"/>
          <w:lang w:val="mk-MK"/>
        </w:rPr>
        <w:t xml:space="preserve"> </w:t>
      </w:r>
      <w:r w:rsidRPr="0073348D">
        <w:rPr>
          <w:rFonts w:ascii="Arial" w:hAnsi="Arial" w:cs="Arial"/>
          <w:sz w:val="22"/>
          <w:szCs w:val="22"/>
          <w:lang w:val="mk-MK"/>
        </w:rPr>
        <w:t>на</w:t>
      </w:r>
      <w:r>
        <w:rPr>
          <w:rFonts w:ascii="Arial" w:hAnsi="Arial" w:cs="Arial"/>
          <w:sz w:val="22"/>
          <w:szCs w:val="22"/>
          <w:lang w:val="mk-MK"/>
        </w:rPr>
        <w:t xml:space="preserve"> </w:t>
      </w:r>
      <w:r w:rsidRPr="0073348D">
        <w:rPr>
          <w:rFonts w:ascii="Arial" w:hAnsi="Arial" w:cs="Arial"/>
          <w:sz w:val="22"/>
          <w:szCs w:val="22"/>
          <w:lang w:val="mk-MK"/>
        </w:rPr>
        <w:t>оние</w:t>
      </w:r>
      <w:r>
        <w:rPr>
          <w:rFonts w:ascii="Arial" w:hAnsi="Arial" w:cs="Arial"/>
          <w:sz w:val="22"/>
          <w:szCs w:val="22"/>
          <w:lang w:val="mk-MK"/>
        </w:rPr>
        <w:t xml:space="preserve"> </w:t>
      </w:r>
      <w:r w:rsidRPr="0073348D">
        <w:rPr>
          <w:rFonts w:ascii="Arial" w:hAnsi="Arial" w:cs="Arial"/>
          <w:sz w:val="22"/>
          <w:szCs w:val="22"/>
          <w:lang w:val="mk-MK"/>
        </w:rPr>
        <w:t>кои</w:t>
      </w:r>
      <w:r>
        <w:rPr>
          <w:rFonts w:ascii="Arial" w:hAnsi="Arial" w:cs="Arial"/>
          <w:sz w:val="22"/>
          <w:szCs w:val="22"/>
          <w:lang w:val="mk-MK"/>
        </w:rPr>
        <w:t xml:space="preserve"> </w:t>
      </w:r>
      <w:r w:rsidRPr="0073348D">
        <w:rPr>
          <w:rFonts w:ascii="Arial" w:hAnsi="Arial" w:cs="Arial"/>
          <w:sz w:val="22"/>
          <w:szCs w:val="22"/>
          <w:lang w:val="mk-MK"/>
        </w:rPr>
        <w:t>претпријатието</w:t>
      </w:r>
      <w:r>
        <w:rPr>
          <w:rFonts w:ascii="Arial" w:hAnsi="Arial" w:cs="Arial"/>
          <w:sz w:val="22"/>
          <w:szCs w:val="22"/>
          <w:lang w:val="mk-MK"/>
        </w:rPr>
        <w:t xml:space="preserve"> </w:t>
      </w:r>
      <w:r w:rsidRPr="0073348D">
        <w:rPr>
          <w:rFonts w:ascii="Arial" w:hAnsi="Arial" w:cs="Arial"/>
          <w:sz w:val="22"/>
          <w:szCs w:val="22"/>
          <w:lang w:val="mk-MK"/>
        </w:rPr>
        <w:t>би ги имало направено доколку вработ</w:t>
      </w:r>
      <w:r>
        <w:rPr>
          <w:rFonts w:ascii="Arial" w:hAnsi="Arial" w:cs="Arial"/>
          <w:sz w:val="22"/>
          <w:szCs w:val="22"/>
          <w:lang w:val="mk-MK"/>
        </w:rPr>
        <w:t>и</w:t>
      </w:r>
      <w:r w:rsidRPr="0073348D">
        <w:rPr>
          <w:rFonts w:ascii="Arial" w:hAnsi="Arial" w:cs="Arial"/>
          <w:sz w:val="22"/>
          <w:szCs w:val="22"/>
          <w:lang w:val="mk-MK"/>
        </w:rPr>
        <w:t xml:space="preserve"> </w:t>
      </w:r>
      <w:r>
        <w:rPr>
          <w:rFonts w:ascii="Arial" w:hAnsi="Arial" w:cs="Arial"/>
          <w:sz w:val="22"/>
          <w:szCs w:val="22"/>
          <w:lang w:val="mk-MK"/>
        </w:rPr>
        <w:t xml:space="preserve">лица кои не припаѓаат во категоријата на инвалидизирани лица </w:t>
      </w:r>
      <w:r w:rsidRPr="0073348D">
        <w:rPr>
          <w:rFonts w:ascii="Arial" w:hAnsi="Arial" w:cs="Arial"/>
          <w:sz w:val="22"/>
          <w:szCs w:val="22"/>
          <w:lang w:val="mk-MK"/>
        </w:rPr>
        <w:t>во период во кој работникот за кој се однесува е вработен.</w:t>
      </w:r>
    </w:p>
    <w:p w:rsidR="008D194A" w:rsidRDefault="008D194A" w:rsidP="00374EC0">
      <w:pPr>
        <w:widowControl w:val="0"/>
        <w:autoSpaceDE w:val="0"/>
        <w:autoSpaceDN w:val="0"/>
        <w:adjustRightInd w:val="0"/>
        <w:spacing w:after="240"/>
        <w:jc w:val="center"/>
        <w:rPr>
          <w:rFonts w:ascii="Arial" w:hAnsi="Arial" w:cs="Arial"/>
          <w:sz w:val="22"/>
          <w:szCs w:val="22"/>
          <w:lang w:val="mk-MK"/>
        </w:rPr>
      </w:pPr>
    </w:p>
    <w:p w:rsidR="00E23E8C" w:rsidRPr="00922715" w:rsidRDefault="00E23E8C" w:rsidP="00374EC0">
      <w:pPr>
        <w:jc w:val="center"/>
        <w:rPr>
          <w:rFonts w:ascii="Arial" w:hAnsi="Arial" w:cs="Arial"/>
          <w:sz w:val="22"/>
          <w:szCs w:val="22"/>
          <w:lang w:val="mk-MK"/>
        </w:rPr>
      </w:pPr>
      <w:r w:rsidRPr="00CA7C21">
        <w:rPr>
          <w:rFonts w:ascii="Arial" w:hAnsi="Arial" w:cs="Arial"/>
          <w:sz w:val="22"/>
          <w:szCs w:val="22"/>
          <w:lang w:val="mk-MK"/>
        </w:rPr>
        <w:t>Член</w:t>
      </w:r>
      <w:r w:rsidRPr="00CC65F1">
        <w:rPr>
          <w:rFonts w:ascii="Arial" w:hAnsi="Arial" w:cs="Arial"/>
          <w:sz w:val="22"/>
          <w:szCs w:val="22"/>
          <w:lang w:val="mk-MK"/>
        </w:rPr>
        <w:t xml:space="preserve"> 3</w:t>
      </w:r>
      <w:r w:rsidR="00C35D3F">
        <w:rPr>
          <w:rFonts w:ascii="Arial" w:hAnsi="Arial" w:cs="Arial"/>
          <w:sz w:val="22"/>
          <w:szCs w:val="22"/>
          <w:lang w:val="mk-MK"/>
        </w:rPr>
        <w:t>3</w:t>
      </w:r>
    </w:p>
    <w:p w:rsidR="00E23E8C" w:rsidRDefault="00E23E8C" w:rsidP="00374EC0">
      <w:pPr>
        <w:jc w:val="center"/>
        <w:rPr>
          <w:rFonts w:ascii="Arial" w:hAnsi="Arial" w:cs="Arial"/>
          <w:sz w:val="22"/>
          <w:szCs w:val="22"/>
          <w:lang w:val="mk-MK"/>
        </w:rPr>
      </w:pPr>
    </w:p>
    <w:p w:rsidR="00E23E8C" w:rsidRPr="00922715" w:rsidRDefault="00E22914" w:rsidP="00374EC0">
      <w:pPr>
        <w:jc w:val="center"/>
        <w:rPr>
          <w:rFonts w:ascii="Arial" w:hAnsi="Arial" w:cs="Arial"/>
          <w:b/>
          <w:i/>
          <w:sz w:val="22"/>
          <w:szCs w:val="22"/>
          <w:lang w:val="mk-MK"/>
        </w:rPr>
      </w:pPr>
      <w:r>
        <w:rPr>
          <w:rFonts w:ascii="Arial" w:hAnsi="Arial" w:cs="Arial"/>
          <w:b/>
          <w:i/>
          <w:sz w:val="22"/>
          <w:szCs w:val="22"/>
          <w:lang w:val="mk-MK"/>
        </w:rPr>
        <w:t>Постапка за доделување на помош за вработување</w:t>
      </w:r>
    </w:p>
    <w:p w:rsidR="00E23E8C" w:rsidRPr="00CC65F1" w:rsidRDefault="00E23E8C" w:rsidP="00374EC0">
      <w:pPr>
        <w:jc w:val="both"/>
        <w:rPr>
          <w:rFonts w:ascii="Arial" w:hAnsi="Arial" w:cs="Arial"/>
          <w:sz w:val="22"/>
          <w:szCs w:val="22"/>
          <w:lang w:val="mk-MK"/>
        </w:rPr>
      </w:pPr>
    </w:p>
    <w:p w:rsidR="00E23E8C" w:rsidRPr="00CC65F1" w:rsidRDefault="00E23E8C" w:rsidP="00374EC0">
      <w:pPr>
        <w:jc w:val="both"/>
        <w:rPr>
          <w:rFonts w:ascii="Arial" w:hAnsi="Arial" w:cs="Arial"/>
          <w:sz w:val="22"/>
          <w:szCs w:val="22"/>
          <w:lang w:val="mk-MK"/>
        </w:rPr>
      </w:pPr>
      <w:r>
        <w:rPr>
          <w:rFonts w:ascii="Arial" w:hAnsi="Arial" w:cs="Arial"/>
          <w:sz w:val="22"/>
          <w:szCs w:val="22"/>
          <w:lang w:val="mk-MK"/>
        </w:rPr>
        <w:lastRenderedPageBreak/>
        <w:t xml:space="preserve">(1) </w:t>
      </w:r>
      <w:r w:rsidRPr="00CC65F1">
        <w:rPr>
          <w:rFonts w:ascii="Arial" w:hAnsi="Arial" w:cs="Arial"/>
          <w:sz w:val="22"/>
          <w:szCs w:val="22"/>
          <w:lang w:val="mk-MK"/>
        </w:rPr>
        <w:t>Помош</w:t>
      </w:r>
      <w:r w:rsidRPr="0073348D">
        <w:rPr>
          <w:rFonts w:ascii="Arial" w:hAnsi="Arial" w:cs="Arial"/>
          <w:sz w:val="22"/>
          <w:szCs w:val="22"/>
          <w:lang w:val="mk-MK"/>
        </w:rPr>
        <w:t xml:space="preserve"> </w:t>
      </w:r>
      <w:r w:rsidRPr="00CC65F1">
        <w:rPr>
          <w:rFonts w:ascii="Arial" w:hAnsi="Arial" w:cs="Arial"/>
          <w:sz w:val="22"/>
          <w:szCs w:val="22"/>
          <w:lang w:val="mk-MK"/>
        </w:rPr>
        <w:t>за</w:t>
      </w:r>
      <w:r w:rsidRPr="0073348D">
        <w:rPr>
          <w:rFonts w:ascii="Arial" w:hAnsi="Arial" w:cs="Arial"/>
          <w:sz w:val="22"/>
          <w:szCs w:val="22"/>
          <w:lang w:val="mk-MK"/>
        </w:rPr>
        <w:t xml:space="preserve"> </w:t>
      </w:r>
      <w:r w:rsidRPr="00CC65F1">
        <w:rPr>
          <w:rFonts w:ascii="Arial" w:hAnsi="Arial" w:cs="Arial"/>
          <w:sz w:val="22"/>
          <w:szCs w:val="22"/>
          <w:lang w:val="mk-MK"/>
        </w:rPr>
        <w:t>вработување</w:t>
      </w:r>
      <w:r w:rsidRPr="0073348D">
        <w:rPr>
          <w:rFonts w:ascii="Arial" w:hAnsi="Arial" w:cs="Arial"/>
          <w:sz w:val="22"/>
          <w:szCs w:val="22"/>
          <w:lang w:val="mk-MK"/>
        </w:rPr>
        <w:t xml:space="preserve"> </w:t>
      </w:r>
      <w:r w:rsidR="004B1E1C">
        <w:rPr>
          <w:rFonts w:ascii="Arial" w:hAnsi="Arial" w:cs="Arial"/>
          <w:sz w:val="22"/>
          <w:szCs w:val="22"/>
          <w:lang w:val="mk-MK"/>
        </w:rPr>
        <w:t xml:space="preserve">на невработени </w:t>
      </w:r>
      <w:r w:rsidR="004B1E1C" w:rsidRPr="00362261">
        <w:rPr>
          <w:rFonts w:ascii="Arial" w:hAnsi="Arial" w:cs="Arial"/>
          <w:sz w:val="22"/>
          <w:szCs w:val="22"/>
          <w:lang w:val="mk-MK"/>
        </w:rPr>
        <w:t xml:space="preserve">лица кои </w:t>
      </w:r>
      <w:r w:rsidR="004B1E1C">
        <w:rPr>
          <w:rFonts w:ascii="Arial" w:hAnsi="Arial" w:cs="Arial"/>
          <w:sz w:val="22"/>
          <w:szCs w:val="22"/>
          <w:lang w:val="mk-MK"/>
        </w:rPr>
        <w:t>активно бараат работа</w:t>
      </w:r>
      <w:r w:rsidR="004B1E1C" w:rsidDel="002B6C3B">
        <w:rPr>
          <w:rFonts w:ascii="Arial" w:hAnsi="Arial" w:cs="Arial"/>
          <w:sz w:val="22"/>
          <w:szCs w:val="22"/>
          <w:lang w:val="mk-MK"/>
        </w:rPr>
        <w:t xml:space="preserve"> </w:t>
      </w:r>
      <w:r w:rsidRPr="00922715">
        <w:rPr>
          <w:rFonts w:ascii="Arial" w:hAnsi="Arial" w:cs="Arial"/>
          <w:sz w:val="22"/>
          <w:szCs w:val="22"/>
          <w:lang w:val="mk-MK"/>
        </w:rPr>
        <w:t xml:space="preserve">и </w:t>
      </w:r>
      <w:r>
        <w:rPr>
          <w:rFonts w:ascii="Arial" w:hAnsi="Arial" w:cs="Arial"/>
          <w:sz w:val="22"/>
          <w:szCs w:val="22"/>
          <w:lang w:val="mk-MK"/>
        </w:rPr>
        <w:t xml:space="preserve">на </w:t>
      </w:r>
      <w:r w:rsidRPr="00922715">
        <w:rPr>
          <w:rFonts w:ascii="Arial" w:hAnsi="Arial" w:cs="Arial"/>
          <w:sz w:val="22"/>
          <w:szCs w:val="22"/>
          <w:lang w:val="mk-MK"/>
        </w:rPr>
        <w:t>инвалидизирани</w:t>
      </w:r>
      <w:r>
        <w:rPr>
          <w:rFonts w:ascii="Arial" w:hAnsi="Arial" w:cs="Arial"/>
          <w:sz w:val="22"/>
          <w:szCs w:val="22"/>
          <w:lang w:val="mk-MK"/>
        </w:rPr>
        <w:t xml:space="preserve"> лица </w:t>
      </w:r>
      <w:r w:rsidR="00EF2702">
        <w:rPr>
          <w:rFonts w:ascii="Arial" w:hAnsi="Arial" w:cs="Arial"/>
          <w:sz w:val="22"/>
          <w:szCs w:val="22"/>
          <w:lang w:val="mk-MK"/>
        </w:rPr>
        <w:t>е дозволена</w:t>
      </w:r>
      <w:r w:rsidRPr="0073348D">
        <w:rPr>
          <w:rFonts w:ascii="Arial" w:hAnsi="Arial" w:cs="Arial"/>
          <w:sz w:val="22"/>
          <w:szCs w:val="22"/>
          <w:lang w:val="mk-MK"/>
        </w:rPr>
        <w:t xml:space="preserve"> </w:t>
      </w:r>
      <w:r w:rsidRPr="00CC65F1">
        <w:rPr>
          <w:rFonts w:ascii="Arial" w:hAnsi="Arial" w:cs="Arial"/>
          <w:sz w:val="22"/>
          <w:szCs w:val="22"/>
          <w:lang w:val="mk-MK"/>
        </w:rPr>
        <w:t>само</w:t>
      </w:r>
      <w:r w:rsidRPr="0073348D">
        <w:rPr>
          <w:rFonts w:ascii="Arial" w:hAnsi="Arial" w:cs="Arial"/>
          <w:sz w:val="22"/>
          <w:szCs w:val="22"/>
          <w:lang w:val="mk-MK"/>
        </w:rPr>
        <w:t xml:space="preserve"> </w:t>
      </w:r>
      <w:r w:rsidRPr="00CC65F1">
        <w:rPr>
          <w:rFonts w:ascii="Arial" w:hAnsi="Arial" w:cs="Arial"/>
          <w:sz w:val="22"/>
          <w:szCs w:val="22"/>
          <w:lang w:val="mk-MK"/>
        </w:rPr>
        <w:t>ако</w:t>
      </w:r>
      <w:r w:rsidRPr="0073348D">
        <w:rPr>
          <w:rFonts w:ascii="Arial" w:hAnsi="Arial" w:cs="Arial"/>
          <w:sz w:val="22"/>
          <w:szCs w:val="22"/>
          <w:lang w:val="mk-MK"/>
        </w:rPr>
        <w:t xml:space="preserve"> </w:t>
      </w:r>
      <w:r w:rsidRPr="00CC65F1">
        <w:rPr>
          <w:rFonts w:ascii="Arial" w:hAnsi="Arial" w:cs="Arial"/>
          <w:sz w:val="22"/>
          <w:szCs w:val="22"/>
          <w:lang w:val="mk-MK"/>
        </w:rPr>
        <w:t>пред</w:t>
      </w:r>
      <w:r w:rsidRPr="0073348D">
        <w:rPr>
          <w:rFonts w:ascii="Arial" w:hAnsi="Arial" w:cs="Arial"/>
          <w:sz w:val="22"/>
          <w:szCs w:val="22"/>
          <w:lang w:val="mk-MK"/>
        </w:rPr>
        <w:t xml:space="preserve"> </w:t>
      </w:r>
      <w:r w:rsidRPr="00CC65F1">
        <w:rPr>
          <w:rFonts w:ascii="Arial" w:hAnsi="Arial" w:cs="Arial"/>
          <w:sz w:val="22"/>
          <w:szCs w:val="22"/>
          <w:lang w:val="mk-MK"/>
        </w:rPr>
        <w:t>почетокот</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проектот е поднесено</w:t>
      </w:r>
      <w:r w:rsidRPr="0073348D">
        <w:rPr>
          <w:rFonts w:ascii="Arial" w:hAnsi="Arial" w:cs="Arial"/>
          <w:sz w:val="22"/>
          <w:szCs w:val="22"/>
          <w:lang w:val="mk-MK"/>
        </w:rPr>
        <w:t xml:space="preserve"> </w:t>
      </w:r>
      <w:r w:rsidRPr="00CC65F1">
        <w:rPr>
          <w:rFonts w:ascii="Arial" w:hAnsi="Arial" w:cs="Arial"/>
          <w:sz w:val="22"/>
          <w:szCs w:val="22"/>
          <w:lang w:val="mk-MK"/>
        </w:rPr>
        <w:t>барање</w:t>
      </w:r>
      <w:r w:rsidRPr="0073348D">
        <w:rPr>
          <w:rFonts w:ascii="Arial" w:hAnsi="Arial" w:cs="Arial"/>
          <w:sz w:val="22"/>
          <w:szCs w:val="22"/>
          <w:lang w:val="mk-MK"/>
        </w:rPr>
        <w:t xml:space="preserve"> </w:t>
      </w:r>
      <w:r w:rsidRPr="00CC65F1">
        <w:rPr>
          <w:rFonts w:ascii="Arial" w:hAnsi="Arial" w:cs="Arial"/>
          <w:sz w:val="22"/>
          <w:szCs w:val="22"/>
          <w:lang w:val="mk-MK"/>
        </w:rPr>
        <w:t>од</w:t>
      </w:r>
      <w:r w:rsidRPr="0073348D">
        <w:rPr>
          <w:rFonts w:ascii="Arial" w:hAnsi="Arial" w:cs="Arial"/>
          <w:sz w:val="22"/>
          <w:szCs w:val="22"/>
          <w:lang w:val="mk-MK"/>
        </w:rPr>
        <w:t xml:space="preserve"> </w:t>
      </w:r>
      <w:r w:rsidRPr="00CC65F1">
        <w:rPr>
          <w:rFonts w:ascii="Arial" w:hAnsi="Arial" w:cs="Arial"/>
          <w:sz w:val="22"/>
          <w:szCs w:val="22"/>
          <w:lang w:val="mk-MK"/>
        </w:rPr>
        <w:t>страна</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корисникот до </w:t>
      </w:r>
      <w:r w:rsidRPr="00CC65F1">
        <w:rPr>
          <w:rFonts w:ascii="Arial" w:hAnsi="Arial" w:cs="Arial"/>
          <w:sz w:val="22"/>
          <w:szCs w:val="22"/>
          <w:lang w:val="mk-MK"/>
        </w:rPr>
        <w:t>давателите</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државна</w:t>
      </w:r>
      <w:r w:rsidRPr="0073348D">
        <w:rPr>
          <w:rFonts w:ascii="Arial" w:hAnsi="Arial" w:cs="Arial"/>
          <w:sz w:val="22"/>
          <w:szCs w:val="22"/>
          <w:lang w:val="mk-MK"/>
        </w:rPr>
        <w:t xml:space="preserve"> </w:t>
      </w:r>
      <w:r w:rsidRPr="00CC65F1">
        <w:rPr>
          <w:rFonts w:ascii="Arial" w:hAnsi="Arial" w:cs="Arial"/>
          <w:sz w:val="22"/>
          <w:szCs w:val="22"/>
          <w:lang w:val="mk-MK"/>
        </w:rPr>
        <w:t xml:space="preserve">помош. </w:t>
      </w:r>
    </w:p>
    <w:p w:rsidR="002D50E8" w:rsidRDefault="002D50E8" w:rsidP="005314D3">
      <w:pPr>
        <w:jc w:val="both"/>
        <w:rPr>
          <w:rFonts w:ascii="Arial" w:hAnsi="Arial" w:cs="Arial"/>
          <w:sz w:val="22"/>
          <w:szCs w:val="22"/>
          <w:lang w:val="mk-MK"/>
        </w:rPr>
      </w:pPr>
    </w:p>
    <w:p w:rsidR="005314D3" w:rsidRPr="00BF456A" w:rsidRDefault="00E23E8C" w:rsidP="005314D3">
      <w:pPr>
        <w:jc w:val="both"/>
        <w:rPr>
          <w:rFonts w:ascii="Arial" w:hAnsi="Arial" w:cs="Arial"/>
          <w:sz w:val="22"/>
          <w:szCs w:val="22"/>
          <w:lang w:val="mk-MK"/>
        </w:rPr>
      </w:pPr>
      <w:r>
        <w:rPr>
          <w:rFonts w:ascii="Arial" w:hAnsi="Arial" w:cs="Arial"/>
          <w:sz w:val="22"/>
          <w:szCs w:val="22"/>
          <w:lang w:val="mk-MK"/>
        </w:rPr>
        <w:t xml:space="preserve">(2) </w:t>
      </w:r>
      <w:r w:rsidRPr="00CC65F1">
        <w:rPr>
          <w:rFonts w:ascii="Arial" w:hAnsi="Arial" w:cs="Arial"/>
          <w:sz w:val="22"/>
          <w:szCs w:val="22"/>
          <w:lang w:val="mk-MK"/>
        </w:rPr>
        <w:t>Сите</w:t>
      </w:r>
      <w:r w:rsidRPr="0073348D">
        <w:rPr>
          <w:rFonts w:ascii="Arial" w:hAnsi="Arial" w:cs="Arial"/>
          <w:sz w:val="22"/>
          <w:szCs w:val="22"/>
          <w:lang w:val="mk-MK"/>
        </w:rPr>
        <w:t xml:space="preserve"> </w:t>
      </w:r>
      <w:r w:rsidRPr="00CC65F1">
        <w:rPr>
          <w:rFonts w:ascii="Arial" w:hAnsi="Arial" w:cs="Arial"/>
          <w:sz w:val="22"/>
          <w:szCs w:val="22"/>
          <w:lang w:val="mk-MK"/>
        </w:rPr>
        <w:t>даватели</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државна</w:t>
      </w:r>
      <w:r w:rsidRPr="0073348D">
        <w:rPr>
          <w:rFonts w:ascii="Arial" w:hAnsi="Arial" w:cs="Arial"/>
          <w:sz w:val="22"/>
          <w:szCs w:val="22"/>
          <w:lang w:val="mk-MK"/>
        </w:rPr>
        <w:t xml:space="preserve"> </w:t>
      </w:r>
      <w:r w:rsidRPr="00CC65F1">
        <w:rPr>
          <w:rFonts w:ascii="Arial" w:hAnsi="Arial" w:cs="Arial"/>
          <w:sz w:val="22"/>
          <w:szCs w:val="22"/>
          <w:lang w:val="mk-MK"/>
        </w:rPr>
        <w:t>помош</w:t>
      </w:r>
      <w:r w:rsidRPr="0073348D">
        <w:rPr>
          <w:rFonts w:ascii="Arial" w:hAnsi="Arial" w:cs="Arial"/>
          <w:sz w:val="22"/>
          <w:szCs w:val="22"/>
          <w:lang w:val="mk-MK"/>
        </w:rPr>
        <w:t xml:space="preserve"> </w:t>
      </w:r>
      <w:r w:rsidRPr="00CC65F1">
        <w:rPr>
          <w:rFonts w:ascii="Arial" w:hAnsi="Arial" w:cs="Arial"/>
          <w:sz w:val="22"/>
          <w:szCs w:val="22"/>
          <w:lang w:val="mk-MK"/>
        </w:rPr>
        <w:t>мора</w:t>
      </w:r>
      <w:r w:rsidRPr="0073348D">
        <w:rPr>
          <w:rFonts w:ascii="Arial" w:hAnsi="Arial" w:cs="Arial"/>
          <w:sz w:val="22"/>
          <w:szCs w:val="22"/>
          <w:lang w:val="mk-MK"/>
        </w:rPr>
        <w:t xml:space="preserve"> </w:t>
      </w:r>
      <w:r w:rsidRPr="00CC65F1">
        <w:rPr>
          <w:rFonts w:ascii="Arial" w:hAnsi="Arial" w:cs="Arial"/>
          <w:sz w:val="22"/>
          <w:szCs w:val="22"/>
          <w:lang w:val="mk-MK"/>
        </w:rPr>
        <w:t>да</w:t>
      </w:r>
      <w:r w:rsidRPr="0073348D">
        <w:rPr>
          <w:rFonts w:ascii="Arial" w:hAnsi="Arial" w:cs="Arial"/>
          <w:sz w:val="22"/>
          <w:szCs w:val="22"/>
          <w:lang w:val="mk-MK"/>
        </w:rPr>
        <w:t xml:space="preserve"> </w:t>
      </w:r>
      <w:r w:rsidRPr="00CC65F1">
        <w:rPr>
          <w:rFonts w:ascii="Arial" w:hAnsi="Arial" w:cs="Arial"/>
          <w:sz w:val="22"/>
          <w:szCs w:val="22"/>
          <w:lang w:val="mk-MK"/>
        </w:rPr>
        <w:t>покажат</w:t>
      </w:r>
      <w:r w:rsidRPr="0073348D">
        <w:rPr>
          <w:rFonts w:ascii="Arial" w:hAnsi="Arial" w:cs="Arial"/>
          <w:sz w:val="22"/>
          <w:szCs w:val="22"/>
          <w:lang w:val="mk-MK"/>
        </w:rPr>
        <w:t xml:space="preserve"> </w:t>
      </w:r>
      <w:r w:rsidRPr="00CC65F1">
        <w:rPr>
          <w:rFonts w:ascii="Arial" w:hAnsi="Arial" w:cs="Arial"/>
          <w:sz w:val="22"/>
          <w:szCs w:val="22"/>
          <w:lang w:val="mk-MK"/>
        </w:rPr>
        <w:t>дека</w:t>
      </w:r>
      <w:r w:rsidRPr="0073348D">
        <w:rPr>
          <w:rFonts w:ascii="Arial" w:hAnsi="Arial" w:cs="Arial"/>
          <w:sz w:val="22"/>
          <w:szCs w:val="22"/>
          <w:lang w:val="mk-MK"/>
        </w:rPr>
        <w:t xml:space="preserve"> </w:t>
      </w:r>
      <w:r w:rsidRPr="00CC65F1">
        <w:rPr>
          <w:rFonts w:ascii="Arial" w:hAnsi="Arial" w:cs="Arial"/>
          <w:sz w:val="22"/>
          <w:szCs w:val="22"/>
          <w:lang w:val="mk-MK"/>
        </w:rPr>
        <w:t>државната</w:t>
      </w:r>
      <w:r w:rsidRPr="0073348D">
        <w:rPr>
          <w:rFonts w:ascii="Arial" w:hAnsi="Arial" w:cs="Arial"/>
          <w:sz w:val="22"/>
          <w:szCs w:val="22"/>
          <w:lang w:val="mk-MK"/>
        </w:rPr>
        <w:t xml:space="preserve"> </w:t>
      </w:r>
      <w:r w:rsidRPr="00CC65F1">
        <w:rPr>
          <w:rFonts w:ascii="Arial" w:hAnsi="Arial" w:cs="Arial"/>
          <w:sz w:val="22"/>
          <w:szCs w:val="22"/>
          <w:lang w:val="mk-MK"/>
        </w:rPr>
        <w:t>помош</w:t>
      </w:r>
      <w:r w:rsidRPr="0073348D">
        <w:rPr>
          <w:rFonts w:ascii="Arial" w:hAnsi="Arial" w:cs="Arial"/>
          <w:sz w:val="22"/>
          <w:szCs w:val="22"/>
          <w:lang w:val="mk-MK"/>
        </w:rPr>
        <w:t xml:space="preserve"> </w:t>
      </w:r>
      <w:r w:rsidRPr="00CC65F1">
        <w:rPr>
          <w:rFonts w:ascii="Arial" w:hAnsi="Arial" w:cs="Arial"/>
          <w:sz w:val="22"/>
          <w:szCs w:val="22"/>
          <w:lang w:val="mk-MK"/>
        </w:rPr>
        <w:t>ќе</w:t>
      </w:r>
      <w:r w:rsidRPr="0073348D">
        <w:rPr>
          <w:rFonts w:ascii="Arial" w:hAnsi="Arial" w:cs="Arial"/>
          <w:sz w:val="22"/>
          <w:szCs w:val="22"/>
          <w:lang w:val="mk-MK"/>
        </w:rPr>
        <w:t xml:space="preserve"> </w:t>
      </w:r>
      <w:r w:rsidRPr="00CC65F1">
        <w:rPr>
          <w:rFonts w:ascii="Arial" w:hAnsi="Arial" w:cs="Arial"/>
          <w:sz w:val="22"/>
          <w:szCs w:val="22"/>
          <w:lang w:val="mk-MK"/>
        </w:rPr>
        <w:t>има</w:t>
      </w:r>
      <w:r w:rsidRPr="0073348D">
        <w:rPr>
          <w:rFonts w:ascii="Arial" w:hAnsi="Arial" w:cs="Arial"/>
          <w:sz w:val="22"/>
          <w:szCs w:val="22"/>
          <w:lang w:val="mk-MK"/>
        </w:rPr>
        <w:t xml:space="preserve"> </w:t>
      </w:r>
      <w:r w:rsidRPr="00CC65F1">
        <w:rPr>
          <w:rFonts w:ascii="Arial" w:hAnsi="Arial" w:cs="Arial"/>
          <w:sz w:val="22"/>
          <w:szCs w:val="22"/>
          <w:lang w:val="mk-MK"/>
        </w:rPr>
        <w:t>поттикнувачки</w:t>
      </w:r>
      <w:r w:rsidRPr="0073348D">
        <w:rPr>
          <w:rFonts w:ascii="Arial" w:hAnsi="Arial" w:cs="Arial"/>
          <w:sz w:val="22"/>
          <w:szCs w:val="22"/>
          <w:lang w:val="mk-MK"/>
        </w:rPr>
        <w:t xml:space="preserve"> </w:t>
      </w:r>
      <w:r w:rsidRPr="00CC65F1">
        <w:rPr>
          <w:rFonts w:ascii="Arial" w:hAnsi="Arial" w:cs="Arial"/>
          <w:sz w:val="22"/>
          <w:szCs w:val="22"/>
          <w:lang w:val="mk-MK"/>
        </w:rPr>
        <w:t>ефект, односно</w:t>
      </w:r>
      <w:r w:rsidRPr="0073348D">
        <w:rPr>
          <w:rFonts w:ascii="Arial" w:hAnsi="Arial" w:cs="Arial"/>
          <w:sz w:val="22"/>
          <w:szCs w:val="22"/>
          <w:lang w:val="mk-MK"/>
        </w:rPr>
        <w:t xml:space="preserve"> </w:t>
      </w:r>
      <w:r w:rsidRPr="00CC65F1">
        <w:rPr>
          <w:rFonts w:ascii="Arial" w:hAnsi="Arial" w:cs="Arial"/>
          <w:sz w:val="22"/>
          <w:szCs w:val="22"/>
          <w:lang w:val="mk-MK"/>
        </w:rPr>
        <w:t>во</w:t>
      </w:r>
      <w:r w:rsidRPr="0073348D">
        <w:rPr>
          <w:rFonts w:ascii="Arial" w:hAnsi="Arial" w:cs="Arial"/>
          <w:sz w:val="22"/>
          <w:szCs w:val="22"/>
          <w:lang w:val="mk-MK"/>
        </w:rPr>
        <w:t xml:space="preserve"> </w:t>
      </w:r>
      <w:r w:rsidRPr="00CC65F1">
        <w:rPr>
          <w:rFonts w:ascii="Arial" w:hAnsi="Arial" w:cs="Arial"/>
          <w:sz w:val="22"/>
          <w:szCs w:val="22"/>
          <w:lang w:val="mk-MK"/>
        </w:rPr>
        <w:t>случај</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помош</w:t>
      </w:r>
      <w:r w:rsidRPr="0073348D">
        <w:rPr>
          <w:rFonts w:ascii="Arial" w:hAnsi="Arial" w:cs="Arial"/>
          <w:sz w:val="22"/>
          <w:szCs w:val="22"/>
          <w:lang w:val="mk-MK"/>
        </w:rPr>
        <w:t xml:space="preserve"> </w:t>
      </w:r>
      <w:r w:rsidRPr="00CC65F1">
        <w:rPr>
          <w:rFonts w:ascii="Arial" w:hAnsi="Arial" w:cs="Arial"/>
          <w:sz w:val="22"/>
          <w:szCs w:val="22"/>
          <w:lang w:val="mk-MK"/>
        </w:rPr>
        <w:t>во</w:t>
      </w:r>
      <w:r w:rsidRPr="0073348D">
        <w:rPr>
          <w:rFonts w:ascii="Arial" w:hAnsi="Arial" w:cs="Arial"/>
          <w:sz w:val="22"/>
          <w:szCs w:val="22"/>
          <w:lang w:val="mk-MK"/>
        </w:rPr>
        <w:t xml:space="preserve"> </w:t>
      </w:r>
      <w:r w:rsidRPr="00CC65F1">
        <w:rPr>
          <w:rFonts w:ascii="Arial" w:hAnsi="Arial" w:cs="Arial"/>
          <w:sz w:val="22"/>
          <w:szCs w:val="22"/>
          <w:lang w:val="mk-MK"/>
        </w:rPr>
        <w:t>форма</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субвенции</w:t>
      </w:r>
      <w:r w:rsidRPr="0073348D">
        <w:rPr>
          <w:rFonts w:ascii="Arial" w:hAnsi="Arial" w:cs="Arial"/>
          <w:sz w:val="22"/>
          <w:szCs w:val="22"/>
          <w:lang w:val="mk-MK"/>
        </w:rPr>
        <w:t xml:space="preserve"> </w:t>
      </w:r>
      <w:r w:rsidRPr="00CC65F1">
        <w:rPr>
          <w:rFonts w:ascii="Arial" w:hAnsi="Arial" w:cs="Arial"/>
          <w:sz w:val="22"/>
          <w:szCs w:val="22"/>
          <w:lang w:val="mk-MK"/>
        </w:rPr>
        <w:t>на</w:t>
      </w:r>
      <w:r>
        <w:rPr>
          <w:rFonts w:ascii="Arial" w:hAnsi="Arial" w:cs="Arial"/>
          <w:sz w:val="22"/>
          <w:szCs w:val="22"/>
          <w:lang w:val="mk-MK"/>
        </w:rPr>
        <w:t xml:space="preserve"> </w:t>
      </w:r>
      <w:r w:rsidRPr="00CC65F1">
        <w:rPr>
          <w:rFonts w:ascii="Arial" w:hAnsi="Arial" w:cs="Arial"/>
          <w:sz w:val="22"/>
          <w:szCs w:val="22"/>
          <w:lang w:val="mk-MK"/>
        </w:rPr>
        <w:t>платите</w:t>
      </w:r>
      <w:r w:rsidRPr="0073348D">
        <w:rPr>
          <w:rFonts w:ascii="Arial" w:hAnsi="Arial" w:cs="Arial"/>
          <w:sz w:val="22"/>
          <w:szCs w:val="22"/>
          <w:lang w:val="mk-MK"/>
        </w:rPr>
        <w:t xml:space="preserve"> </w:t>
      </w:r>
      <w:r w:rsidRPr="00CC65F1">
        <w:rPr>
          <w:rFonts w:ascii="Arial" w:hAnsi="Arial" w:cs="Arial"/>
          <w:sz w:val="22"/>
          <w:szCs w:val="22"/>
          <w:lang w:val="mk-MK"/>
        </w:rPr>
        <w:t>тоа</w:t>
      </w:r>
      <w:r w:rsidRPr="0073348D">
        <w:rPr>
          <w:rFonts w:ascii="Arial" w:hAnsi="Arial" w:cs="Arial"/>
          <w:sz w:val="22"/>
          <w:szCs w:val="22"/>
          <w:lang w:val="mk-MK"/>
        </w:rPr>
        <w:t xml:space="preserve"> </w:t>
      </w:r>
      <w:r w:rsidRPr="00CC65F1">
        <w:rPr>
          <w:rFonts w:ascii="Arial" w:hAnsi="Arial" w:cs="Arial"/>
          <w:sz w:val="22"/>
          <w:szCs w:val="22"/>
          <w:lang w:val="mk-MK"/>
        </w:rPr>
        <w:t>ќе</w:t>
      </w:r>
      <w:r w:rsidRPr="0073348D">
        <w:rPr>
          <w:rFonts w:ascii="Arial" w:hAnsi="Arial" w:cs="Arial"/>
          <w:sz w:val="22"/>
          <w:szCs w:val="22"/>
          <w:lang w:val="mk-MK"/>
        </w:rPr>
        <w:t xml:space="preserve"> </w:t>
      </w:r>
      <w:r w:rsidRPr="00CC65F1">
        <w:rPr>
          <w:rFonts w:ascii="Arial" w:hAnsi="Arial" w:cs="Arial"/>
          <w:sz w:val="22"/>
          <w:szCs w:val="22"/>
          <w:lang w:val="mk-MK"/>
        </w:rPr>
        <w:t>доведе</w:t>
      </w:r>
      <w:r w:rsidRPr="0073348D">
        <w:rPr>
          <w:rFonts w:ascii="Arial" w:hAnsi="Arial" w:cs="Arial"/>
          <w:sz w:val="22"/>
          <w:szCs w:val="22"/>
          <w:lang w:val="mk-MK"/>
        </w:rPr>
        <w:t xml:space="preserve"> </w:t>
      </w:r>
      <w:r w:rsidRPr="00CC65F1">
        <w:rPr>
          <w:rFonts w:ascii="Arial" w:hAnsi="Arial" w:cs="Arial"/>
          <w:sz w:val="22"/>
          <w:szCs w:val="22"/>
          <w:lang w:val="mk-MK"/>
        </w:rPr>
        <w:t>до</w:t>
      </w:r>
      <w:r w:rsidRPr="0073348D">
        <w:rPr>
          <w:rFonts w:ascii="Arial" w:hAnsi="Arial" w:cs="Arial"/>
          <w:sz w:val="22"/>
          <w:szCs w:val="22"/>
          <w:lang w:val="mk-MK"/>
        </w:rPr>
        <w:t xml:space="preserve"> </w:t>
      </w:r>
      <w:r w:rsidRPr="00CC65F1">
        <w:rPr>
          <w:rFonts w:ascii="Arial" w:hAnsi="Arial" w:cs="Arial"/>
          <w:sz w:val="22"/>
          <w:szCs w:val="22"/>
          <w:lang w:val="mk-MK"/>
        </w:rPr>
        <w:t>нето</w:t>
      </w:r>
      <w:r w:rsidRPr="0073348D">
        <w:rPr>
          <w:rFonts w:ascii="Arial" w:hAnsi="Arial" w:cs="Arial"/>
          <w:sz w:val="22"/>
          <w:szCs w:val="22"/>
          <w:lang w:val="mk-MK"/>
        </w:rPr>
        <w:t xml:space="preserve"> </w:t>
      </w:r>
      <w:r w:rsidRPr="00CC65F1">
        <w:rPr>
          <w:rFonts w:ascii="Arial" w:hAnsi="Arial" w:cs="Arial"/>
          <w:sz w:val="22"/>
          <w:szCs w:val="22"/>
          <w:lang w:val="mk-MK"/>
        </w:rPr>
        <w:t>зголемување</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бројот</w:t>
      </w:r>
      <w:r w:rsidRPr="0073348D">
        <w:rPr>
          <w:rFonts w:ascii="Arial" w:hAnsi="Arial" w:cs="Arial"/>
          <w:sz w:val="22"/>
          <w:szCs w:val="22"/>
          <w:lang w:val="mk-MK"/>
        </w:rPr>
        <w:t xml:space="preserve"> </w:t>
      </w:r>
      <w:r w:rsidR="004B1E1C">
        <w:rPr>
          <w:rFonts w:ascii="Arial" w:hAnsi="Arial" w:cs="Arial"/>
          <w:sz w:val="22"/>
          <w:szCs w:val="22"/>
          <w:lang w:val="mk-MK"/>
        </w:rPr>
        <w:t xml:space="preserve">на невработени </w:t>
      </w:r>
      <w:r w:rsidR="004B1E1C" w:rsidRPr="00362261">
        <w:rPr>
          <w:rFonts w:ascii="Arial" w:hAnsi="Arial" w:cs="Arial"/>
          <w:sz w:val="22"/>
          <w:szCs w:val="22"/>
          <w:lang w:val="mk-MK"/>
        </w:rPr>
        <w:t xml:space="preserve">лица кои </w:t>
      </w:r>
      <w:r w:rsidR="004B1E1C">
        <w:rPr>
          <w:rFonts w:ascii="Arial" w:hAnsi="Arial" w:cs="Arial"/>
          <w:sz w:val="22"/>
          <w:szCs w:val="22"/>
          <w:lang w:val="mk-MK"/>
        </w:rPr>
        <w:t>активно бараат работа</w:t>
      </w:r>
      <w:r w:rsidR="004B1E1C" w:rsidDel="002B6C3B">
        <w:rPr>
          <w:rFonts w:ascii="Arial" w:hAnsi="Arial" w:cs="Arial"/>
          <w:sz w:val="22"/>
          <w:szCs w:val="22"/>
          <w:lang w:val="mk-MK"/>
        </w:rPr>
        <w:t xml:space="preserve"> </w:t>
      </w:r>
      <w:r w:rsidRPr="00922715">
        <w:rPr>
          <w:rFonts w:ascii="Arial" w:hAnsi="Arial" w:cs="Arial"/>
          <w:sz w:val="22"/>
          <w:szCs w:val="22"/>
          <w:lang w:val="mk-MK"/>
        </w:rPr>
        <w:t xml:space="preserve">и </w:t>
      </w:r>
      <w:r>
        <w:rPr>
          <w:rFonts w:ascii="Arial" w:hAnsi="Arial" w:cs="Arial"/>
          <w:sz w:val="22"/>
          <w:szCs w:val="22"/>
          <w:lang w:val="mk-MK"/>
        </w:rPr>
        <w:t xml:space="preserve">на </w:t>
      </w:r>
      <w:r w:rsidRPr="00922715">
        <w:rPr>
          <w:rFonts w:ascii="Arial" w:hAnsi="Arial" w:cs="Arial"/>
          <w:sz w:val="22"/>
          <w:szCs w:val="22"/>
          <w:lang w:val="mk-MK"/>
        </w:rPr>
        <w:t>инвалидизирани</w:t>
      </w:r>
      <w:r>
        <w:rPr>
          <w:rFonts w:ascii="Arial" w:hAnsi="Arial" w:cs="Arial"/>
          <w:sz w:val="22"/>
          <w:szCs w:val="22"/>
          <w:lang w:val="mk-MK"/>
        </w:rPr>
        <w:t xml:space="preserve"> лица</w:t>
      </w:r>
      <w:r w:rsidRPr="0073348D">
        <w:rPr>
          <w:rFonts w:ascii="Arial" w:hAnsi="Arial" w:cs="Arial"/>
          <w:sz w:val="22"/>
          <w:szCs w:val="22"/>
          <w:lang w:val="mk-MK"/>
        </w:rPr>
        <w:t xml:space="preserve"> </w:t>
      </w:r>
      <w:r w:rsidRPr="00CC65F1">
        <w:rPr>
          <w:rFonts w:ascii="Arial" w:hAnsi="Arial" w:cs="Arial"/>
          <w:sz w:val="22"/>
          <w:szCs w:val="22"/>
          <w:lang w:val="mk-MK"/>
        </w:rPr>
        <w:t>во</w:t>
      </w:r>
      <w:r w:rsidRPr="0073348D">
        <w:rPr>
          <w:rFonts w:ascii="Arial" w:hAnsi="Arial" w:cs="Arial"/>
          <w:sz w:val="22"/>
          <w:szCs w:val="22"/>
          <w:lang w:val="mk-MK"/>
        </w:rPr>
        <w:t xml:space="preserve"> </w:t>
      </w:r>
      <w:r w:rsidRPr="00CC65F1">
        <w:rPr>
          <w:rFonts w:ascii="Arial" w:hAnsi="Arial" w:cs="Arial"/>
          <w:sz w:val="22"/>
          <w:szCs w:val="22"/>
          <w:lang w:val="mk-MK"/>
        </w:rPr>
        <w:t>претпријатието</w:t>
      </w:r>
      <w:r w:rsidRPr="0073348D">
        <w:rPr>
          <w:rFonts w:ascii="Arial" w:hAnsi="Arial" w:cs="Arial"/>
          <w:sz w:val="22"/>
          <w:szCs w:val="22"/>
          <w:lang w:val="mk-MK"/>
        </w:rPr>
        <w:t xml:space="preserve"> за кое станува збор</w:t>
      </w:r>
      <w:r w:rsidRPr="00CC65F1">
        <w:rPr>
          <w:rFonts w:ascii="Arial" w:hAnsi="Arial" w:cs="Arial"/>
          <w:sz w:val="22"/>
          <w:szCs w:val="22"/>
          <w:lang w:val="mk-MK"/>
        </w:rPr>
        <w:t>, во</w:t>
      </w:r>
      <w:r w:rsidRPr="0073348D">
        <w:rPr>
          <w:rFonts w:ascii="Arial" w:hAnsi="Arial" w:cs="Arial"/>
          <w:sz w:val="22"/>
          <w:szCs w:val="22"/>
          <w:lang w:val="mk-MK"/>
        </w:rPr>
        <w:t xml:space="preserve"> </w:t>
      </w:r>
      <w:r w:rsidRPr="00CC65F1">
        <w:rPr>
          <w:rFonts w:ascii="Arial" w:hAnsi="Arial" w:cs="Arial"/>
          <w:sz w:val="22"/>
          <w:szCs w:val="22"/>
          <w:lang w:val="mk-MK"/>
        </w:rPr>
        <w:t>споредба</w:t>
      </w:r>
      <w:r w:rsidRPr="0073348D">
        <w:rPr>
          <w:rFonts w:ascii="Arial" w:hAnsi="Arial" w:cs="Arial"/>
          <w:sz w:val="22"/>
          <w:szCs w:val="22"/>
          <w:lang w:val="mk-MK"/>
        </w:rPr>
        <w:t xml:space="preserve"> </w:t>
      </w:r>
      <w:r w:rsidRPr="00CC65F1">
        <w:rPr>
          <w:rFonts w:ascii="Arial" w:hAnsi="Arial" w:cs="Arial"/>
          <w:sz w:val="22"/>
          <w:szCs w:val="22"/>
          <w:lang w:val="mk-MK"/>
        </w:rPr>
        <w:t>со</w:t>
      </w:r>
      <w:r w:rsidRPr="0073348D">
        <w:rPr>
          <w:rFonts w:ascii="Arial" w:hAnsi="Arial" w:cs="Arial"/>
          <w:sz w:val="22"/>
          <w:szCs w:val="22"/>
          <w:lang w:val="mk-MK"/>
        </w:rPr>
        <w:t xml:space="preserve"> </w:t>
      </w:r>
      <w:r w:rsidRPr="00CC65F1">
        <w:rPr>
          <w:rFonts w:ascii="Arial" w:hAnsi="Arial" w:cs="Arial"/>
          <w:sz w:val="22"/>
          <w:szCs w:val="22"/>
          <w:lang w:val="mk-MK"/>
        </w:rPr>
        <w:t>просек</w:t>
      </w:r>
      <w:r w:rsidRPr="0073348D">
        <w:rPr>
          <w:rFonts w:ascii="Arial" w:hAnsi="Arial" w:cs="Arial"/>
          <w:sz w:val="22"/>
          <w:szCs w:val="22"/>
          <w:lang w:val="mk-MK"/>
        </w:rPr>
        <w:t xml:space="preserve">от </w:t>
      </w:r>
      <w:r w:rsidRPr="00CC65F1">
        <w:rPr>
          <w:rFonts w:ascii="Arial" w:hAnsi="Arial" w:cs="Arial"/>
          <w:sz w:val="22"/>
          <w:szCs w:val="22"/>
          <w:lang w:val="mk-MK"/>
        </w:rPr>
        <w:t>во</w:t>
      </w:r>
      <w:r w:rsidRPr="0073348D">
        <w:rPr>
          <w:rFonts w:ascii="Arial" w:hAnsi="Arial" w:cs="Arial"/>
          <w:sz w:val="22"/>
          <w:szCs w:val="22"/>
          <w:lang w:val="mk-MK"/>
        </w:rPr>
        <w:t xml:space="preserve"> </w:t>
      </w:r>
      <w:r w:rsidRPr="00CC65F1">
        <w:rPr>
          <w:rFonts w:ascii="Arial" w:hAnsi="Arial" w:cs="Arial"/>
          <w:sz w:val="22"/>
          <w:szCs w:val="22"/>
          <w:lang w:val="mk-MK"/>
        </w:rPr>
        <w:t>претходните</w:t>
      </w:r>
      <w:r w:rsidRPr="0073348D">
        <w:rPr>
          <w:rFonts w:ascii="Arial" w:hAnsi="Arial" w:cs="Arial"/>
          <w:sz w:val="22"/>
          <w:szCs w:val="22"/>
          <w:lang w:val="mk-MK"/>
        </w:rPr>
        <w:t xml:space="preserve"> </w:t>
      </w:r>
      <w:r w:rsidRPr="00CC65F1">
        <w:rPr>
          <w:rFonts w:ascii="Arial" w:hAnsi="Arial" w:cs="Arial"/>
          <w:sz w:val="22"/>
          <w:szCs w:val="22"/>
          <w:lang w:val="mk-MK"/>
        </w:rPr>
        <w:t>дванаесет</w:t>
      </w:r>
      <w:r w:rsidRPr="0073348D">
        <w:rPr>
          <w:rFonts w:ascii="Arial" w:hAnsi="Arial" w:cs="Arial"/>
          <w:sz w:val="22"/>
          <w:szCs w:val="22"/>
          <w:lang w:val="mk-MK"/>
        </w:rPr>
        <w:t xml:space="preserve"> </w:t>
      </w:r>
      <w:r w:rsidRPr="00CC65F1">
        <w:rPr>
          <w:rFonts w:ascii="Arial" w:hAnsi="Arial" w:cs="Arial"/>
          <w:sz w:val="22"/>
          <w:szCs w:val="22"/>
          <w:lang w:val="mk-MK"/>
        </w:rPr>
        <w:t>месеци. Нововработените</w:t>
      </w:r>
      <w:r w:rsidRPr="0073348D">
        <w:rPr>
          <w:rFonts w:ascii="Arial" w:hAnsi="Arial" w:cs="Arial"/>
          <w:sz w:val="22"/>
          <w:szCs w:val="22"/>
          <w:lang w:val="mk-MK"/>
        </w:rPr>
        <w:t xml:space="preserve"> </w:t>
      </w:r>
      <w:r w:rsidR="004B1E1C">
        <w:rPr>
          <w:rFonts w:ascii="Arial" w:hAnsi="Arial" w:cs="Arial"/>
          <w:sz w:val="22"/>
          <w:szCs w:val="22"/>
          <w:lang w:val="mk-MK"/>
        </w:rPr>
        <w:t xml:space="preserve">невработени </w:t>
      </w:r>
      <w:r w:rsidR="004B1E1C" w:rsidRPr="00362261">
        <w:rPr>
          <w:rFonts w:ascii="Arial" w:hAnsi="Arial" w:cs="Arial"/>
          <w:sz w:val="22"/>
          <w:szCs w:val="22"/>
          <w:lang w:val="mk-MK"/>
        </w:rPr>
        <w:t xml:space="preserve">лица кои </w:t>
      </w:r>
      <w:r w:rsidR="004B1E1C">
        <w:rPr>
          <w:rFonts w:ascii="Arial" w:hAnsi="Arial" w:cs="Arial"/>
          <w:sz w:val="22"/>
          <w:szCs w:val="22"/>
          <w:lang w:val="mk-MK"/>
        </w:rPr>
        <w:t>активно бараат работа</w:t>
      </w:r>
      <w:r w:rsidR="004B1E1C" w:rsidDel="002B6C3B">
        <w:rPr>
          <w:rFonts w:ascii="Arial" w:hAnsi="Arial" w:cs="Arial"/>
          <w:sz w:val="22"/>
          <w:szCs w:val="22"/>
          <w:lang w:val="mk-MK"/>
        </w:rPr>
        <w:t xml:space="preserve"> </w:t>
      </w:r>
      <w:r w:rsidRPr="00922715">
        <w:rPr>
          <w:rFonts w:ascii="Arial" w:hAnsi="Arial" w:cs="Arial"/>
          <w:sz w:val="22"/>
          <w:szCs w:val="22"/>
          <w:lang w:val="mk-MK"/>
        </w:rPr>
        <w:t>и</w:t>
      </w:r>
      <w:r>
        <w:rPr>
          <w:rFonts w:ascii="Arial" w:hAnsi="Arial" w:cs="Arial"/>
          <w:sz w:val="22"/>
          <w:szCs w:val="22"/>
          <w:lang w:val="mk-MK"/>
        </w:rPr>
        <w:t xml:space="preserve">ли </w:t>
      </w:r>
      <w:r w:rsidRPr="00922715">
        <w:rPr>
          <w:rFonts w:ascii="Arial" w:hAnsi="Arial" w:cs="Arial"/>
          <w:sz w:val="22"/>
          <w:szCs w:val="22"/>
          <w:lang w:val="mk-MK"/>
        </w:rPr>
        <w:t>инвалидизирани</w:t>
      </w:r>
      <w:r>
        <w:rPr>
          <w:rFonts w:ascii="Arial" w:hAnsi="Arial" w:cs="Arial"/>
          <w:sz w:val="22"/>
          <w:szCs w:val="22"/>
          <w:lang w:val="mk-MK"/>
        </w:rPr>
        <w:t>те лица</w:t>
      </w:r>
      <w:r w:rsidRPr="0073348D">
        <w:rPr>
          <w:rFonts w:ascii="Arial" w:hAnsi="Arial" w:cs="Arial"/>
          <w:sz w:val="22"/>
          <w:szCs w:val="22"/>
          <w:lang w:val="mk-MK"/>
        </w:rPr>
        <w:t xml:space="preserve">, треба да ги пополнат </w:t>
      </w:r>
      <w:r w:rsidRPr="00CC65F1">
        <w:rPr>
          <w:rFonts w:ascii="Arial" w:hAnsi="Arial" w:cs="Arial"/>
          <w:sz w:val="22"/>
          <w:szCs w:val="22"/>
          <w:lang w:val="mk-MK"/>
        </w:rPr>
        <w:t>само</w:t>
      </w:r>
      <w:r w:rsidRPr="0073348D">
        <w:rPr>
          <w:rFonts w:ascii="Arial" w:hAnsi="Arial" w:cs="Arial"/>
          <w:sz w:val="22"/>
          <w:szCs w:val="22"/>
          <w:lang w:val="mk-MK"/>
        </w:rPr>
        <w:t xml:space="preserve"> </w:t>
      </w:r>
      <w:r w:rsidRPr="00CC65F1">
        <w:rPr>
          <w:rFonts w:ascii="Arial" w:hAnsi="Arial" w:cs="Arial"/>
          <w:sz w:val="22"/>
          <w:szCs w:val="22"/>
          <w:lang w:val="mk-MK"/>
        </w:rPr>
        <w:t>новосоздадените</w:t>
      </w:r>
      <w:r w:rsidRPr="0073348D">
        <w:rPr>
          <w:rFonts w:ascii="Arial" w:hAnsi="Arial" w:cs="Arial"/>
          <w:sz w:val="22"/>
          <w:szCs w:val="22"/>
          <w:lang w:val="mk-MK"/>
        </w:rPr>
        <w:t xml:space="preserve"> </w:t>
      </w:r>
      <w:r w:rsidRPr="00CC65F1">
        <w:rPr>
          <w:rFonts w:ascii="Arial" w:hAnsi="Arial" w:cs="Arial"/>
          <w:sz w:val="22"/>
          <w:szCs w:val="22"/>
          <w:lang w:val="mk-MK"/>
        </w:rPr>
        <w:t>или</w:t>
      </w:r>
      <w:r w:rsidRPr="0073348D">
        <w:rPr>
          <w:rFonts w:ascii="Arial" w:hAnsi="Arial" w:cs="Arial"/>
          <w:sz w:val="22"/>
          <w:szCs w:val="22"/>
          <w:lang w:val="mk-MK"/>
        </w:rPr>
        <w:t xml:space="preserve"> испразнетите места</w:t>
      </w:r>
      <w:r>
        <w:rPr>
          <w:rFonts w:ascii="Arial" w:hAnsi="Arial" w:cs="Arial"/>
          <w:sz w:val="22"/>
          <w:szCs w:val="22"/>
          <w:lang w:val="mk-MK"/>
        </w:rPr>
        <w:t xml:space="preserve">, испразнети како резултат од </w:t>
      </w:r>
      <w:r w:rsidRPr="0073348D">
        <w:rPr>
          <w:rFonts w:ascii="Arial" w:hAnsi="Arial" w:cs="Arial"/>
          <w:sz w:val="22"/>
          <w:szCs w:val="22"/>
          <w:lang w:val="mk-MK"/>
        </w:rPr>
        <w:t xml:space="preserve"> </w:t>
      </w:r>
      <w:r w:rsidRPr="00CC65F1">
        <w:rPr>
          <w:rFonts w:ascii="Arial" w:hAnsi="Arial" w:cs="Arial"/>
          <w:sz w:val="22"/>
          <w:szCs w:val="22"/>
          <w:lang w:val="mk-MK"/>
        </w:rPr>
        <w:t>доброволно</w:t>
      </w:r>
      <w:r w:rsidRPr="0073348D">
        <w:rPr>
          <w:rFonts w:ascii="Arial" w:hAnsi="Arial" w:cs="Arial"/>
          <w:sz w:val="22"/>
          <w:szCs w:val="22"/>
          <w:lang w:val="mk-MK"/>
        </w:rPr>
        <w:t xml:space="preserve"> </w:t>
      </w:r>
      <w:r w:rsidRPr="00CC65F1">
        <w:rPr>
          <w:rFonts w:ascii="Arial" w:hAnsi="Arial" w:cs="Arial"/>
          <w:sz w:val="22"/>
          <w:szCs w:val="22"/>
          <w:lang w:val="mk-MK"/>
        </w:rPr>
        <w:t>заминување, инвалидитет, пензионирање</w:t>
      </w:r>
      <w:r w:rsidRPr="0073348D">
        <w:rPr>
          <w:rFonts w:ascii="Arial" w:hAnsi="Arial" w:cs="Arial"/>
          <w:sz w:val="22"/>
          <w:szCs w:val="22"/>
          <w:lang w:val="mk-MK"/>
        </w:rPr>
        <w:t xml:space="preserve"> </w:t>
      </w:r>
      <w:r w:rsidRPr="00CC65F1">
        <w:rPr>
          <w:rFonts w:ascii="Arial" w:hAnsi="Arial" w:cs="Arial"/>
          <w:sz w:val="22"/>
          <w:szCs w:val="22"/>
          <w:lang w:val="mk-MK"/>
        </w:rPr>
        <w:t>врз</w:t>
      </w:r>
      <w:r w:rsidRPr="0073348D">
        <w:rPr>
          <w:rFonts w:ascii="Arial" w:hAnsi="Arial" w:cs="Arial"/>
          <w:sz w:val="22"/>
          <w:szCs w:val="22"/>
          <w:lang w:val="mk-MK"/>
        </w:rPr>
        <w:t xml:space="preserve"> </w:t>
      </w:r>
      <w:r w:rsidRPr="00CC65F1">
        <w:rPr>
          <w:rFonts w:ascii="Arial" w:hAnsi="Arial" w:cs="Arial"/>
          <w:sz w:val="22"/>
          <w:szCs w:val="22"/>
          <w:lang w:val="mk-MK"/>
        </w:rPr>
        <w:t>основа</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возраста, доброволно</w:t>
      </w:r>
      <w:r w:rsidRPr="0073348D">
        <w:rPr>
          <w:rFonts w:ascii="Arial" w:hAnsi="Arial" w:cs="Arial"/>
          <w:sz w:val="22"/>
          <w:szCs w:val="22"/>
          <w:lang w:val="mk-MK"/>
        </w:rPr>
        <w:t xml:space="preserve"> </w:t>
      </w:r>
      <w:r w:rsidRPr="00CC65F1">
        <w:rPr>
          <w:rFonts w:ascii="Arial" w:hAnsi="Arial" w:cs="Arial"/>
          <w:sz w:val="22"/>
          <w:szCs w:val="22"/>
          <w:lang w:val="mk-MK"/>
        </w:rPr>
        <w:t>намалување</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работното</w:t>
      </w:r>
      <w:r w:rsidRPr="0073348D">
        <w:rPr>
          <w:rFonts w:ascii="Arial" w:hAnsi="Arial" w:cs="Arial"/>
          <w:sz w:val="22"/>
          <w:szCs w:val="22"/>
          <w:lang w:val="mk-MK"/>
        </w:rPr>
        <w:t xml:space="preserve"> </w:t>
      </w:r>
      <w:r w:rsidRPr="00CC65F1">
        <w:rPr>
          <w:rFonts w:ascii="Arial" w:hAnsi="Arial" w:cs="Arial"/>
          <w:sz w:val="22"/>
          <w:szCs w:val="22"/>
          <w:lang w:val="mk-MK"/>
        </w:rPr>
        <w:t>време</w:t>
      </w:r>
      <w:r w:rsidR="002B6C3B">
        <w:rPr>
          <w:rFonts w:ascii="Arial" w:hAnsi="Arial" w:cs="Arial"/>
          <w:sz w:val="22"/>
          <w:szCs w:val="22"/>
          <w:lang w:val="mk-MK"/>
        </w:rPr>
        <w:t>,</w:t>
      </w:r>
      <w:r w:rsidRPr="0073348D">
        <w:rPr>
          <w:rFonts w:ascii="Arial" w:hAnsi="Arial" w:cs="Arial"/>
          <w:sz w:val="22"/>
          <w:szCs w:val="22"/>
          <w:lang w:val="mk-MK"/>
        </w:rPr>
        <w:t xml:space="preserve"> </w:t>
      </w:r>
      <w:r w:rsidRPr="00CC65F1">
        <w:rPr>
          <w:rFonts w:ascii="Arial" w:hAnsi="Arial" w:cs="Arial"/>
          <w:sz w:val="22"/>
          <w:szCs w:val="22"/>
          <w:lang w:val="mk-MK"/>
        </w:rPr>
        <w:t>законско</w:t>
      </w:r>
      <w:r w:rsidRPr="0073348D">
        <w:rPr>
          <w:rFonts w:ascii="Arial" w:hAnsi="Arial" w:cs="Arial"/>
          <w:sz w:val="22"/>
          <w:szCs w:val="22"/>
          <w:lang w:val="mk-MK"/>
        </w:rPr>
        <w:t xml:space="preserve"> </w:t>
      </w:r>
      <w:r w:rsidRPr="00CC65F1">
        <w:rPr>
          <w:rFonts w:ascii="Arial" w:hAnsi="Arial" w:cs="Arial"/>
          <w:sz w:val="22"/>
          <w:szCs w:val="22"/>
          <w:lang w:val="mk-MK"/>
        </w:rPr>
        <w:t>разрешување</w:t>
      </w:r>
      <w:r w:rsidRPr="0073348D">
        <w:rPr>
          <w:rFonts w:ascii="Arial" w:hAnsi="Arial" w:cs="Arial"/>
          <w:sz w:val="22"/>
          <w:szCs w:val="22"/>
          <w:lang w:val="mk-MK"/>
        </w:rPr>
        <w:t xml:space="preserve"> </w:t>
      </w:r>
      <w:r>
        <w:rPr>
          <w:rFonts w:ascii="Arial" w:hAnsi="Arial" w:cs="Arial"/>
          <w:sz w:val="22"/>
          <w:szCs w:val="22"/>
          <w:lang w:val="mk-MK"/>
        </w:rPr>
        <w:t>поради</w:t>
      </w:r>
      <w:r w:rsidRPr="0073348D">
        <w:rPr>
          <w:rFonts w:ascii="Arial" w:hAnsi="Arial" w:cs="Arial"/>
          <w:sz w:val="22"/>
          <w:szCs w:val="22"/>
          <w:lang w:val="mk-MK"/>
        </w:rPr>
        <w:t xml:space="preserve"> </w:t>
      </w:r>
      <w:r>
        <w:rPr>
          <w:rFonts w:ascii="Arial" w:hAnsi="Arial" w:cs="Arial"/>
          <w:sz w:val="22"/>
          <w:szCs w:val="22"/>
          <w:lang w:val="mk-MK"/>
        </w:rPr>
        <w:t>несоодветно</w:t>
      </w:r>
      <w:r w:rsidRPr="0073348D">
        <w:rPr>
          <w:rFonts w:ascii="Arial" w:hAnsi="Arial" w:cs="Arial"/>
          <w:sz w:val="22"/>
          <w:szCs w:val="22"/>
          <w:lang w:val="mk-MK"/>
        </w:rPr>
        <w:t xml:space="preserve"> </w:t>
      </w:r>
      <w:r w:rsidRPr="00CC65F1">
        <w:rPr>
          <w:rFonts w:ascii="Arial" w:hAnsi="Arial" w:cs="Arial"/>
          <w:sz w:val="22"/>
          <w:szCs w:val="22"/>
          <w:lang w:val="mk-MK"/>
        </w:rPr>
        <w:t xml:space="preserve">однесување, </w:t>
      </w:r>
      <w:r w:rsidR="002B6C3B">
        <w:rPr>
          <w:rFonts w:ascii="Arial" w:hAnsi="Arial" w:cs="Arial"/>
          <w:sz w:val="22"/>
          <w:szCs w:val="22"/>
          <w:lang w:val="mk-MK"/>
        </w:rPr>
        <w:t xml:space="preserve">или проширување на дејноста, </w:t>
      </w:r>
      <w:r w:rsidRPr="00CC65F1">
        <w:rPr>
          <w:rFonts w:ascii="Arial" w:hAnsi="Arial" w:cs="Arial"/>
          <w:sz w:val="22"/>
          <w:szCs w:val="22"/>
          <w:lang w:val="mk-MK"/>
        </w:rPr>
        <w:t>а не</w:t>
      </w:r>
      <w:r w:rsidRPr="0073348D">
        <w:rPr>
          <w:rFonts w:ascii="Arial" w:hAnsi="Arial" w:cs="Arial"/>
          <w:sz w:val="22"/>
          <w:szCs w:val="22"/>
          <w:lang w:val="mk-MK"/>
        </w:rPr>
        <w:t xml:space="preserve"> </w:t>
      </w:r>
      <w:r w:rsidRPr="00CC65F1">
        <w:rPr>
          <w:rFonts w:ascii="Arial" w:hAnsi="Arial" w:cs="Arial"/>
          <w:sz w:val="22"/>
          <w:szCs w:val="22"/>
          <w:lang w:val="mk-MK"/>
        </w:rPr>
        <w:t>како</w:t>
      </w:r>
      <w:r w:rsidRPr="0073348D">
        <w:rPr>
          <w:rFonts w:ascii="Arial" w:hAnsi="Arial" w:cs="Arial"/>
          <w:sz w:val="22"/>
          <w:szCs w:val="22"/>
          <w:lang w:val="mk-MK"/>
        </w:rPr>
        <w:t xml:space="preserve"> </w:t>
      </w:r>
      <w:r w:rsidRPr="00CC65F1">
        <w:rPr>
          <w:rFonts w:ascii="Arial" w:hAnsi="Arial" w:cs="Arial"/>
          <w:sz w:val="22"/>
          <w:szCs w:val="22"/>
          <w:lang w:val="mk-MK"/>
        </w:rPr>
        <w:t>резултат</w:t>
      </w:r>
      <w:r w:rsidRPr="0073348D">
        <w:rPr>
          <w:rFonts w:ascii="Arial" w:hAnsi="Arial" w:cs="Arial"/>
          <w:sz w:val="22"/>
          <w:szCs w:val="22"/>
          <w:lang w:val="mk-MK"/>
        </w:rPr>
        <w:t xml:space="preserve"> </w:t>
      </w:r>
      <w:r w:rsidRPr="00CC65F1">
        <w:rPr>
          <w:rFonts w:ascii="Arial" w:hAnsi="Arial" w:cs="Arial"/>
          <w:sz w:val="22"/>
          <w:szCs w:val="22"/>
          <w:lang w:val="mk-MK"/>
        </w:rPr>
        <w:t>на</w:t>
      </w:r>
      <w:r>
        <w:rPr>
          <w:rFonts w:ascii="Arial" w:hAnsi="Arial" w:cs="Arial"/>
          <w:sz w:val="22"/>
          <w:szCs w:val="22"/>
          <w:lang w:val="mk-MK"/>
        </w:rPr>
        <w:t xml:space="preserve"> </w:t>
      </w:r>
      <w:r w:rsidRPr="00CC65F1">
        <w:rPr>
          <w:rFonts w:ascii="Arial" w:hAnsi="Arial" w:cs="Arial"/>
          <w:sz w:val="22"/>
          <w:szCs w:val="22"/>
          <w:lang w:val="mk-MK"/>
        </w:rPr>
        <w:t>технолошки</w:t>
      </w:r>
      <w:r w:rsidRPr="0073348D">
        <w:rPr>
          <w:rFonts w:ascii="Arial" w:hAnsi="Arial" w:cs="Arial"/>
          <w:sz w:val="22"/>
          <w:szCs w:val="22"/>
          <w:lang w:val="mk-MK"/>
        </w:rPr>
        <w:t xml:space="preserve"> </w:t>
      </w:r>
      <w:r w:rsidRPr="00CC65F1">
        <w:rPr>
          <w:rFonts w:ascii="Arial" w:hAnsi="Arial" w:cs="Arial"/>
          <w:sz w:val="22"/>
          <w:szCs w:val="22"/>
          <w:lang w:val="mk-MK"/>
        </w:rPr>
        <w:t xml:space="preserve">вишок. </w:t>
      </w:r>
    </w:p>
    <w:p w:rsidR="002D50E8" w:rsidRDefault="002D50E8" w:rsidP="005314D3">
      <w:pPr>
        <w:jc w:val="both"/>
        <w:rPr>
          <w:rFonts w:ascii="Arial" w:hAnsi="Arial" w:cs="Arial"/>
          <w:sz w:val="22"/>
          <w:szCs w:val="22"/>
          <w:lang w:val="mk-MK"/>
        </w:rPr>
      </w:pPr>
    </w:p>
    <w:p w:rsidR="00E23E8C" w:rsidRPr="00BF456A" w:rsidRDefault="00E23E8C" w:rsidP="005314D3">
      <w:pPr>
        <w:jc w:val="both"/>
        <w:rPr>
          <w:rFonts w:ascii="Arial" w:hAnsi="Arial" w:cs="Arial"/>
          <w:sz w:val="22"/>
          <w:szCs w:val="22"/>
          <w:lang w:val="mk-MK"/>
        </w:rPr>
      </w:pPr>
      <w:r>
        <w:rPr>
          <w:rFonts w:ascii="Arial" w:hAnsi="Arial" w:cs="Arial"/>
          <w:sz w:val="22"/>
          <w:szCs w:val="22"/>
          <w:lang w:val="mk-MK"/>
        </w:rPr>
        <w:t xml:space="preserve">(3) </w:t>
      </w:r>
      <w:r w:rsidRPr="00CC65F1">
        <w:rPr>
          <w:rFonts w:ascii="Arial" w:hAnsi="Arial" w:cs="Arial"/>
          <w:sz w:val="22"/>
          <w:szCs w:val="22"/>
          <w:lang w:val="mk-MK"/>
        </w:rPr>
        <w:t>Освен</w:t>
      </w:r>
      <w:r w:rsidRPr="0073348D">
        <w:rPr>
          <w:rFonts w:ascii="Arial" w:hAnsi="Arial" w:cs="Arial"/>
          <w:sz w:val="22"/>
          <w:szCs w:val="22"/>
          <w:lang w:val="mk-MK"/>
        </w:rPr>
        <w:t xml:space="preserve"> </w:t>
      </w:r>
      <w:r w:rsidRPr="00CC65F1">
        <w:rPr>
          <w:rFonts w:ascii="Arial" w:hAnsi="Arial" w:cs="Arial"/>
          <w:sz w:val="22"/>
          <w:szCs w:val="22"/>
          <w:lang w:val="mk-MK"/>
        </w:rPr>
        <w:t>во</w:t>
      </w:r>
      <w:r w:rsidRPr="0073348D">
        <w:rPr>
          <w:rFonts w:ascii="Arial" w:hAnsi="Arial" w:cs="Arial"/>
          <w:sz w:val="22"/>
          <w:szCs w:val="22"/>
          <w:lang w:val="mk-MK"/>
        </w:rPr>
        <w:t xml:space="preserve"> </w:t>
      </w:r>
      <w:r w:rsidRPr="00CC65F1">
        <w:rPr>
          <w:rFonts w:ascii="Arial" w:hAnsi="Arial" w:cs="Arial"/>
          <w:sz w:val="22"/>
          <w:szCs w:val="22"/>
          <w:lang w:val="mk-MK"/>
        </w:rPr>
        <w:t>случај</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законски</w:t>
      </w:r>
      <w:r w:rsidRPr="0073348D">
        <w:rPr>
          <w:rFonts w:ascii="Arial" w:hAnsi="Arial" w:cs="Arial"/>
          <w:sz w:val="22"/>
          <w:szCs w:val="22"/>
          <w:lang w:val="mk-MK"/>
        </w:rPr>
        <w:t xml:space="preserve"> </w:t>
      </w:r>
      <w:r w:rsidRPr="00CC65F1">
        <w:rPr>
          <w:rFonts w:ascii="Arial" w:hAnsi="Arial" w:cs="Arial"/>
          <w:sz w:val="22"/>
          <w:szCs w:val="22"/>
          <w:lang w:val="mk-MK"/>
        </w:rPr>
        <w:t>отпуштањ</w:t>
      </w:r>
      <w:r w:rsidRPr="0073348D">
        <w:rPr>
          <w:rFonts w:ascii="Arial" w:hAnsi="Arial" w:cs="Arial"/>
          <w:sz w:val="22"/>
          <w:szCs w:val="22"/>
          <w:lang w:val="mk-MK"/>
        </w:rPr>
        <w:t xml:space="preserve">а </w:t>
      </w:r>
      <w:r w:rsidRPr="00CC65F1">
        <w:rPr>
          <w:rFonts w:ascii="Arial" w:hAnsi="Arial" w:cs="Arial"/>
          <w:sz w:val="22"/>
          <w:szCs w:val="22"/>
          <w:lang w:val="mk-MK"/>
        </w:rPr>
        <w:t>за</w:t>
      </w:r>
      <w:r w:rsidRPr="0073348D">
        <w:rPr>
          <w:rFonts w:ascii="Arial" w:hAnsi="Arial" w:cs="Arial"/>
          <w:sz w:val="22"/>
          <w:szCs w:val="22"/>
          <w:lang w:val="mk-MK"/>
        </w:rPr>
        <w:t xml:space="preserve"> </w:t>
      </w:r>
      <w:r>
        <w:rPr>
          <w:rFonts w:ascii="Arial" w:hAnsi="Arial" w:cs="Arial"/>
          <w:sz w:val="22"/>
          <w:szCs w:val="22"/>
          <w:lang w:val="mk-MK"/>
        </w:rPr>
        <w:t>несоодветно</w:t>
      </w:r>
      <w:r w:rsidRPr="0073348D">
        <w:rPr>
          <w:rFonts w:ascii="Arial" w:hAnsi="Arial" w:cs="Arial"/>
          <w:sz w:val="22"/>
          <w:szCs w:val="22"/>
          <w:lang w:val="mk-MK"/>
        </w:rPr>
        <w:t xml:space="preserve"> </w:t>
      </w:r>
      <w:r w:rsidRPr="00CC65F1">
        <w:rPr>
          <w:rFonts w:ascii="Arial" w:hAnsi="Arial" w:cs="Arial"/>
          <w:sz w:val="22"/>
          <w:szCs w:val="22"/>
          <w:lang w:val="mk-MK"/>
        </w:rPr>
        <w:t xml:space="preserve">однесување, </w:t>
      </w:r>
      <w:r w:rsidR="003A7302">
        <w:rPr>
          <w:rFonts w:ascii="Arial" w:hAnsi="Arial" w:cs="Arial"/>
          <w:sz w:val="22"/>
          <w:szCs w:val="22"/>
          <w:lang w:val="mk-MK"/>
        </w:rPr>
        <w:t xml:space="preserve">невработените </w:t>
      </w:r>
      <w:r>
        <w:rPr>
          <w:rFonts w:ascii="Arial" w:hAnsi="Arial" w:cs="Arial"/>
          <w:sz w:val="22"/>
          <w:szCs w:val="22"/>
          <w:lang w:val="mk-MK"/>
        </w:rPr>
        <w:t xml:space="preserve">лица кои </w:t>
      </w:r>
      <w:r w:rsidR="004B1E1C">
        <w:rPr>
          <w:rFonts w:ascii="Arial" w:hAnsi="Arial" w:cs="Arial"/>
          <w:sz w:val="22"/>
          <w:szCs w:val="22"/>
          <w:lang w:val="mk-MK"/>
        </w:rPr>
        <w:t xml:space="preserve">активно бараат </w:t>
      </w:r>
      <w:r w:rsidR="002B6C3B">
        <w:rPr>
          <w:rFonts w:ascii="Arial" w:hAnsi="Arial" w:cs="Arial"/>
          <w:sz w:val="22"/>
          <w:szCs w:val="22"/>
          <w:lang w:val="mk-MK"/>
        </w:rPr>
        <w:t>работ</w:t>
      </w:r>
      <w:r w:rsidR="0005505A" w:rsidRPr="0005505A">
        <w:rPr>
          <w:rFonts w:ascii="Arial" w:hAnsi="Arial" w:cs="Arial"/>
          <w:sz w:val="22"/>
          <w:szCs w:val="22"/>
          <w:lang w:val="mk-MK"/>
        </w:rPr>
        <w:t>a</w:t>
      </w:r>
      <w:r w:rsidR="002B6C3B">
        <w:rPr>
          <w:rFonts w:ascii="Arial" w:hAnsi="Arial" w:cs="Arial"/>
          <w:sz w:val="22"/>
          <w:szCs w:val="22"/>
          <w:lang w:val="mk-MK"/>
        </w:rPr>
        <w:t xml:space="preserve"> </w:t>
      </w:r>
      <w:r w:rsidRPr="00CC65F1">
        <w:rPr>
          <w:rFonts w:ascii="Arial" w:hAnsi="Arial" w:cs="Arial"/>
          <w:sz w:val="22"/>
          <w:szCs w:val="22"/>
          <w:lang w:val="mk-MK"/>
        </w:rPr>
        <w:t>има</w:t>
      </w:r>
      <w:r>
        <w:rPr>
          <w:rFonts w:ascii="Arial" w:hAnsi="Arial" w:cs="Arial"/>
          <w:sz w:val="22"/>
          <w:szCs w:val="22"/>
          <w:lang w:val="mk-MK"/>
        </w:rPr>
        <w:t>ат</w:t>
      </w:r>
      <w:r w:rsidRPr="0073348D">
        <w:rPr>
          <w:rFonts w:ascii="Arial" w:hAnsi="Arial" w:cs="Arial"/>
          <w:sz w:val="22"/>
          <w:szCs w:val="22"/>
          <w:lang w:val="mk-MK"/>
        </w:rPr>
        <w:t xml:space="preserve"> </w:t>
      </w:r>
      <w:r w:rsidRPr="00CC65F1">
        <w:rPr>
          <w:rFonts w:ascii="Arial" w:hAnsi="Arial" w:cs="Arial"/>
          <w:sz w:val="22"/>
          <w:szCs w:val="22"/>
          <w:lang w:val="mk-MK"/>
        </w:rPr>
        <w:t>право</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постојано</w:t>
      </w:r>
      <w:r w:rsidRPr="0073348D">
        <w:rPr>
          <w:rFonts w:ascii="Arial" w:hAnsi="Arial" w:cs="Arial"/>
          <w:sz w:val="22"/>
          <w:szCs w:val="22"/>
          <w:lang w:val="mk-MK"/>
        </w:rPr>
        <w:t xml:space="preserve"> </w:t>
      </w:r>
      <w:r w:rsidRPr="00CC65F1">
        <w:rPr>
          <w:rFonts w:ascii="Arial" w:hAnsi="Arial" w:cs="Arial"/>
          <w:sz w:val="22"/>
          <w:szCs w:val="22"/>
          <w:lang w:val="mk-MK"/>
        </w:rPr>
        <w:t>вработување</w:t>
      </w:r>
      <w:r w:rsidRPr="0073348D">
        <w:rPr>
          <w:rFonts w:ascii="Arial" w:hAnsi="Arial" w:cs="Arial"/>
          <w:sz w:val="22"/>
          <w:szCs w:val="22"/>
          <w:lang w:val="mk-MK"/>
        </w:rPr>
        <w:t xml:space="preserve"> </w:t>
      </w:r>
      <w:r w:rsidRPr="00CC65F1">
        <w:rPr>
          <w:rFonts w:ascii="Arial" w:hAnsi="Arial" w:cs="Arial"/>
          <w:sz w:val="22"/>
          <w:szCs w:val="22"/>
          <w:lang w:val="mk-MK"/>
        </w:rPr>
        <w:t>за</w:t>
      </w:r>
      <w:r w:rsidRPr="0073348D">
        <w:rPr>
          <w:rFonts w:ascii="Arial" w:hAnsi="Arial" w:cs="Arial"/>
          <w:sz w:val="22"/>
          <w:szCs w:val="22"/>
          <w:lang w:val="mk-MK"/>
        </w:rPr>
        <w:t xml:space="preserve"> </w:t>
      </w:r>
      <w:r w:rsidRPr="00CC65F1">
        <w:rPr>
          <w:rFonts w:ascii="Arial" w:hAnsi="Arial" w:cs="Arial"/>
          <w:sz w:val="22"/>
          <w:szCs w:val="22"/>
          <w:lang w:val="mk-MK"/>
        </w:rPr>
        <w:t>минимален</w:t>
      </w:r>
      <w:r w:rsidRPr="0073348D">
        <w:rPr>
          <w:rFonts w:ascii="Arial" w:hAnsi="Arial" w:cs="Arial"/>
          <w:sz w:val="22"/>
          <w:szCs w:val="22"/>
          <w:lang w:val="mk-MK"/>
        </w:rPr>
        <w:t xml:space="preserve"> </w:t>
      </w:r>
      <w:r w:rsidRPr="00CC65F1">
        <w:rPr>
          <w:rFonts w:ascii="Arial" w:hAnsi="Arial" w:cs="Arial"/>
          <w:sz w:val="22"/>
          <w:szCs w:val="22"/>
          <w:lang w:val="mk-MK"/>
        </w:rPr>
        <w:t>период</w:t>
      </w:r>
      <w:r w:rsidRPr="0073348D">
        <w:rPr>
          <w:rFonts w:ascii="Arial" w:hAnsi="Arial" w:cs="Arial"/>
          <w:sz w:val="22"/>
          <w:szCs w:val="22"/>
          <w:lang w:val="mk-MK"/>
        </w:rPr>
        <w:t xml:space="preserve"> </w:t>
      </w:r>
      <w:r w:rsidRPr="00CC65F1">
        <w:rPr>
          <w:rFonts w:ascii="Arial" w:hAnsi="Arial" w:cs="Arial"/>
          <w:sz w:val="22"/>
          <w:szCs w:val="22"/>
          <w:lang w:val="mk-MK"/>
        </w:rPr>
        <w:t>во</w:t>
      </w:r>
      <w:r w:rsidRPr="0073348D">
        <w:rPr>
          <w:rFonts w:ascii="Arial" w:hAnsi="Arial" w:cs="Arial"/>
          <w:sz w:val="22"/>
          <w:szCs w:val="22"/>
          <w:lang w:val="mk-MK"/>
        </w:rPr>
        <w:t xml:space="preserve"> </w:t>
      </w:r>
      <w:r w:rsidRPr="00CC65F1">
        <w:rPr>
          <w:rFonts w:ascii="Arial" w:hAnsi="Arial" w:cs="Arial"/>
          <w:sz w:val="22"/>
          <w:szCs w:val="22"/>
          <w:lang w:val="mk-MK"/>
        </w:rPr>
        <w:t>согласност</w:t>
      </w:r>
      <w:r w:rsidRPr="0073348D">
        <w:rPr>
          <w:rFonts w:ascii="Arial" w:hAnsi="Arial" w:cs="Arial"/>
          <w:sz w:val="22"/>
          <w:szCs w:val="22"/>
          <w:lang w:val="mk-MK"/>
        </w:rPr>
        <w:t xml:space="preserve"> </w:t>
      </w:r>
      <w:r w:rsidRPr="00CC65F1">
        <w:rPr>
          <w:rFonts w:ascii="Arial" w:hAnsi="Arial" w:cs="Arial"/>
          <w:sz w:val="22"/>
          <w:szCs w:val="22"/>
          <w:lang w:val="mk-MK"/>
        </w:rPr>
        <w:t>со</w:t>
      </w:r>
      <w:r w:rsidRPr="0073348D">
        <w:rPr>
          <w:rFonts w:ascii="Arial" w:hAnsi="Arial" w:cs="Arial"/>
          <w:sz w:val="22"/>
          <w:szCs w:val="22"/>
          <w:lang w:val="mk-MK"/>
        </w:rPr>
        <w:t xml:space="preserve"> </w:t>
      </w:r>
      <w:r w:rsidRPr="00CC65F1">
        <w:rPr>
          <w:rFonts w:ascii="Arial" w:hAnsi="Arial" w:cs="Arial"/>
          <w:sz w:val="22"/>
          <w:szCs w:val="22"/>
          <w:lang w:val="mk-MK"/>
        </w:rPr>
        <w:t>македонските</w:t>
      </w:r>
      <w:r w:rsidRPr="0073348D">
        <w:rPr>
          <w:rFonts w:ascii="Arial" w:hAnsi="Arial" w:cs="Arial"/>
          <w:sz w:val="22"/>
          <w:szCs w:val="22"/>
          <w:lang w:val="mk-MK"/>
        </w:rPr>
        <w:t xml:space="preserve"> </w:t>
      </w:r>
      <w:r w:rsidRPr="00CC65F1">
        <w:rPr>
          <w:rFonts w:ascii="Arial" w:hAnsi="Arial" w:cs="Arial"/>
          <w:sz w:val="22"/>
          <w:szCs w:val="22"/>
          <w:lang w:val="mk-MK"/>
        </w:rPr>
        <w:t>закони</w:t>
      </w:r>
      <w:r w:rsidRPr="0073348D">
        <w:rPr>
          <w:rFonts w:ascii="Arial" w:hAnsi="Arial" w:cs="Arial"/>
          <w:sz w:val="22"/>
          <w:szCs w:val="22"/>
          <w:lang w:val="mk-MK"/>
        </w:rPr>
        <w:t xml:space="preserve"> </w:t>
      </w:r>
      <w:r w:rsidRPr="00CC65F1">
        <w:rPr>
          <w:rFonts w:ascii="Arial" w:hAnsi="Arial" w:cs="Arial"/>
          <w:sz w:val="22"/>
          <w:szCs w:val="22"/>
          <w:lang w:val="mk-MK"/>
        </w:rPr>
        <w:t>или</w:t>
      </w:r>
      <w:r w:rsidRPr="0073348D">
        <w:rPr>
          <w:rFonts w:ascii="Arial" w:hAnsi="Arial" w:cs="Arial"/>
          <w:sz w:val="22"/>
          <w:szCs w:val="22"/>
          <w:lang w:val="mk-MK"/>
        </w:rPr>
        <w:t xml:space="preserve"> според било кој </w:t>
      </w:r>
      <w:r w:rsidRPr="00CC65F1">
        <w:rPr>
          <w:rFonts w:ascii="Arial" w:hAnsi="Arial" w:cs="Arial"/>
          <w:sz w:val="22"/>
          <w:szCs w:val="22"/>
          <w:lang w:val="mk-MK"/>
        </w:rPr>
        <w:t>колектив</w:t>
      </w:r>
      <w:r w:rsidRPr="0073348D">
        <w:rPr>
          <w:rFonts w:ascii="Arial" w:hAnsi="Arial" w:cs="Arial"/>
          <w:sz w:val="22"/>
          <w:szCs w:val="22"/>
          <w:lang w:val="mk-MK"/>
        </w:rPr>
        <w:t xml:space="preserve">ен </w:t>
      </w:r>
      <w:r w:rsidRPr="00CC65F1">
        <w:rPr>
          <w:rFonts w:ascii="Arial" w:hAnsi="Arial" w:cs="Arial"/>
          <w:sz w:val="22"/>
          <w:szCs w:val="22"/>
          <w:lang w:val="mk-MK"/>
        </w:rPr>
        <w:t>договор</w:t>
      </w:r>
      <w:r w:rsidRPr="0073348D">
        <w:rPr>
          <w:rFonts w:ascii="Arial" w:hAnsi="Arial" w:cs="Arial"/>
          <w:sz w:val="22"/>
          <w:szCs w:val="22"/>
          <w:lang w:val="mk-MK"/>
        </w:rPr>
        <w:t xml:space="preserve"> </w:t>
      </w:r>
      <w:r w:rsidRPr="00CC65F1">
        <w:rPr>
          <w:rFonts w:ascii="Arial" w:hAnsi="Arial" w:cs="Arial"/>
          <w:sz w:val="22"/>
          <w:szCs w:val="22"/>
          <w:lang w:val="mk-MK"/>
        </w:rPr>
        <w:t>со</w:t>
      </w:r>
      <w:r w:rsidRPr="0073348D">
        <w:rPr>
          <w:rFonts w:ascii="Arial" w:hAnsi="Arial" w:cs="Arial"/>
          <w:sz w:val="22"/>
          <w:szCs w:val="22"/>
          <w:lang w:val="mk-MK"/>
        </w:rPr>
        <w:t xml:space="preserve"> </w:t>
      </w:r>
      <w:r w:rsidRPr="00CC65F1">
        <w:rPr>
          <w:rFonts w:ascii="Arial" w:hAnsi="Arial" w:cs="Arial"/>
          <w:sz w:val="22"/>
          <w:szCs w:val="22"/>
          <w:lang w:val="mk-MK"/>
        </w:rPr>
        <w:t>ко</w:t>
      </w:r>
      <w:r w:rsidRPr="0073348D">
        <w:rPr>
          <w:rFonts w:ascii="Arial" w:hAnsi="Arial" w:cs="Arial"/>
          <w:sz w:val="22"/>
          <w:szCs w:val="22"/>
          <w:lang w:val="mk-MK"/>
        </w:rPr>
        <w:t>ј се регулира н</w:t>
      </w:r>
      <w:r w:rsidR="002B6C3B">
        <w:rPr>
          <w:rFonts w:ascii="Arial" w:hAnsi="Arial" w:cs="Arial"/>
          <w:sz w:val="22"/>
          <w:szCs w:val="22"/>
          <w:lang w:val="mk-MK"/>
        </w:rPr>
        <w:t>ивниот</w:t>
      </w:r>
      <w:r w:rsidRPr="0073348D">
        <w:rPr>
          <w:rFonts w:ascii="Arial" w:hAnsi="Arial" w:cs="Arial"/>
          <w:sz w:val="22"/>
          <w:szCs w:val="22"/>
          <w:lang w:val="mk-MK"/>
        </w:rPr>
        <w:t xml:space="preserve"> договор за вработување</w:t>
      </w:r>
      <w:r w:rsidRPr="00CC65F1">
        <w:rPr>
          <w:rFonts w:ascii="Arial" w:hAnsi="Arial" w:cs="Arial"/>
          <w:sz w:val="22"/>
          <w:szCs w:val="22"/>
          <w:lang w:val="mk-MK"/>
        </w:rPr>
        <w:t xml:space="preserve">. </w:t>
      </w:r>
      <w:r w:rsidRPr="0073348D">
        <w:rPr>
          <w:rFonts w:ascii="Arial" w:hAnsi="Arial" w:cs="Arial"/>
          <w:sz w:val="22"/>
          <w:szCs w:val="22"/>
          <w:lang w:val="mk-MK"/>
        </w:rPr>
        <w:t xml:space="preserve">Доколку </w:t>
      </w:r>
      <w:r w:rsidRPr="00CC65F1">
        <w:rPr>
          <w:rFonts w:ascii="Arial" w:hAnsi="Arial" w:cs="Arial"/>
          <w:sz w:val="22"/>
          <w:szCs w:val="22"/>
          <w:lang w:val="mk-MK"/>
        </w:rPr>
        <w:t>периодот</w:t>
      </w:r>
      <w:r w:rsidRPr="0073348D">
        <w:rPr>
          <w:rFonts w:ascii="Arial" w:hAnsi="Arial" w:cs="Arial"/>
          <w:sz w:val="22"/>
          <w:szCs w:val="22"/>
          <w:lang w:val="mk-MK"/>
        </w:rPr>
        <w:t xml:space="preserve"> </w:t>
      </w:r>
      <w:r w:rsidRPr="00CC65F1">
        <w:rPr>
          <w:rFonts w:ascii="Arial" w:hAnsi="Arial" w:cs="Arial"/>
          <w:sz w:val="22"/>
          <w:szCs w:val="22"/>
          <w:lang w:val="mk-MK"/>
        </w:rPr>
        <w:t>на</w:t>
      </w:r>
      <w:r w:rsidRPr="0073348D">
        <w:rPr>
          <w:rFonts w:ascii="Arial" w:hAnsi="Arial" w:cs="Arial"/>
          <w:sz w:val="22"/>
          <w:szCs w:val="22"/>
          <w:lang w:val="mk-MK"/>
        </w:rPr>
        <w:t xml:space="preserve"> </w:t>
      </w:r>
      <w:r w:rsidRPr="00CC65F1">
        <w:rPr>
          <w:rFonts w:ascii="Arial" w:hAnsi="Arial" w:cs="Arial"/>
          <w:sz w:val="22"/>
          <w:szCs w:val="22"/>
          <w:lang w:val="mk-MK"/>
        </w:rPr>
        <w:t>вработување е пократок</w:t>
      </w:r>
      <w:r w:rsidRPr="0073348D">
        <w:rPr>
          <w:rFonts w:ascii="Arial" w:hAnsi="Arial" w:cs="Arial"/>
          <w:sz w:val="22"/>
          <w:szCs w:val="22"/>
          <w:lang w:val="mk-MK"/>
        </w:rPr>
        <w:t xml:space="preserve"> </w:t>
      </w:r>
      <w:r w:rsidRPr="00CC65F1">
        <w:rPr>
          <w:rFonts w:ascii="Arial" w:hAnsi="Arial" w:cs="Arial"/>
          <w:sz w:val="22"/>
          <w:szCs w:val="22"/>
          <w:lang w:val="mk-MK"/>
        </w:rPr>
        <w:t>од 12 месеци</w:t>
      </w:r>
      <w:r w:rsidRPr="0073348D">
        <w:rPr>
          <w:rFonts w:ascii="Arial" w:hAnsi="Arial" w:cs="Arial"/>
          <w:sz w:val="22"/>
          <w:szCs w:val="22"/>
          <w:lang w:val="mk-MK"/>
        </w:rPr>
        <w:t xml:space="preserve"> </w:t>
      </w:r>
      <w:r w:rsidRPr="00CC65F1">
        <w:rPr>
          <w:rFonts w:ascii="Arial" w:hAnsi="Arial" w:cs="Arial"/>
          <w:sz w:val="22"/>
          <w:szCs w:val="22"/>
          <w:lang w:val="mk-MK"/>
        </w:rPr>
        <w:t>или, како</w:t>
      </w:r>
      <w:r w:rsidRPr="0073348D">
        <w:rPr>
          <w:rFonts w:ascii="Arial" w:hAnsi="Arial" w:cs="Arial"/>
          <w:sz w:val="22"/>
          <w:szCs w:val="22"/>
          <w:lang w:val="mk-MK"/>
        </w:rPr>
        <w:t xml:space="preserve"> </w:t>
      </w:r>
      <w:r w:rsidRPr="00CC65F1">
        <w:rPr>
          <w:rFonts w:ascii="Arial" w:hAnsi="Arial" w:cs="Arial"/>
          <w:sz w:val="22"/>
          <w:szCs w:val="22"/>
          <w:lang w:val="mk-MK"/>
        </w:rPr>
        <w:t>што</w:t>
      </w:r>
      <w:r w:rsidRPr="0073348D">
        <w:rPr>
          <w:rFonts w:ascii="Arial" w:hAnsi="Arial" w:cs="Arial"/>
          <w:sz w:val="22"/>
          <w:szCs w:val="22"/>
          <w:lang w:val="mk-MK"/>
        </w:rPr>
        <w:t xml:space="preserve"> </w:t>
      </w:r>
      <w:r w:rsidRPr="00CC65F1">
        <w:rPr>
          <w:rFonts w:ascii="Arial" w:hAnsi="Arial" w:cs="Arial"/>
          <w:sz w:val="22"/>
          <w:szCs w:val="22"/>
          <w:lang w:val="mk-MK"/>
        </w:rPr>
        <w:t>може</w:t>
      </w:r>
      <w:r w:rsidRPr="0073348D">
        <w:rPr>
          <w:rFonts w:ascii="Arial" w:hAnsi="Arial" w:cs="Arial"/>
          <w:sz w:val="22"/>
          <w:szCs w:val="22"/>
          <w:lang w:val="mk-MK"/>
        </w:rPr>
        <w:t xml:space="preserve"> </w:t>
      </w:r>
      <w:r w:rsidRPr="00CC65F1">
        <w:rPr>
          <w:rFonts w:ascii="Arial" w:hAnsi="Arial" w:cs="Arial"/>
          <w:sz w:val="22"/>
          <w:szCs w:val="22"/>
          <w:lang w:val="mk-MK"/>
        </w:rPr>
        <w:t>да</w:t>
      </w:r>
      <w:r w:rsidRPr="0073348D">
        <w:rPr>
          <w:rFonts w:ascii="Arial" w:hAnsi="Arial" w:cs="Arial"/>
          <w:sz w:val="22"/>
          <w:szCs w:val="22"/>
          <w:lang w:val="mk-MK"/>
        </w:rPr>
        <w:t xml:space="preserve"> </w:t>
      </w:r>
      <w:r w:rsidRPr="00CC65F1">
        <w:rPr>
          <w:rFonts w:ascii="Arial" w:hAnsi="Arial" w:cs="Arial"/>
          <w:sz w:val="22"/>
          <w:szCs w:val="22"/>
          <w:lang w:val="mk-MK"/>
        </w:rPr>
        <w:t>биде</w:t>
      </w:r>
      <w:r w:rsidRPr="0073348D">
        <w:rPr>
          <w:rFonts w:ascii="Arial" w:hAnsi="Arial" w:cs="Arial"/>
          <w:sz w:val="22"/>
          <w:szCs w:val="22"/>
          <w:lang w:val="mk-MK"/>
        </w:rPr>
        <w:t xml:space="preserve"> </w:t>
      </w:r>
      <w:r w:rsidRPr="00CC65F1">
        <w:rPr>
          <w:rFonts w:ascii="Arial" w:hAnsi="Arial" w:cs="Arial"/>
          <w:sz w:val="22"/>
          <w:szCs w:val="22"/>
          <w:lang w:val="mk-MK"/>
        </w:rPr>
        <w:t>случај 24 месеци, помошта</w:t>
      </w:r>
      <w:r w:rsidRPr="0073348D">
        <w:rPr>
          <w:rFonts w:ascii="Arial" w:hAnsi="Arial" w:cs="Arial"/>
          <w:sz w:val="22"/>
          <w:szCs w:val="22"/>
          <w:lang w:val="mk-MK"/>
        </w:rPr>
        <w:t xml:space="preserve"> </w:t>
      </w:r>
      <w:r w:rsidRPr="00CC65F1">
        <w:rPr>
          <w:rFonts w:ascii="Arial" w:hAnsi="Arial" w:cs="Arial"/>
          <w:sz w:val="22"/>
          <w:szCs w:val="22"/>
          <w:lang w:val="mk-MK"/>
        </w:rPr>
        <w:t>се</w:t>
      </w:r>
      <w:r w:rsidRPr="0073348D">
        <w:rPr>
          <w:rFonts w:ascii="Arial" w:hAnsi="Arial" w:cs="Arial"/>
          <w:sz w:val="22"/>
          <w:szCs w:val="22"/>
          <w:lang w:val="mk-MK"/>
        </w:rPr>
        <w:t xml:space="preserve"> </w:t>
      </w:r>
      <w:r w:rsidRPr="00CC65F1">
        <w:rPr>
          <w:rFonts w:ascii="Arial" w:hAnsi="Arial" w:cs="Arial"/>
          <w:sz w:val="22"/>
          <w:szCs w:val="22"/>
          <w:lang w:val="mk-MK"/>
        </w:rPr>
        <w:t>намалува</w:t>
      </w:r>
      <w:r w:rsidRPr="0073348D">
        <w:rPr>
          <w:rFonts w:ascii="Arial" w:hAnsi="Arial" w:cs="Arial"/>
          <w:sz w:val="22"/>
          <w:szCs w:val="22"/>
          <w:lang w:val="mk-MK"/>
        </w:rPr>
        <w:t xml:space="preserve"> соодветно </w:t>
      </w:r>
      <w:r w:rsidRPr="00CC65F1">
        <w:rPr>
          <w:rFonts w:ascii="Arial" w:hAnsi="Arial" w:cs="Arial"/>
          <w:sz w:val="22"/>
          <w:szCs w:val="22"/>
          <w:lang w:val="mk-MK"/>
        </w:rPr>
        <w:t>пропорционално</w:t>
      </w:r>
      <w:r w:rsidRPr="0073348D">
        <w:rPr>
          <w:rFonts w:ascii="Arial" w:hAnsi="Arial" w:cs="Arial"/>
          <w:sz w:val="22"/>
          <w:szCs w:val="22"/>
          <w:lang w:val="mk-MK"/>
        </w:rPr>
        <w:t>.</w:t>
      </w:r>
      <w:r w:rsidRPr="00CC65F1">
        <w:rPr>
          <w:rFonts w:ascii="Arial" w:hAnsi="Arial" w:cs="Arial"/>
          <w:sz w:val="22"/>
          <w:szCs w:val="22"/>
          <w:lang w:val="mk-MK"/>
        </w:rPr>
        <w:t xml:space="preserve"> </w:t>
      </w:r>
    </w:p>
    <w:p w:rsidR="005314D3" w:rsidRPr="00BF456A" w:rsidRDefault="005314D3" w:rsidP="005314D3">
      <w:pPr>
        <w:jc w:val="both"/>
        <w:rPr>
          <w:rFonts w:ascii="Arial" w:hAnsi="Arial" w:cs="Arial"/>
          <w:sz w:val="22"/>
          <w:szCs w:val="22"/>
          <w:lang w:val="mk-MK"/>
        </w:rPr>
      </w:pPr>
    </w:p>
    <w:p w:rsidR="005314D3" w:rsidRPr="00BF456A" w:rsidRDefault="005314D3" w:rsidP="005314D3">
      <w:pPr>
        <w:jc w:val="both"/>
        <w:rPr>
          <w:rFonts w:ascii="Arial" w:hAnsi="Arial" w:cs="Arial"/>
          <w:sz w:val="22"/>
          <w:szCs w:val="22"/>
          <w:lang w:val="mk-MK"/>
        </w:rPr>
      </w:pPr>
    </w:p>
    <w:p w:rsidR="007D025B" w:rsidRPr="00615AC0" w:rsidRDefault="007D025B" w:rsidP="00374EC0">
      <w:pPr>
        <w:jc w:val="center"/>
        <w:rPr>
          <w:rFonts w:ascii="Arial" w:hAnsi="Arial" w:cs="Arial"/>
          <w:b/>
          <w:sz w:val="22"/>
          <w:szCs w:val="22"/>
          <w:lang w:val="mk-MK"/>
        </w:rPr>
      </w:pPr>
      <w:r w:rsidRPr="00615AC0">
        <w:rPr>
          <w:rFonts w:ascii="Arial" w:hAnsi="Arial" w:cs="Arial"/>
          <w:b/>
          <w:sz w:val="22"/>
          <w:szCs w:val="22"/>
          <w:lang w:val="mk-MK"/>
        </w:rPr>
        <w:t xml:space="preserve">V. </w:t>
      </w:r>
      <w:r w:rsidR="00615AC0" w:rsidRPr="00615AC0">
        <w:rPr>
          <w:rFonts w:ascii="Arial" w:hAnsi="Arial" w:cs="Arial"/>
          <w:b/>
          <w:sz w:val="22"/>
          <w:szCs w:val="22"/>
          <w:lang w:val="mk-MK"/>
        </w:rPr>
        <w:t>Обука</w:t>
      </w:r>
    </w:p>
    <w:p w:rsidR="007D025B" w:rsidRPr="00B711CA" w:rsidRDefault="007D025B" w:rsidP="00374EC0">
      <w:pPr>
        <w:jc w:val="both"/>
        <w:rPr>
          <w:rFonts w:ascii="Arial" w:hAnsi="Arial" w:cs="Arial"/>
          <w:sz w:val="22"/>
          <w:szCs w:val="22"/>
          <w:lang w:val="mk-MK"/>
        </w:rPr>
      </w:pPr>
    </w:p>
    <w:p w:rsidR="007D025B" w:rsidRDefault="007D025B" w:rsidP="00374EC0">
      <w:pPr>
        <w:jc w:val="center"/>
        <w:rPr>
          <w:rFonts w:ascii="Arial" w:hAnsi="Arial" w:cs="Arial"/>
          <w:sz w:val="22"/>
          <w:szCs w:val="22"/>
          <w:lang w:val="mk-MK"/>
        </w:rPr>
      </w:pPr>
      <w:r w:rsidRPr="00B711CA">
        <w:rPr>
          <w:rFonts w:ascii="Arial" w:hAnsi="Arial" w:cs="Arial"/>
          <w:sz w:val="22"/>
          <w:szCs w:val="22"/>
          <w:lang w:val="mk-MK"/>
        </w:rPr>
        <w:t xml:space="preserve">Член </w:t>
      </w:r>
      <w:r w:rsidR="00615AC0">
        <w:rPr>
          <w:rFonts w:ascii="Arial" w:hAnsi="Arial" w:cs="Arial"/>
          <w:sz w:val="22"/>
          <w:szCs w:val="22"/>
          <w:lang w:val="mk-MK"/>
        </w:rPr>
        <w:t>3</w:t>
      </w:r>
      <w:r w:rsidR="00C35D3F">
        <w:rPr>
          <w:rFonts w:ascii="Arial" w:hAnsi="Arial" w:cs="Arial"/>
          <w:sz w:val="22"/>
          <w:szCs w:val="22"/>
          <w:lang w:val="mk-MK"/>
        </w:rPr>
        <w:t>4</w:t>
      </w:r>
    </w:p>
    <w:p w:rsidR="006F626E" w:rsidRPr="00B711CA" w:rsidRDefault="006F626E" w:rsidP="00374EC0">
      <w:pPr>
        <w:jc w:val="center"/>
        <w:rPr>
          <w:rFonts w:ascii="Arial" w:hAnsi="Arial" w:cs="Arial"/>
          <w:sz w:val="22"/>
          <w:szCs w:val="22"/>
          <w:lang w:val="mk-MK"/>
        </w:rPr>
      </w:pPr>
    </w:p>
    <w:p w:rsidR="007D025B" w:rsidRDefault="00615AC0" w:rsidP="00374EC0">
      <w:pPr>
        <w:jc w:val="center"/>
        <w:rPr>
          <w:rFonts w:ascii="Arial" w:hAnsi="Arial" w:cs="Arial"/>
          <w:b/>
          <w:i/>
          <w:sz w:val="22"/>
          <w:szCs w:val="22"/>
          <w:lang w:val="mk-MK"/>
        </w:rPr>
      </w:pPr>
      <w:r w:rsidRPr="00B711CA">
        <w:rPr>
          <w:rFonts w:ascii="Arial" w:hAnsi="Arial" w:cs="Arial"/>
          <w:b/>
          <w:sz w:val="22"/>
          <w:szCs w:val="22"/>
          <w:lang w:val="mk-MK"/>
        </w:rPr>
        <w:t>Помош за обука</w:t>
      </w:r>
    </w:p>
    <w:p w:rsidR="00477DFF" w:rsidRPr="006F626E" w:rsidRDefault="00477DFF" w:rsidP="00374EC0">
      <w:pPr>
        <w:jc w:val="center"/>
        <w:rPr>
          <w:rFonts w:ascii="Arial" w:hAnsi="Arial" w:cs="Arial"/>
          <w:b/>
          <w:i/>
          <w:sz w:val="22"/>
          <w:szCs w:val="22"/>
          <w:lang w:val="mk-MK"/>
        </w:rPr>
      </w:pPr>
    </w:p>
    <w:p w:rsidR="007D025B" w:rsidRPr="00CC65F1" w:rsidRDefault="007D025B" w:rsidP="00374EC0">
      <w:pPr>
        <w:jc w:val="both"/>
        <w:rPr>
          <w:rFonts w:ascii="Arial" w:hAnsi="Arial" w:cs="Arial"/>
          <w:sz w:val="22"/>
          <w:szCs w:val="22"/>
          <w:lang w:val="mk-MK"/>
        </w:rPr>
      </w:pPr>
      <w:r w:rsidRPr="00CC65F1">
        <w:rPr>
          <w:rFonts w:ascii="Arial" w:hAnsi="Arial" w:cs="Arial"/>
          <w:sz w:val="22"/>
          <w:szCs w:val="22"/>
          <w:lang w:val="mk-MK"/>
        </w:rPr>
        <w:t>Помош</w:t>
      </w:r>
      <w:r w:rsidR="00DA513F">
        <w:rPr>
          <w:rFonts w:ascii="Arial" w:hAnsi="Arial" w:cs="Arial"/>
          <w:sz w:val="22"/>
          <w:szCs w:val="22"/>
          <w:lang w:val="mk-MK"/>
        </w:rPr>
        <w:t xml:space="preserve"> </w:t>
      </w:r>
      <w:r w:rsidRPr="00CC65F1">
        <w:rPr>
          <w:rFonts w:ascii="Arial" w:hAnsi="Arial" w:cs="Arial"/>
          <w:sz w:val="22"/>
          <w:szCs w:val="22"/>
          <w:lang w:val="mk-MK"/>
        </w:rPr>
        <w:t>за</w:t>
      </w:r>
      <w:r w:rsidR="00DA513F">
        <w:rPr>
          <w:rFonts w:ascii="Arial" w:hAnsi="Arial" w:cs="Arial"/>
          <w:sz w:val="22"/>
          <w:szCs w:val="22"/>
          <w:lang w:val="mk-MK"/>
        </w:rPr>
        <w:t xml:space="preserve"> </w:t>
      </w:r>
      <w:r w:rsidRPr="00CC65F1">
        <w:rPr>
          <w:rFonts w:ascii="Arial" w:hAnsi="Arial" w:cs="Arial"/>
          <w:sz w:val="22"/>
          <w:szCs w:val="22"/>
          <w:lang w:val="mk-MK"/>
        </w:rPr>
        <w:t>обука</w:t>
      </w:r>
      <w:r w:rsidR="00DA513F">
        <w:rPr>
          <w:rFonts w:ascii="Arial" w:hAnsi="Arial" w:cs="Arial"/>
          <w:sz w:val="22"/>
          <w:szCs w:val="22"/>
          <w:lang w:val="mk-MK"/>
        </w:rPr>
        <w:t xml:space="preserve"> </w:t>
      </w:r>
      <w:r w:rsidR="002A46F4">
        <w:rPr>
          <w:rFonts w:ascii="Arial" w:hAnsi="Arial" w:cs="Arial"/>
          <w:sz w:val="22"/>
          <w:szCs w:val="22"/>
          <w:lang w:val="mk-MK"/>
        </w:rPr>
        <w:t>е дозволена</w:t>
      </w:r>
      <w:r w:rsidR="00DA513F">
        <w:rPr>
          <w:rFonts w:ascii="Arial" w:hAnsi="Arial" w:cs="Arial"/>
          <w:sz w:val="22"/>
          <w:szCs w:val="22"/>
          <w:lang w:val="mk-MK"/>
        </w:rPr>
        <w:t xml:space="preserve"> </w:t>
      </w:r>
      <w:r w:rsidRPr="00CC65F1">
        <w:rPr>
          <w:rFonts w:ascii="Arial" w:hAnsi="Arial" w:cs="Arial"/>
          <w:sz w:val="22"/>
          <w:szCs w:val="22"/>
          <w:lang w:val="mk-MK"/>
        </w:rPr>
        <w:t>за:</w:t>
      </w:r>
    </w:p>
    <w:p w:rsidR="007D025B" w:rsidRPr="00CC65F1" w:rsidRDefault="007D025B" w:rsidP="00374EC0">
      <w:pPr>
        <w:jc w:val="both"/>
        <w:rPr>
          <w:rFonts w:ascii="Arial" w:hAnsi="Arial" w:cs="Arial"/>
          <w:sz w:val="22"/>
          <w:szCs w:val="22"/>
          <w:lang w:val="mk-MK"/>
        </w:rPr>
      </w:pPr>
      <w:r w:rsidRPr="00CC65F1">
        <w:rPr>
          <w:rFonts w:ascii="Arial" w:hAnsi="Arial" w:cs="Arial"/>
          <w:sz w:val="22"/>
          <w:szCs w:val="22"/>
          <w:lang w:val="mk-MK"/>
        </w:rPr>
        <w:t xml:space="preserve">а) </w:t>
      </w:r>
      <w:r w:rsidR="00A66F8B">
        <w:rPr>
          <w:rFonts w:ascii="Arial" w:hAnsi="Arial" w:cs="Arial"/>
          <w:sz w:val="22"/>
          <w:szCs w:val="22"/>
          <w:lang w:val="mk-MK"/>
        </w:rPr>
        <w:t xml:space="preserve">посебна </w:t>
      </w:r>
      <w:r w:rsidR="006F626E">
        <w:rPr>
          <w:rFonts w:ascii="Arial" w:hAnsi="Arial" w:cs="Arial"/>
          <w:sz w:val="22"/>
          <w:szCs w:val="22"/>
          <w:lang w:val="mk-MK"/>
        </w:rPr>
        <w:t>обука.</w:t>
      </w:r>
    </w:p>
    <w:p w:rsidR="007D025B" w:rsidRPr="00DA513F" w:rsidRDefault="00DA513F" w:rsidP="00374EC0">
      <w:pPr>
        <w:jc w:val="both"/>
        <w:rPr>
          <w:rFonts w:ascii="Arial" w:hAnsi="Arial" w:cs="Arial"/>
          <w:sz w:val="22"/>
          <w:szCs w:val="22"/>
          <w:lang w:val="mk-MK"/>
        </w:rPr>
      </w:pPr>
      <w:r w:rsidRPr="00DA513F">
        <w:rPr>
          <w:rFonts w:ascii="Arial" w:hAnsi="Arial" w:cs="Arial"/>
          <w:sz w:val="22"/>
          <w:szCs w:val="22"/>
          <w:lang w:val="mk-MK"/>
        </w:rPr>
        <w:t>б</w:t>
      </w:r>
      <w:r w:rsidR="007D025B" w:rsidRPr="00CC65F1">
        <w:rPr>
          <w:rFonts w:ascii="Arial" w:hAnsi="Arial" w:cs="Arial"/>
          <w:sz w:val="22"/>
          <w:szCs w:val="22"/>
          <w:lang w:val="mk-MK"/>
        </w:rPr>
        <w:t>) општа</w:t>
      </w:r>
      <w:r w:rsidR="006F626E">
        <w:rPr>
          <w:rFonts w:ascii="Arial" w:hAnsi="Arial" w:cs="Arial"/>
          <w:sz w:val="22"/>
          <w:szCs w:val="22"/>
          <w:lang w:val="mk-MK"/>
        </w:rPr>
        <w:t xml:space="preserve"> </w:t>
      </w:r>
      <w:r w:rsidR="007D025B" w:rsidRPr="00CC65F1">
        <w:rPr>
          <w:rFonts w:ascii="Arial" w:hAnsi="Arial" w:cs="Arial"/>
          <w:sz w:val="22"/>
          <w:szCs w:val="22"/>
          <w:lang w:val="mk-MK"/>
        </w:rPr>
        <w:t>обука.</w:t>
      </w:r>
    </w:p>
    <w:p w:rsidR="007D025B" w:rsidRPr="00CA7C21" w:rsidRDefault="007D025B" w:rsidP="00374EC0">
      <w:pPr>
        <w:pStyle w:val="ListParagraph"/>
        <w:ind w:left="0"/>
        <w:jc w:val="both"/>
        <w:rPr>
          <w:rFonts w:ascii="Arial" w:hAnsi="Arial" w:cs="Arial"/>
          <w:sz w:val="22"/>
          <w:szCs w:val="22"/>
          <w:lang w:val="mk-MK"/>
        </w:rPr>
      </w:pPr>
    </w:p>
    <w:p w:rsidR="007D025B" w:rsidRPr="00462285" w:rsidRDefault="007D025B" w:rsidP="00374EC0">
      <w:pPr>
        <w:pStyle w:val="ListParagraph"/>
        <w:ind w:left="0"/>
        <w:jc w:val="center"/>
        <w:rPr>
          <w:rFonts w:ascii="Arial" w:hAnsi="Arial" w:cs="Arial"/>
          <w:sz w:val="22"/>
          <w:szCs w:val="22"/>
          <w:lang w:val="mk-MK"/>
        </w:rPr>
      </w:pPr>
      <w:r w:rsidRPr="00CA7C21">
        <w:rPr>
          <w:rFonts w:ascii="Arial" w:hAnsi="Arial" w:cs="Arial"/>
          <w:sz w:val="22"/>
          <w:szCs w:val="22"/>
          <w:lang w:val="mk-MK"/>
        </w:rPr>
        <w:t>Член</w:t>
      </w:r>
      <w:r w:rsidR="00462285">
        <w:rPr>
          <w:rFonts w:ascii="Arial" w:hAnsi="Arial" w:cs="Arial"/>
          <w:sz w:val="22"/>
          <w:szCs w:val="22"/>
          <w:lang w:val="mk-MK"/>
        </w:rPr>
        <w:t xml:space="preserve"> </w:t>
      </w:r>
      <w:r w:rsidR="00C4223F">
        <w:rPr>
          <w:rFonts w:ascii="Arial" w:hAnsi="Arial" w:cs="Arial"/>
          <w:sz w:val="22"/>
          <w:szCs w:val="22"/>
          <w:lang w:val="mk-MK"/>
        </w:rPr>
        <w:t>3</w:t>
      </w:r>
      <w:r w:rsidR="00C35D3F">
        <w:rPr>
          <w:rFonts w:ascii="Arial" w:hAnsi="Arial" w:cs="Arial"/>
          <w:sz w:val="22"/>
          <w:szCs w:val="22"/>
          <w:lang w:val="mk-MK"/>
        </w:rPr>
        <w:t>5</w:t>
      </w:r>
    </w:p>
    <w:p w:rsidR="00DA513F" w:rsidRDefault="00DA513F" w:rsidP="00374EC0">
      <w:pPr>
        <w:pStyle w:val="ListParagraph"/>
        <w:ind w:left="0"/>
        <w:jc w:val="both"/>
        <w:rPr>
          <w:rFonts w:ascii="Arial" w:hAnsi="Arial" w:cs="Arial"/>
          <w:sz w:val="22"/>
          <w:szCs w:val="22"/>
          <w:lang w:val="mk-MK"/>
        </w:rPr>
      </w:pPr>
    </w:p>
    <w:p w:rsidR="00DA513F" w:rsidRPr="00CC65F1" w:rsidRDefault="00615AC0" w:rsidP="00374EC0">
      <w:pPr>
        <w:pStyle w:val="ListParagraph"/>
        <w:ind w:left="0"/>
        <w:jc w:val="center"/>
        <w:rPr>
          <w:rFonts w:ascii="Arial" w:hAnsi="Arial" w:cs="Arial"/>
          <w:b/>
          <w:i/>
          <w:sz w:val="22"/>
          <w:szCs w:val="22"/>
          <w:lang w:val="mk-MK"/>
        </w:rPr>
      </w:pPr>
      <w:r>
        <w:rPr>
          <w:rFonts w:ascii="Arial" w:hAnsi="Arial" w:cs="Arial"/>
          <w:b/>
          <w:i/>
          <w:sz w:val="22"/>
          <w:szCs w:val="22"/>
          <w:lang w:val="mk-MK"/>
        </w:rPr>
        <w:t>Услови за доделување на помош за обука</w:t>
      </w:r>
    </w:p>
    <w:p w:rsidR="00DA513F" w:rsidRPr="00DA513F" w:rsidRDefault="00DA513F" w:rsidP="00374EC0">
      <w:pPr>
        <w:pStyle w:val="ListParagraph"/>
        <w:ind w:left="0"/>
        <w:jc w:val="both"/>
        <w:rPr>
          <w:rFonts w:ascii="Arial" w:hAnsi="Arial" w:cs="Arial"/>
          <w:sz w:val="22"/>
          <w:szCs w:val="22"/>
          <w:lang w:val="mk-MK"/>
        </w:rPr>
      </w:pPr>
    </w:p>
    <w:p w:rsidR="00615AC0" w:rsidRDefault="00615AC0" w:rsidP="00655732">
      <w:pPr>
        <w:pStyle w:val="ListParagraph"/>
        <w:numPr>
          <w:ilvl w:val="0"/>
          <w:numId w:val="19"/>
        </w:numPr>
        <w:ind w:left="0" w:firstLine="0"/>
        <w:jc w:val="both"/>
        <w:rPr>
          <w:rFonts w:ascii="Arial" w:hAnsi="Arial" w:cs="Arial"/>
          <w:sz w:val="22"/>
          <w:szCs w:val="22"/>
          <w:lang w:val="mk-MK"/>
        </w:rPr>
      </w:pPr>
      <w:r>
        <w:rPr>
          <w:rFonts w:ascii="Arial" w:hAnsi="Arial" w:cs="Arial"/>
          <w:sz w:val="22"/>
          <w:szCs w:val="22"/>
          <w:lang w:val="mk-MK"/>
        </w:rPr>
        <w:t>Доделување на п</w:t>
      </w:r>
      <w:r w:rsidRPr="00615AC0">
        <w:rPr>
          <w:rFonts w:ascii="Arial" w:hAnsi="Arial" w:cs="Arial"/>
          <w:sz w:val="22"/>
          <w:szCs w:val="22"/>
          <w:lang w:val="mk-MK"/>
        </w:rPr>
        <w:t xml:space="preserve">омошта за обука е </w:t>
      </w:r>
      <w:r>
        <w:rPr>
          <w:rFonts w:ascii="Arial" w:hAnsi="Arial" w:cs="Arial"/>
          <w:sz w:val="22"/>
          <w:szCs w:val="22"/>
          <w:lang w:val="mk-MK"/>
        </w:rPr>
        <w:t>дозволено</w:t>
      </w:r>
      <w:r w:rsidRPr="00615AC0">
        <w:rPr>
          <w:rFonts w:ascii="Arial" w:hAnsi="Arial" w:cs="Arial"/>
          <w:sz w:val="22"/>
          <w:szCs w:val="22"/>
          <w:lang w:val="mk-MK"/>
        </w:rPr>
        <w:t xml:space="preserve"> доколку </w:t>
      </w:r>
      <w:r>
        <w:rPr>
          <w:rFonts w:ascii="Arial" w:hAnsi="Arial" w:cs="Arial"/>
          <w:sz w:val="22"/>
          <w:szCs w:val="22"/>
          <w:lang w:val="mk-MK"/>
        </w:rPr>
        <w:t>се исполнети следните услови:</w:t>
      </w:r>
    </w:p>
    <w:p w:rsidR="00615AC0" w:rsidRPr="00615AC0" w:rsidRDefault="00615AC0" w:rsidP="00655732">
      <w:pPr>
        <w:pStyle w:val="ListParagraph"/>
        <w:numPr>
          <w:ilvl w:val="0"/>
          <w:numId w:val="20"/>
        </w:numPr>
        <w:ind w:left="0" w:firstLine="0"/>
        <w:jc w:val="both"/>
        <w:rPr>
          <w:rFonts w:ascii="Arial" w:hAnsi="Arial" w:cs="Arial"/>
          <w:sz w:val="22"/>
          <w:szCs w:val="22"/>
          <w:lang w:val="mk-MK"/>
        </w:rPr>
      </w:pPr>
      <w:r w:rsidRPr="00615AC0">
        <w:rPr>
          <w:rFonts w:ascii="Arial" w:hAnsi="Arial" w:cs="Arial"/>
          <w:sz w:val="22"/>
          <w:szCs w:val="22"/>
          <w:lang w:val="mk-MK"/>
        </w:rPr>
        <w:t xml:space="preserve">истата резултира со промена во однесувањето од страна на корисникот на помошта, така што тоа обезбедува повеќе и / или подобра обука отколку што би била во случај без истата. </w:t>
      </w:r>
    </w:p>
    <w:p w:rsidR="00615AC0" w:rsidRPr="00DA513F" w:rsidRDefault="00615AC0" w:rsidP="00374EC0">
      <w:pPr>
        <w:jc w:val="both"/>
        <w:rPr>
          <w:rFonts w:ascii="Arial" w:hAnsi="Arial" w:cs="Arial"/>
          <w:sz w:val="22"/>
          <w:szCs w:val="22"/>
          <w:lang w:val="mk-MK"/>
        </w:rPr>
      </w:pPr>
      <w:r>
        <w:rPr>
          <w:rFonts w:ascii="Arial" w:hAnsi="Arial" w:cs="Arial"/>
          <w:sz w:val="22"/>
          <w:szCs w:val="22"/>
          <w:lang w:val="mk-MK"/>
        </w:rPr>
        <w:t xml:space="preserve">2) </w:t>
      </w:r>
      <w:r w:rsidR="00804EA0">
        <w:rPr>
          <w:rFonts w:ascii="Arial" w:hAnsi="Arial" w:cs="Arial"/>
          <w:sz w:val="22"/>
          <w:szCs w:val="22"/>
          <w:lang w:val="mk-MK"/>
        </w:rPr>
        <w:t>и</w:t>
      </w:r>
      <w:r w:rsidRPr="00DA513F">
        <w:rPr>
          <w:rFonts w:ascii="Arial" w:hAnsi="Arial" w:cs="Arial"/>
          <w:sz w:val="22"/>
          <w:szCs w:val="22"/>
          <w:lang w:val="mk-MK"/>
        </w:rPr>
        <w:t>нтензитетот</w:t>
      </w:r>
      <w:r>
        <w:rPr>
          <w:rFonts w:ascii="Arial" w:hAnsi="Arial" w:cs="Arial"/>
          <w:sz w:val="22"/>
          <w:szCs w:val="22"/>
          <w:lang w:val="mk-MK"/>
        </w:rPr>
        <w:t xml:space="preserve"> </w:t>
      </w:r>
      <w:r w:rsidRPr="00DA513F">
        <w:rPr>
          <w:rFonts w:ascii="Arial" w:hAnsi="Arial" w:cs="Arial"/>
          <w:sz w:val="22"/>
          <w:szCs w:val="22"/>
          <w:lang w:val="mk-MK"/>
        </w:rPr>
        <w:t>на</w:t>
      </w:r>
      <w:r>
        <w:rPr>
          <w:rFonts w:ascii="Arial" w:hAnsi="Arial" w:cs="Arial"/>
          <w:sz w:val="22"/>
          <w:szCs w:val="22"/>
          <w:lang w:val="mk-MK"/>
        </w:rPr>
        <w:t xml:space="preserve"> </w:t>
      </w:r>
      <w:r w:rsidRPr="00DA513F">
        <w:rPr>
          <w:rFonts w:ascii="Arial" w:hAnsi="Arial" w:cs="Arial"/>
          <w:sz w:val="22"/>
          <w:szCs w:val="22"/>
          <w:lang w:val="mk-MK"/>
        </w:rPr>
        <w:t>помошта</w:t>
      </w:r>
      <w:r>
        <w:rPr>
          <w:rFonts w:ascii="Arial" w:hAnsi="Arial" w:cs="Arial"/>
          <w:sz w:val="22"/>
          <w:szCs w:val="22"/>
          <w:lang w:val="mk-MK"/>
        </w:rPr>
        <w:t xml:space="preserve"> да </w:t>
      </w:r>
      <w:r w:rsidRPr="00DA513F">
        <w:rPr>
          <w:rFonts w:ascii="Arial" w:hAnsi="Arial" w:cs="Arial"/>
          <w:sz w:val="22"/>
          <w:szCs w:val="22"/>
          <w:lang w:val="mk-MK"/>
        </w:rPr>
        <w:t>не</w:t>
      </w:r>
      <w:r>
        <w:rPr>
          <w:rFonts w:ascii="Arial" w:hAnsi="Arial" w:cs="Arial"/>
          <w:sz w:val="22"/>
          <w:szCs w:val="22"/>
          <w:lang w:val="mk-MK"/>
        </w:rPr>
        <w:t xml:space="preserve"> </w:t>
      </w:r>
      <w:r w:rsidRPr="00DA513F">
        <w:rPr>
          <w:rFonts w:ascii="Arial" w:hAnsi="Arial" w:cs="Arial"/>
          <w:sz w:val="22"/>
          <w:szCs w:val="22"/>
          <w:lang w:val="mk-MK"/>
        </w:rPr>
        <w:t>надмин</w:t>
      </w:r>
      <w:r>
        <w:rPr>
          <w:rFonts w:ascii="Arial" w:hAnsi="Arial" w:cs="Arial"/>
          <w:sz w:val="22"/>
          <w:szCs w:val="22"/>
          <w:lang w:val="mk-MK"/>
        </w:rPr>
        <w:t>ува</w:t>
      </w:r>
      <w:r w:rsidRPr="00DA513F">
        <w:rPr>
          <w:rFonts w:ascii="Arial" w:hAnsi="Arial" w:cs="Arial"/>
          <w:sz w:val="22"/>
          <w:szCs w:val="22"/>
          <w:lang w:val="mk-MK"/>
        </w:rPr>
        <w:t>:</w:t>
      </w:r>
    </w:p>
    <w:p w:rsidR="00615AC0" w:rsidRPr="00DA513F" w:rsidRDefault="00615AC0" w:rsidP="00374EC0">
      <w:pPr>
        <w:jc w:val="both"/>
        <w:rPr>
          <w:rFonts w:ascii="Arial" w:hAnsi="Arial" w:cs="Arial"/>
          <w:sz w:val="22"/>
          <w:szCs w:val="22"/>
          <w:lang w:val="mk-MK"/>
        </w:rPr>
      </w:pPr>
      <w:r w:rsidRPr="00DA513F">
        <w:rPr>
          <w:rFonts w:ascii="Arial" w:hAnsi="Arial" w:cs="Arial"/>
          <w:sz w:val="22"/>
          <w:szCs w:val="22"/>
          <w:lang w:val="mk-MK"/>
        </w:rPr>
        <w:t>а) 25% од</w:t>
      </w:r>
      <w:r>
        <w:rPr>
          <w:rFonts w:ascii="Arial" w:hAnsi="Arial" w:cs="Arial"/>
          <w:sz w:val="22"/>
          <w:szCs w:val="22"/>
          <w:lang w:val="mk-MK"/>
        </w:rPr>
        <w:t xml:space="preserve"> </w:t>
      </w:r>
      <w:r w:rsidRPr="00DA513F">
        <w:rPr>
          <w:rFonts w:ascii="Arial" w:hAnsi="Arial" w:cs="Arial"/>
          <w:sz w:val="22"/>
          <w:szCs w:val="22"/>
          <w:lang w:val="mk-MK"/>
        </w:rPr>
        <w:t>оправданите</w:t>
      </w:r>
      <w:r>
        <w:rPr>
          <w:rFonts w:ascii="Arial" w:hAnsi="Arial" w:cs="Arial"/>
          <w:sz w:val="22"/>
          <w:szCs w:val="22"/>
          <w:lang w:val="mk-MK"/>
        </w:rPr>
        <w:t xml:space="preserve"> </w:t>
      </w:r>
      <w:r w:rsidRPr="00DA513F">
        <w:rPr>
          <w:rFonts w:ascii="Arial" w:hAnsi="Arial" w:cs="Arial"/>
          <w:sz w:val="22"/>
          <w:szCs w:val="22"/>
          <w:lang w:val="mk-MK"/>
        </w:rPr>
        <w:t>трошоци</w:t>
      </w:r>
      <w:r>
        <w:rPr>
          <w:rFonts w:ascii="Arial" w:hAnsi="Arial" w:cs="Arial"/>
          <w:sz w:val="22"/>
          <w:szCs w:val="22"/>
          <w:lang w:val="mk-MK"/>
        </w:rPr>
        <w:t xml:space="preserve"> </w:t>
      </w:r>
      <w:r w:rsidRPr="00DA513F">
        <w:rPr>
          <w:rFonts w:ascii="Arial" w:hAnsi="Arial" w:cs="Arial"/>
          <w:sz w:val="22"/>
          <w:szCs w:val="22"/>
          <w:lang w:val="mk-MK"/>
        </w:rPr>
        <w:t>за</w:t>
      </w:r>
      <w:r>
        <w:rPr>
          <w:rFonts w:ascii="Arial" w:hAnsi="Arial" w:cs="Arial"/>
          <w:sz w:val="22"/>
          <w:szCs w:val="22"/>
          <w:lang w:val="mk-MK"/>
        </w:rPr>
        <w:t xml:space="preserve"> посебна </w:t>
      </w:r>
      <w:r w:rsidRPr="00DA513F">
        <w:rPr>
          <w:rFonts w:ascii="Arial" w:hAnsi="Arial" w:cs="Arial"/>
          <w:sz w:val="22"/>
          <w:szCs w:val="22"/>
          <w:lang w:val="mk-MK"/>
        </w:rPr>
        <w:t>обука;</w:t>
      </w:r>
    </w:p>
    <w:p w:rsidR="00615AC0" w:rsidRPr="00DA513F" w:rsidRDefault="00615AC0" w:rsidP="00374EC0">
      <w:pPr>
        <w:jc w:val="both"/>
        <w:rPr>
          <w:rFonts w:ascii="Arial" w:hAnsi="Arial" w:cs="Arial"/>
          <w:sz w:val="22"/>
          <w:szCs w:val="22"/>
          <w:lang w:val="mk-MK"/>
        </w:rPr>
      </w:pPr>
      <w:r w:rsidRPr="00DA513F">
        <w:rPr>
          <w:rFonts w:ascii="Arial" w:hAnsi="Arial" w:cs="Arial"/>
          <w:sz w:val="22"/>
          <w:szCs w:val="22"/>
          <w:lang w:val="mk-MK"/>
        </w:rPr>
        <w:t>б) 60% од</w:t>
      </w:r>
      <w:r>
        <w:rPr>
          <w:rFonts w:ascii="Arial" w:hAnsi="Arial" w:cs="Arial"/>
          <w:sz w:val="22"/>
          <w:szCs w:val="22"/>
          <w:lang w:val="mk-MK"/>
        </w:rPr>
        <w:t xml:space="preserve"> </w:t>
      </w:r>
      <w:r w:rsidRPr="00DA513F">
        <w:rPr>
          <w:rFonts w:ascii="Arial" w:hAnsi="Arial" w:cs="Arial"/>
          <w:sz w:val="22"/>
          <w:szCs w:val="22"/>
          <w:lang w:val="mk-MK"/>
        </w:rPr>
        <w:t>оправданите</w:t>
      </w:r>
      <w:r>
        <w:rPr>
          <w:rFonts w:ascii="Arial" w:hAnsi="Arial" w:cs="Arial"/>
          <w:sz w:val="22"/>
          <w:szCs w:val="22"/>
          <w:lang w:val="mk-MK"/>
        </w:rPr>
        <w:t xml:space="preserve"> </w:t>
      </w:r>
      <w:r w:rsidRPr="00DA513F">
        <w:rPr>
          <w:rFonts w:ascii="Arial" w:hAnsi="Arial" w:cs="Arial"/>
          <w:sz w:val="22"/>
          <w:szCs w:val="22"/>
          <w:lang w:val="mk-MK"/>
        </w:rPr>
        <w:t>трошоци</w:t>
      </w:r>
      <w:r>
        <w:rPr>
          <w:rFonts w:ascii="Arial" w:hAnsi="Arial" w:cs="Arial"/>
          <w:sz w:val="22"/>
          <w:szCs w:val="22"/>
          <w:lang w:val="mk-MK"/>
        </w:rPr>
        <w:t xml:space="preserve"> </w:t>
      </w:r>
      <w:r w:rsidRPr="00DA513F">
        <w:rPr>
          <w:rFonts w:ascii="Arial" w:hAnsi="Arial" w:cs="Arial"/>
          <w:sz w:val="22"/>
          <w:szCs w:val="22"/>
          <w:lang w:val="mk-MK"/>
        </w:rPr>
        <w:t>за</w:t>
      </w:r>
      <w:r>
        <w:rPr>
          <w:rFonts w:ascii="Arial" w:hAnsi="Arial" w:cs="Arial"/>
          <w:sz w:val="22"/>
          <w:szCs w:val="22"/>
          <w:lang w:val="mk-MK"/>
        </w:rPr>
        <w:t xml:space="preserve"> </w:t>
      </w:r>
      <w:r w:rsidRPr="00DA513F">
        <w:rPr>
          <w:rFonts w:ascii="Arial" w:hAnsi="Arial" w:cs="Arial"/>
          <w:sz w:val="22"/>
          <w:szCs w:val="22"/>
          <w:lang w:val="mk-MK"/>
        </w:rPr>
        <w:t>општа</w:t>
      </w:r>
      <w:r>
        <w:rPr>
          <w:rFonts w:ascii="Arial" w:hAnsi="Arial" w:cs="Arial"/>
          <w:sz w:val="22"/>
          <w:szCs w:val="22"/>
          <w:lang w:val="mk-MK"/>
        </w:rPr>
        <w:t xml:space="preserve"> </w:t>
      </w:r>
      <w:r w:rsidRPr="00DA513F">
        <w:rPr>
          <w:rFonts w:ascii="Arial" w:hAnsi="Arial" w:cs="Arial"/>
          <w:sz w:val="22"/>
          <w:szCs w:val="22"/>
          <w:lang w:val="mk-MK"/>
        </w:rPr>
        <w:t xml:space="preserve">обука. </w:t>
      </w:r>
    </w:p>
    <w:p w:rsidR="00615AC0" w:rsidRPr="00DA513F" w:rsidRDefault="00615AC0" w:rsidP="00374EC0">
      <w:pPr>
        <w:jc w:val="both"/>
        <w:rPr>
          <w:rFonts w:ascii="Arial" w:hAnsi="Arial" w:cs="Arial"/>
          <w:sz w:val="22"/>
          <w:szCs w:val="22"/>
          <w:lang w:val="mk-MK"/>
        </w:rPr>
      </w:pPr>
      <w:r>
        <w:rPr>
          <w:rFonts w:ascii="Arial" w:hAnsi="Arial" w:cs="Arial"/>
          <w:sz w:val="22"/>
          <w:szCs w:val="22"/>
          <w:lang w:val="mk-MK"/>
        </w:rPr>
        <w:t>3)</w:t>
      </w:r>
      <w:r w:rsidRPr="00DA513F">
        <w:rPr>
          <w:rFonts w:ascii="Arial" w:hAnsi="Arial" w:cs="Arial"/>
          <w:sz w:val="22"/>
          <w:szCs w:val="22"/>
          <w:lang w:val="mk-MK"/>
        </w:rPr>
        <w:t xml:space="preserve"> Интензитетот</w:t>
      </w:r>
      <w:r>
        <w:rPr>
          <w:rFonts w:ascii="Arial" w:hAnsi="Arial" w:cs="Arial"/>
          <w:sz w:val="22"/>
          <w:szCs w:val="22"/>
          <w:lang w:val="mk-MK"/>
        </w:rPr>
        <w:t xml:space="preserve"> </w:t>
      </w:r>
      <w:r w:rsidRPr="00DA513F">
        <w:rPr>
          <w:rFonts w:ascii="Arial" w:hAnsi="Arial" w:cs="Arial"/>
          <w:sz w:val="22"/>
          <w:szCs w:val="22"/>
          <w:lang w:val="mk-MK"/>
        </w:rPr>
        <w:t>на</w:t>
      </w:r>
      <w:r>
        <w:rPr>
          <w:rFonts w:ascii="Arial" w:hAnsi="Arial" w:cs="Arial"/>
          <w:sz w:val="22"/>
          <w:szCs w:val="22"/>
          <w:lang w:val="mk-MK"/>
        </w:rPr>
        <w:t xml:space="preserve"> </w:t>
      </w:r>
      <w:r w:rsidRPr="00DA513F">
        <w:rPr>
          <w:rFonts w:ascii="Arial" w:hAnsi="Arial" w:cs="Arial"/>
          <w:sz w:val="22"/>
          <w:szCs w:val="22"/>
          <w:lang w:val="mk-MK"/>
        </w:rPr>
        <w:t>помошта</w:t>
      </w:r>
      <w:r>
        <w:rPr>
          <w:rFonts w:ascii="Arial" w:hAnsi="Arial" w:cs="Arial"/>
          <w:sz w:val="22"/>
          <w:szCs w:val="22"/>
          <w:lang w:val="mk-MK"/>
        </w:rPr>
        <w:t xml:space="preserve"> </w:t>
      </w:r>
      <w:r w:rsidRPr="00DA513F">
        <w:rPr>
          <w:rFonts w:ascii="Arial" w:hAnsi="Arial" w:cs="Arial"/>
          <w:sz w:val="22"/>
          <w:szCs w:val="22"/>
          <w:lang w:val="mk-MK"/>
        </w:rPr>
        <w:t>може</w:t>
      </w:r>
      <w:r>
        <w:rPr>
          <w:rFonts w:ascii="Arial" w:hAnsi="Arial" w:cs="Arial"/>
          <w:sz w:val="22"/>
          <w:szCs w:val="22"/>
          <w:lang w:val="mk-MK"/>
        </w:rPr>
        <w:t xml:space="preserve"> </w:t>
      </w:r>
      <w:r w:rsidRPr="00DA513F">
        <w:rPr>
          <w:rFonts w:ascii="Arial" w:hAnsi="Arial" w:cs="Arial"/>
          <w:sz w:val="22"/>
          <w:szCs w:val="22"/>
          <w:lang w:val="mk-MK"/>
        </w:rPr>
        <w:t>да</w:t>
      </w:r>
      <w:r>
        <w:rPr>
          <w:rFonts w:ascii="Arial" w:hAnsi="Arial" w:cs="Arial"/>
          <w:sz w:val="22"/>
          <w:szCs w:val="22"/>
          <w:lang w:val="mk-MK"/>
        </w:rPr>
        <w:t xml:space="preserve"> </w:t>
      </w:r>
      <w:r w:rsidRPr="00DA513F">
        <w:rPr>
          <w:rFonts w:ascii="Arial" w:hAnsi="Arial" w:cs="Arial"/>
          <w:sz w:val="22"/>
          <w:szCs w:val="22"/>
          <w:lang w:val="mk-MK"/>
        </w:rPr>
        <w:t>се</w:t>
      </w:r>
      <w:r>
        <w:rPr>
          <w:rFonts w:ascii="Arial" w:hAnsi="Arial" w:cs="Arial"/>
          <w:sz w:val="22"/>
          <w:szCs w:val="22"/>
          <w:lang w:val="mk-MK"/>
        </w:rPr>
        <w:t xml:space="preserve"> зголеми </w:t>
      </w:r>
      <w:r w:rsidRPr="00DA513F">
        <w:rPr>
          <w:rFonts w:ascii="Arial" w:hAnsi="Arial" w:cs="Arial"/>
          <w:sz w:val="22"/>
          <w:szCs w:val="22"/>
          <w:lang w:val="mk-MK"/>
        </w:rPr>
        <w:t>до</w:t>
      </w:r>
      <w:r>
        <w:rPr>
          <w:rFonts w:ascii="Arial" w:hAnsi="Arial" w:cs="Arial"/>
          <w:sz w:val="22"/>
          <w:szCs w:val="22"/>
          <w:lang w:val="mk-MK"/>
        </w:rPr>
        <w:t xml:space="preserve"> </w:t>
      </w:r>
      <w:r w:rsidRPr="00DA513F">
        <w:rPr>
          <w:rFonts w:ascii="Arial" w:hAnsi="Arial" w:cs="Arial"/>
          <w:sz w:val="22"/>
          <w:szCs w:val="22"/>
          <w:lang w:val="mk-MK"/>
        </w:rPr>
        <w:t>80% од</w:t>
      </w:r>
      <w:r>
        <w:rPr>
          <w:rFonts w:ascii="Arial" w:hAnsi="Arial" w:cs="Arial"/>
          <w:sz w:val="22"/>
          <w:szCs w:val="22"/>
          <w:lang w:val="mk-MK"/>
        </w:rPr>
        <w:t xml:space="preserve"> </w:t>
      </w:r>
      <w:r w:rsidRPr="00DA513F">
        <w:rPr>
          <w:rFonts w:ascii="Arial" w:hAnsi="Arial" w:cs="Arial"/>
          <w:sz w:val="22"/>
          <w:szCs w:val="22"/>
          <w:lang w:val="mk-MK"/>
        </w:rPr>
        <w:t>оправданите</w:t>
      </w:r>
      <w:r>
        <w:rPr>
          <w:rFonts w:ascii="Arial" w:hAnsi="Arial" w:cs="Arial"/>
          <w:sz w:val="22"/>
          <w:szCs w:val="22"/>
          <w:lang w:val="mk-MK"/>
        </w:rPr>
        <w:t xml:space="preserve"> </w:t>
      </w:r>
      <w:r w:rsidRPr="00DA513F">
        <w:rPr>
          <w:rFonts w:ascii="Arial" w:hAnsi="Arial" w:cs="Arial"/>
          <w:sz w:val="22"/>
          <w:szCs w:val="22"/>
          <w:lang w:val="mk-MK"/>
        </w:rPr>
        <w:t>трошоци, и тоа:</w:t>
      </w:r>
    </w:p>
    <w:p w:rsidR="00615AC0" w:rsidRPr="00DA513F" w:rsidRDefault="00615AC0" w:rsidP="00374EC0">
      <w:pPr>
        <w:jc w:val="both"/>
        <w:rPr>
          <w:rFonts w:ascii="Arial" w:hAnsi="Arial" w:cs="Arial"/>
          <w:sz w:val="22"/>
          <w:szCs w:val="22"/>
          <w:lang w:val="mk-MK"/>
        </w:rPr>
      </w:pPr>
      <w:r w:rsidRPr="00DA513F">
        <w:rPr>
          <w:rFonts w:ascii="Arial" w:hAnsi="Arial" w:cs="Arial"/>
          <w:sz w:val="22"/>
          <w:szCs w:val="22"/>
          <w:lang w:val="mk-MK"/>
        </w:rPr>
        <w:t>а) за 10 процентни</w:t>
      </w:r>
      <w:r>
        <w:rPr>
          <w:rFonts w:ascii="Arial" w:hAnsi="Arial" w:cs="Arial"/>
          <w:sz w:val="22"/>
          <w:szCs w:val="22"/>
          <w:lang w:val="mk-MK"/>
        </w:rPr>
        <w:t xml:space="preserve"> </w:t>
      </w:r>
      <w:r w:rsidRPr="00DA513F">
        <w:rPr>
          <w:rFonts w:ascii="Arial" w:hAnsi="Arial" w:cs="Arial"/>
          <w:sz w:val="22"/>
          <w:szCs w:val="22"/>
          <w:lang w:val="mk-MK"/>
        </w:rPr>
        <w:t>поени</w:t>
      </w:r>
      <w:r>
        <w:rPr>
          <w:rFonts w:ascii="Arial" w:hAnsi="Arial" w:cs="Arial"/>
          <w:sz w:val="22"/>
          <w:szCs w:val="22"/>
          <w:lang w:val="mk-MK"/>
        </w:rPr>
        <w:t xml:space="preserve"> </w:t>
      </w:r>
      <w:r w:rsidRPr="00DA513F">
        <w:rPr>
          <w:rFonts w:ascii="Arial" w:hAnsi="Arial" w:cs="Arial"/>
          <w:sz w:val="22"/>
          <w:szCs w:val="22"/>
          <w:lang w:val="mk-MK"/>
        </w:rPr>
        <w:t>доколку</w:t>
      </w:r>
      <w:r>
        <w:rPr>
          <w:rFonts w:ascii="Arial" w:hAnsi="Arial" w:cs="Arial"/>
          <w:sz w:val="22"/>
          <w:szCs w:val="22"/>
          <w:lang w:val="mk-MK"/>
        </w:rPr>
        <w:t xml:space="preserve"> </w:t>
      </w:r>
      <w:r w:rsidRPr="00DA513F">
        <w:rPr>
          <w:rFonts w:ascii="Arial" w:hAnsi="Arial" w:cs="Arial"/>
          <w:sz w:val="22"/>
          <w:szCs w:val="22"/>
          <w:lang w:val="mk-MK"/>
        </w:rPr>
        <w:t>обуката</w:t>
      </w:r>
      <w:r>
        <w:rPr>
          <w:rFonts w:ascii="Arial" w:hAnsi="Arial" w:cs="Arial"/>
          <w:sz w:val="22"/>
          <w:szCs w:val="22"/>
          <w:lang w:val="mk-MK"/>
        </w:rPr>
        <w:t xml:space="preserve"> </w:t>
      </w:r>
      <w:r w:rsidRPr="00DA513F">
        <w:rPr>
          <w:rFonts w:ascii="Arial" w:hAnsi="Arial" w:cs="Arial"/>
          <w:sz w:val="22"/>
          <w:szCs w:val="22"/>
          <w:lang w:val="mk-MK"/>
        </w:rPr>
        <w:t>се</w:t>
      </w:r>
      <w:r>
        <w:rPr>
          <w:rFonts w:ascii="Arial" w:hAnsi="Arial" w:cs="Arial"/>
          <w:sz w:val="22"/>
          <w:szCs w:val="22"/>
          <w:lang w:val="mk-MK"/>
        </w:rPr>
        <w:t xml:space="preserve"> </w:t>
      </w:r>
      <w:r w:rsidRPr="00DA513F">
        <w:rPr>
          <w:rFonts w:ascii="Arial" w:hAnsi="Arial" w:cs="Arial"/>
          <w:sz w:val="22"/>
          <w:szCs w:val="22"/>
          <w:lang w:val="mk-MK"/>
        </w:rPr>
        <w:t>дава</w:t>
      </w:r>
      <w:r>
        <w:rPr>
          <w:rFonts w:ascii="Arial" w:hAnsi="Arial" w:cs="Arial"/>
          <w:sz w:val="22"/>
          <w:szCs w:val="22"/>
          <w:lang w:val="mk-MK"/>
        </w:rPr>
        <w:t xml:space="preserve"> </w:t>
      </w:r>
      <w:r w:rsidRPr="00DA513F">
        <w:rPr>
          <w:rFonts w:ascii="Arial" w:hAnsi="Arial" w:cs="Arial"/>
          <w:sz w:val="22"/>
          <w:szCs w:val="22"/>
          <w:lang w:val="mk-MK"/>
        </w:rPr>
        <w:t>на</w:t>
      </w:r>
      <w:r>
        <w:rPr>
          <w:rFonts w:ascii="Arial" w:hAnsi="Arial" w:cs="Arial"/>
          <w:sz w:val="22"/>
          <w:szCs w:val="22"/>
          <w:lang w:val="mk-MK"/>
        </w:rPr>
        <w:t xml:space="preserve"> </w:t>
      </w:r>
      <w:r w:rsidR="004B1E1C">
        <w:rPr>
          <w:rFonts w:ascii="Arial" w:hAnsi="Arial" w:cs="Arial"/>
          <w:sz w:val="22"/>
          <w:szCs w:val="22"/>
          <w:lang w:val="mk-MK"/>
        </w:rPr>
        <w:t xml:space="preserve">на невработени </w:t>
      </w:r>
      <w:r w:rsidR="004B1E1C" w:rsidRPr="00362261">
        <w:rPr>
          <w:rFonts w:ascii="Arial" w:hAnsi="Arial" w:cs="Arial"/>
          <w:sz w:val="22"/>
          <w:szCs w:val="22"/>
          <w:lang w:val="mk-MK"/>
        </w:rPr>
        <w:t xml:space="preserve">лица кои </w:t>
      </w:r>
      <w:r w:rsidR="004B1E1C">
        <w:rPr>
          <w:rFonts w:ascii="Arial" w:hAnsi="Arial" w:cs="Arial"/>
          <w:sz w:val="22"/>
          <w:szCs w:val="22"/>
          <w:lang w:val="mk-MK"/>
        </w:rPr>
        <w:t>активно бараат работа</w:t>
      </w:r>
      <w:r w:rsidR="004B1E1C" w:rsidDel="004B1E1C">
        <w:rPr>
          <w:rFonts w:ascii="Arial" w:hAnsi="Arial" w:cs="Arial"/>
          <w:sz w:val="22"/>
          <w:szCs w:val="22"/>
          <w:lang w:val="mk-MK"/>
        </w:rPr>
        <w:t xml:space="preserve"> </w:t>
      </w:r>
      <w:r w:rsidRPr="00DA513F">
        <w:rPr>
          <w:rFonts w:ascii="Arial" w:hAnsi="Arial" w:cs="Arial"/>
          <w:sz w:val="22"/>
          <w:szCs w:val="22"/>
          <w:lang w:val="mk-MK"/>
        </w:rPr>
        <w:t>и инвалидизирани</w:t>
      </w:r>
      <w:r>
        <w:rPr>
          <w:rFonts w:ascii="Arial" w:hAnsi="Arial" w:cs="Arial"/>
          <w:sz w:val="22"/>
          <w:szCs w:val="22"/>
          <w:lang w:val="mk-MK"/>
        </w:rPr>
        <w:t xml:space="preserve"> </w:t>
      </w:r>
      <w:r w:rsidR="00C4223F">
        <w:rPr>
          <w:rFonts w:ascii="Arial" w:hAnsi="Arial" w:cs="Arial"/>
          <w:sz w:val="22"/>
          <w:szCs w:val="22"/>
          <w:lang w:val="mk-MK"/>
        </w:rPr>
        <w:t>работници</w:t>
      </w:r>
      <w:r w:rsidRPr="00DA513F">
        <w:rPr>
          <w:rFonts w:ascii="Arial" w:hAnsi="Arial" w:cs="Arial"/>
          <w:sz w:val="22"/>
          <w:szCs w:val="22"/>
          <w:lang w:val="mk-MK"/>
        </w:rPr>
        <w:t xml:space="preserve">; </w:t>
      </w:r>
    </w:p>
    <w:p w:rsidR="00615AC0" w:rsidRDefault="00615AC0" w:rsidP="00374EC0">
      <w:pPr>
        <w:jc w:val="both"/>
        <w:rPr>
          <w:rFonts w:ascii="Arial" w:hAnsi="Arial" w:cs="Arial"/>
          <w:sz w:val="22"/>
          <w:szCs w:val="22"/>
          <w:lang w:val="mk-MK"/>
        </w:rPr>
      </w:pPr>
      <w:r>
        <w:rPr>
          <w:rFonts w:ascii="Arial" w:hAnsi="Arial" w:cs="Arial"/>
          <w:sz w:val="22"/>
          <w:szCs w:val="22"/>
          <w:lang w:val="mk-MK"/>
        </w:rPr>
        <w:t>б</w:t>
      </w:r>
      <w:r w:rsidRPr="00DA513F">
        <w:rPr>
          <w:rFonts w:ascii="Arial" w:hAnsi="Arial" w:cs="Arial"/>
          <w:sz w:val="22"/>
          <w:szCs w:val="22"/>
          <w:lang w:val="mk-MK"/>
        </w:rPr>
        <w:t>)  за 10 процентни</w:t>
      </w:r>
      <w:r>
        <w:rPr>
          <w:rFonts w:ascii="Arial" w:hAnsi="Arial" w:cs="Arial"/>
          <w:sz w:val="22"/>
          <w:szCs w:val="22"/>
          <w:lang w:val="mk-MK"/>
        </w:rPr>
        <w:t xml:space="preserve"> </w:t>
      </w:r>
      <w:r w:rsidRPr="00DA513F">
        <w:rPr>
          <w:rFonts w:ascii="Arial" w:hAnsi="Arial" w:cs="Arial"/>
          <w:sz w:val="22"/>
          <w:szCs w:val="22"/>
          <w:lang w:val="mk-MK"/>
        </w:rPr>
        <w:t>поени</w:t>
      </w:r>
      <w:r>
        <w:rPr>
          <w:rFonts w:ascii="Arial" w:hAnsi="Arial" w:cs="Arial"/>
          <w:sz w:val="22"/>
          <w:szCs w:val="22"/>
          <w:lang w:val="mk-MK"/>
        </w:rPr>
        <w:t xml:space="preserve"> </w:t>
      </w:r>
      <w:r w:rsidRPr="00DA513F">
        <w:rPr>
          <w:rFonts w:ascii="Arial" w:hAnsi="Arial" w:cs="Arial"/>
          <w:sz w:val="22"/>
          <w:szCs w:val="22"/>
          <w:lang w:val="mk-MK"/>
        </w:rPr>
        <w:t>доколку</w:t>
      </w:r>
      <w:r>
        <w:rPr>
          <w:rFonts w:ascii="Arial" w:hAnsi="Arial" w:cs="Arial"/>
          <w:sz w:val="22"/>
          <w:szCs w:val="22"/>
          <w:lang w:val="mk-MK"/>
        </w:rPr>
        <w:t xml:space="preserve"> </w:t>
      </w:r>
      <w:r w:rsidRPr="00DA513F">
        <w:rPr>
          <w:rFonts w:ascii="Arial" w:hAnsi="Arial" w:cs="Arial"/>
          <w:sz w:val="22"/>
          <w:szCs w:val="22"/>
          <w:lang w:val="mk-MK"/>
        </w:rPr>
        <w:t>помошта е доделена</w:t>
      </w:r>
      <w:r>
        <w:rPr>
          <w:rFonts w:ascii="Arial" w:hAnsi="Arial" w:cs="Arial"/>
          <w:sz w:val="22"/>
          <w:szCs w:val="22"/>
          <w:lang w:val="mk-MK"/>
        </w:rPr>
        <w:t xml:space="preserve"> </w:t>
      </w:r>
      <w:r w:rsidRPr="00DA513F">
        <w:rPr>
          <w:rFonts w:ascii="Arial" w:hAnsi="Arial" w:cs="Arial"/>
          <w:sz w:val="22"/>
          <w:szCs w:val="22"/>
          <w:lang w:val="mk-MK"/>
        </w:rPr>
        <w:t>на</w:t>
      </w:r>
      <w:r>
        <w:rPr>
          <w:rFonts w:ascii="Arial" w:hAnsi="Arial" w:cs="Arial"/>
          <w:sz w:val="22"/>
          <w:szCs w:val="22"/>
          <w:lang w:val="mk-MK"/>
        </w:rPr>
        <w:t xml:space="preserve"> </w:t>
      </w:r>
      <w:r w:rsidRPr="00DA513F">
        <w:rPr>
          <w:rFonts w:ascii="Arial" w:hAnsi="Arial" w:cs="Arial"/>
          <w:sz w:val="22"/>
          <w:szCs w:val="22"/>
          <w:lang w:val="mk-MK"/>
        </w:rPr>
        <w:t>средни</w:t>
      </w:r>
      <w:r>
        <w:rPr>
          <w:rFonts w:ascii="Arial" w:hAnsi="Arial" w:cs="Arial"/>
          <w:sz w:val="22"/>
          <w:szCs w:val="22"/>
          <w:lang w:val="mk-MK"/>
        </w:rPr>
        <w:t xml:space="preserve"> </w:t>
      </w:r>
      <w:r w:rsidRPr="00DA513F">
        <w:rPr>
          <w:rFonts w:ascii="Arial" w:hAnsi="Arial" w:cs="Arial"/>
          <w:sz w:val="22"/>
          <w:szCs w:val="22"/>
          <w:lang w:val="mk-MK"/>
        </w:rPr>
        <w:t>претпријатија и за 20 процентни</w:t>
      </w:r>
      <w:r>
        <w:rPr>
          <w:rFonts w:ascii="Arial" w:hAnsi="Arial" w:cs="Arial"/>
          <w:sz w:val="22"/>
          <w:szCs w:val="22"/>
          <w:lang w:val="mk-MK"/>
        </w:rPr>
        <w:t xml:space="preserve"> </w:t>
      </w:r>
      <w:r w:rsidRPr="00DA513F">
        <w:rPr>
          <w:rFonts w:ascii="Arial" w:hAnsi="Arial" w:cs="Arial"/>
          <w:sz w:val="22"/>
          <w:szCs w:val="22"/>
          <w:lang w:val="mk-MK"/>
        </w:rPr>
        <w:t>поени</w:t>
      </w:r>
      <w:r>
        <w:rPr>
          <w:rFonts w:ascii="Arial" w:hAnsi="Arial" w:cs="Arial"/>
          <w:sz w:val="22"/>
          <w:szCs w:val="22"/>
          <w:lang w:val="mk-MK"/>
        </w:rPr>
        <w:t xml:space="preserve"> </w:t>
      </w:r>
      <w:r w:rsidRPr="00DA513F">
        <w:rPr>
          <w:rFonts w:ascii="Arial" w:hAnsi="Arial" w:cs="Arial"/>
          <w:sz w:val="22"/>
          <w:szCs w:val="22"/>
          <w:lang w:val="mk-MK"/>
        </w:rPr>
        <w:t>доколку истата е доделена</w:t>
      </w:r>
      <w:r>
        <w:rPr>
          <w:rFonts w:ascii="Arial" w:hAnsi="Arial" w:cs="Arial"/>
          <w:sz w:val="22"/>
          <w:szCs w:val="22"/>
          <w:lang w:val="mk-MK"/>
        </w:rPr>
        <w:t xml:space="preserve"> </w:t>
      </w:r>
      <w:r w:rsidRPr="00DA513F">
        <w:rPr>
          <w:rFonts w:ascii="Arial" w:hAnsi="Arial" w:cs="Arial"/>
          <w:sz w:val="22"/>
          <w:szCs w:val="22"/>
          <w:lang w:val="mk-MK"/>
        </w:rPr>
        <w:t>на</w:t>
      </w:r>
      <w:r>
        <w:rPr>
          <w:rFonts w:ascii="Arial" w:hAnsi="Arial" w:cs="Arial"/>
          <w:sz w:val="22"/>
          <w:szCs w:val="22"/>
          <w:lang w:val="mk-MK"/>
        </w:rPr>
        <w:t xml:space="preserve"> </w:t>
      </w:r>
      <w:r w:rsidRPr="00DA513F">
        <w:rPr>
          <w:rFonts w:ascii="Arial" w:hAnsi="Arial" w:cs="Arial"/>
          <w:sz w:val="22"/>
          <w:szCs w:val="22"/>
          <w:lang w:val="mk-MK"/>
        </w:rPr>
        <w:t>мали</w:t>
      </w:r>
      <w:r>
        <w:rPr>
          <w:rFonts w:ascii="Arial" w:hAnsi="Arial" w:cs="Arial"/>
          <w:sz w:val="22"/>
          <w:szCs w:val="22"/>
          <w:lang w:val="mk-MK"/>
        </w:rPr>
        <w:t xml:space="preserve"> </w:t>
      </w:r>
      <w:r w:rsidRPr="00DA513F">
        <w:rPr>
          <w:rFonts w:ascii="Arial" w:hAnsi="Arial" w:cs="Arial"/>
          <w:sz w:val="22"/>
          <w:szCs w:val="22"/>
          <w:lang w:val="mk-MK"/>
        </w:rPr>
        <w:t xml:space="preserve">претпријатија. </w:t>
      </w:r>
    </w:p>
    <w:p w:rsidR="00615AC0" w:rsidRPr="00DA513F" w:rsidRDefault="00C4223F" w:rsidP="00374EC0">
      <w:pPr>
        <w:jc w:val="both"/>
        <w:rPr>
          <w:rFonts w:ascii="Arial" w:hAnsi="Arial" w:cs="Arial"/>
          <w:sz w:val="22"/>
          <w:szCs w:val="22"/>
          <w:lang w:val="mk-MK"/>
        </w:rPr>
      </w:pPr>
      <w:r>
        <w:rPr>
          <w:rFonts w:ascii="Arial" w:hAnsi="Arial" w:cs="Arial"/>
          <w:sz w:val="22"/>
          <w:szCs w:val="22"/>
          <w:lang w:val="mk-MK"/>
        </w:rPr>
        <w:t>4</w:t>
      </w:r>
      <w:r w:rsidR="00615AC0">
        <w:rPr>
          <w:rFonts w:ascii="Arial" w:hAnsi="Arial" w:cs="Arial"/>
          <w:sz w:val="22"/>
          <w:szCs w:val="22"/>
          <w:lang w:val="mk-MK"/>
        </w:rPr>
        <w:t>)</w:t>
      </w:r>
      <w:r w:rsidR="00615AC0" w:rsidRPr="00DA513F">
        <w:rPr>
          <w:rFonts w:ascii="Arial" w:hAnsi="Arial" w:cs="Arial"/>
          <w:sz w:val="22"/>
          <w:szCs w:val="22"/>
          <w:lang w:val="mk-MK"/>
        </w:rPr>
        <w:t xml:space="preserve"> Во</w:t>
      </w:r>
      <w:r w:rsidR="00615AC0">
        <w:rPr>
          <w:rFonts w:ascii="Arial" w:hAnsi="Arial" w:cs="Arial"/>
          <w:sz w:val="22"/>
          <w:szCs w:val="22"/>
          <w:lang w:val="mk-MK"/>
        </w:rPr>
        <w:t xml:space="preserve"> </w:t>
      </w:r>
      <w:r w:rsidR="00615AC0" w:rsidRPr="00DA513F">
        <w:rPr>
          <w:rFonts w:ascii="Arial" w:hAnsi="Arial" w:cs="Arial"/>
          <w:sz w:val="22"/>
          <w:szCs w:val="22"/>
          <w:lang w:val="mk-MK"/>
        </w:rPr>
        <w:t>случаи</w:t>
      </w:r>
      <w:r w:rsidR="00615AC0">
        <w:rPr>
          <w:rFonts w:ascii="Arial" w:hAnsi="Arial" w:cs="Arial"/>
          <w:sz w:val="22"/>
          <w:szCs w:val="22"/>
          <w:lang w:val="mk-MK"/>
        </w:rPr>
        <w:t xml:space="preserve"> </w:t>
      </w:r>
      <w:r w:rsidR="00615AC0" w:rsidRPr="00DA513F">
        <w:rPr>
          <w:rFonts w:ascii="Arial" w:hAnsi="Arial" w:cs="Arial"/>
          <w:sz w:val="22"/>
          <w:szCs w:val="22"/>
          <w:lang w:val="mk-MK"/>
        </w:rPr>
        <w:t>кога</w:t>
      </w:r>
      <w:r w:rsidR="00615AC0">
        <w:rPr>
          <w:rFonts w:ascii="Arial" w:hAnsi="Arial" w:cs="Arial"/>
          <w:sz w:val="22"/>
          <w:szCs w:val="22"/>
          <w:lang w:val="mk-MK"/>
        </w:rPr>
        <w:t xml:space="preserve"> п</w:t>
      </w:r>
      <w:r w:rsidR="00615AC0" w:rsidRPr="00DA513F">
        <w:rPr>
          <w:rFonts w:ascii="Arial" w:hAnsi="Arial" w:cs="Arial"/>
          <w:sz w:val="22"/>
          <w:szCs w:val="22"/>
          <w:lang w:val="mk-MK"/>
        </w:rPr>
        <w:t>роектот за помош</w:t>
      </w:r>
      <w:r w:rsidR="00615AC0">
        <w:rPr>
          <w:rFonts w:ascii="Arial" w:hAnsi="Arial" w:cs="Arial"/>
          <w:sz w:val="22"/>
          <w:szCs w:val="22"/>
          <w:lang w:val="mk-MK"/>
        </w:rPr>
        <w:t xml:space="preserve"> </w:t>
      </w:r>
      <w:r w:rsidR="00615AC0" w:rsidRPr="00DA513F">
        <w:rPr>
          <w:rFonts w:ascii="Arial" w:hAnsi="Arial" w:cs="Arial"/>
          <w:sz w:val="22"/>
          <w:szCs w:val="22"/>
          <w:lang w:val="mk-MK"/>
        </w:rPr>
        <w:t>вклучува</w:t>
      </w:r>
      <w:r w:rsidR="00615AC0">
        <w:rPr>
          <w:rFonts w:ascii="Arial" w:hAnsi="Arial" w:cs="Arial"/>
          <w:sz w:val="22"/>
          <w:szCs w:val="22"/>
          <w:lang w:val="mk-MK"/>
        </w:rPr>
        <w:t xml:space="preserve"> </w:t>
      </w:r>
      <w:r w:rsidR="00615AC0" w:rsidRPr="00DA513F">
        <w:rPr>
          <w:rFonts w:ascii="Arial" w:hAnsi="Arial" w:cs="Arial"/>
          <w:sz w:val="22"/>
          <w:szCs w:val="22"/>
          <w:lang w:val="mk-MK"/>
        </w:rPr>
        <w:t xml:space="preserve">компоненти од </w:t>
      </w:r>
      <w:r w:rsidR="00615AC0">
        <w:rPr>
          <w:rFonts w:ascii="Arial" w:hAnsi="Arial" w:cs="Arial"/>
          <w:sz w:val="22"/>
          <w:szCs w:val="22"/>
          <w:lang w:val="mk-MK"/>
        </w:rPr>
        <w:t>посебна</w:t>
      </w:r>
      <w:r w:rsidR="00615AC0" w:rsidRPr="00DA513F">
        <w:rPr>
          <w:rFonts w:ascii="Arial" w:hAnsi="Arial" w:cs="Arial"/>
          <w:sz w:val="22"/>
          <w:szCs w:val="22"/>
          <w:lang w:val="mk-MK"/>
        </w:rPr>
        <w:t xml:space="preserve"> и од</w:t>
      </w:r>
      <w:r w:rsidR="00615AC0">
        <w:rPr>
          <w:rFonts w:ascii="Arial" w:hAnsi="Arial" w:cs="Arial"/>
          <w:sz w:val="22"/>
          <w:szCs w:val="22"/>
          <w:lang w:val="mk-MK"/>
        </w:rPr>
        <w:t xml:space="preserve"> </w:t>
      </w:r>
      <w:r w:rsidR="00615AC0" w:rsidRPr="00DA513F">
        <w:rPr>
          <w:rFonts w:ascii="Arial" w:hAnsi="Arial" w:cs="Arial"/>
          <w:sz w:val="22"/>
          <w:szCs w:val="22"/>
          <w:lang w:val="mk-MK"/>
        </w:rPr>
        <w:t>општа</w:t>
      </w:r>
      <w:r w:rsidR="00615AC0">
        <w:rPr>
          <w:rFonts w:ascii="Arial" w:hAnsi="Arial" w:cs="Arial"/>
          <w:sz w:val="22"/>
          <w:szCs w:val="22"/>
          <w:lang w:val="mk-MK"/>
        </w:rPr>
        <w:t xml:space="preserve"> </w:t>
      </w:r>
      <w:r w:rsidR="00615AC0" w:rsidRPr="00DA513F">
        <w:rPr>
          <w:rFonts w:ascii="Arial" w:hAnsi="Arial" w:cs="Arial"/>
          <w:sz w:val="22"/>
          <w:szCs w:val="22"/>
          <w:lang w:val="mk-MK"/>
        </w:rPr>
        <w:t>обука, а кои</w:t>
      </w:r>
      <w:r w:rsidR="00615AC0">
        <w:rPr>
          <w:rFonts w:ascii="Arial" w:hAnsi="Arial" w:cs="Arial"/>
          <w:sz w:val="22"/>
          <w:szCs w:val="22"/>
          <w:lang w:val="mk-MK"/>
        </w:rPr>
        <w:t xml:space="preserve"> </w:t>
      </w:r>
      <w:r w:rsidR="00615AC0" w:rsidRPr="00DA513F">
        <w:rPr>
          <w:rFonts w:ascii="Arial" w:hAnsi="Arial" w:cs="Arial"/>
          <w:sz w:val="22"/>
          <w:szCs w:val="22"/>
          <w:lang w:val="mk-MK"/>
        </w:rPr>
        <w:t>не</w:t>
      </w:r>
      <w:r w:rsidR="00615AC0">
        <w:rPr>
          <w:rFonts w:ascii="Arial" w:hAnsi="Arial" w:cs="Arial"/>
          <w:sz w:val="22"/>
          <w:szCs w:val="22"/>
          <w:lang w:val="mk-MK"/>
        </w:rPr>
        <w:t xml:space="preserve"> </w:t>
      </w:r>
      <w:r w:rsidR="00615AC0" w:rsidRPr="00DA513F">
        <w:rPr>
          <w:rFonts w:ascii="Arial" w:hAnsi="Arial" w:cs="Arial"/>
          <w:sz w:val="22"/>
          <w:szCs w:val="22"/>
          <w:lang w:val="mk-MK"/>
        </w:rPr>
        <w:t>можат</w:t>
      </w:r>
      <w:r w:rsidR="00615AC0">
        <w:rPr>
          <w:rFonts w:ascii="Arial" w:hAnsi="Arial" w:cs="Arial"/>
          <w:sz w:val="22"/>
          <w:szCs w:val="22"/>
          <w:lang w:val="mk-MK"/>
        </w:rPr>
        <w:t xml:space="preserve"> </w:t>
      </w:r>
      <w:r w:rsidR="00615AC0" w:rsidRPr="00DA513F">
        <w:rPr>
          <w:rFonts w:ascii="Arial" w:hAnsi="Arial" w:cs="Arial"/>
          <w:sz w:val="22"/>
          <w:szCs w:val="22"/>
          <w:lang w:val="mk-MK"/>
        </w:rPr>
        <w:t>да</w:t>
      </w:r>
      <w:r w:rsidR="00615AC0">
        <w:rPr>
          <w:rFonts w:ascii="Arial" w:hAnsi="Arial" w:cs="Arial"/>
          <w:sz w:val="22"/>
          <w:szCs w:val="22"/>
          <w:lang w:val="mk-MK"/>
        </w:rPr>
        <w:t xml:space="preserve"> бидат поделени за потребите на пресметување на интензитетот на помош</w:t>
      </w:r>
      <w:r w:rsidR="00615AC0" w:rsidRPr="00DA513F">
        <w:rPr>
          <w:rFonts w:ascii="Arial" w:hAnsi="Arial" w:cs="Arial"/>
          <w:sz w:val="22"/>
          <w:szCs w:val="22"/>
          <w:lang w:val="mk-MK"/>
        </w:rPr>
        <w:t>, и</w:t>
      </w:r>
      <w:r w:rsidR="00615AC0">
        <w:rPr>
          <w:rFonts w:ascii="Arial" w:hAnsi="Arial" w:cs="Arial"/>
          <w:sz w:val="22"/>
          <w:szCs w:val="22"/>
          <w:lang w:val="mk-MK"/>
        </w:rPr>
        <w:t xml:space="preserve"> </w:t>
      </w:r>
      <w:r w:rsidR="00615AC0" w:rsidRPr="00DA513F">
        <w:rPr>
          <w:rFonts w:ascii="Arial" w:hAnsi="Arial" w:cs="Arial"/>
          <w:sz w:val="22"/>
          <w:szCs w:val="22"/>
          <w:lang w:val="mk-MK"/>
        </w:rPr>
        <w:t>во</w:t>
      </w:r>
      <w:r w:rsidR="00615AC0">
        <w:rPr>
          <w:rFonts w:ascii="Arial" w:hAnsi="Arial" w:cs="Arial"/>
          <w:sz w:val="22"/>
          <w:szCs w:val="22"/>
          <w:lang w:val="mk-MK"/>
        </w:rPr>
        <w:t xml:space="preserve"> </w:t>
      </w:r>
      <w:r w:rsidR="00615AC0" w:rsidRPr="00DA513F">
        <w:rPr>
          <w:rFonts w:ascii="Arial" w:hAnsi="Arial" w:cs="Arial"/>
          <w:sz w:val="22"/>
          <w:szCs w:val="22"/>
          <w:lang w:val="mk-MK"/>
        </w:rPr>
        <w:t>случаи</w:t>
      </w:r>
      <w:r w:rsidR="00615AC0">
        <w:rPr>
          <w:rFonts w:ascii="Arial" w:hAnsi="Arial" w:cs="Arial"/>
          <w:sz w:val="22"/>
          <w:szCs w:val="22"/>
          <w:lang w:val="mk-MK"/>
        </w:rPr>
        <w:t xml:space="preserve"> </w:t>
      </w:r>
      <w:r w:rsidR="00615AC0" w:rsidRPr="00DA513F">
        <w:rPr>
          <w:rFonts w:ascii="Arial" w:hAnsi="Arial" w:cs="Arial"/>
          <w:sz w:val="22"/>
          <w:szCs w:val="22"/>
          <w:lang w:val="mk-MK"/>
        </w:rPr>
        <w:t>к</w:t>
      </w:r>
      <w:r w:rsidR="00615AC0">
        <w:rPr>
          <w:rFonts w:ascii="Arial" w:hAnsi="Arial" w:cs="Arial"/>
          <w:sz w:val="22"/>
          <w:szCs w:val="22"/>
          <w:lang w:val="mk-MK"/>
        </w:rPr>
        <w:t xml:space="preserve">ога посебниот </w:t>
      </w:r>
      <w:r w:rsidR="00615AC0" w:rsidRPr="00DA513F">
        <w:rPr>
          <w:rFonts w:ascii="Arial" w:hAnsi="Arial" w:cs="Arial"/>
          <w:sz w:val="22"/>
          <w:szCs w:val="22"/>
          <w:lang w:val="mk-MK"/>
        </w:rPr>
        <w:t>или</w:t>
      </w:r>
      <w:r w:rsidR="00615AC0">
        <w:rPr>
          <w:rFonts w:ascii="Arial" w:hAnsi="Arial" w:cs="Arial"/>
          <w:sz w:val="22"/>
          <w:szCs w:val="22"/>
          <w:lang w:val="mk-MK"/>
        </w:rPr>
        <w:t xml:space="preserve"> </w:t>
      </w:r>
      <w:r w:rsidR="00615AC0" w:rsidRPr="00DA513F">
        <w:rPr>
          <w:rFonts w:ascii="Arial" w:hAnsi="Arial" w:cs="Arial"/>
          <w:sz w:val="22"/>
          <w:szCs w:val="22"/>
          <w:lang w:val="mk-MK"/>
        </w:rPr>
        <w:t>општ</w:t>
      </w:r>
      <w:r w:rsidR="00615AC0">
        <w:rPr>
          <w:rFonts w:ascii="Arial" w:hAnsi="Arial" w:cs="Arial"/>
          <w:sz w:val="22"/>
          <w:szCs w:val="22"/>
          <w:lang w:val="mk-MK"/>
        </w:rPr>
        <w:t xml:space="preserve">иот </w:t>
      </w:r>
      <w:r w:rsidR="00615AC0" w:rsidRPr="00DA513F">
        <w:rPr>
          <w:rFonts w:ascii="Arial" w:hAnsi="Arial" w:cs="Arial"/>
          <w:sz w:val="22"/>
          <w:szCs w:val="22"/>
          <w:lang w:val="mk-MK"/>
        </w:rPr>
        <w:t>карактер</w:t>
      </w:r>
      <w:r w:rsidR="00615AC0">
        <w:rPr>
          <w:rFonts w:ascii="Arial" w:hAnsi="Arial" w:cs="Arial"/>
          <w:sz w:val="22"/>
          <w:szCs w:val="22"/>
          <w:lang w:val="mk-MK"/>
        </w:rPr>
        <w:t xml:space="preserve"> </w:t>
      </w:r>
      <w:r w:rsidR="00615AC0" w:rsidRPr="00DA513F">
        <w:rPr>
          <w:rFonts w:ascii="Arial" w:hAnsi="Arial" w:cs="Arial"/>
          <w:sz w:val="22"/>
          <w:szCs w:val="22"/>
          <w:lang w:val="mk-MK"/>
        </w:rPr>
        <w:t>на</w:t>
      </w:r>
      <w:r w:rsidR="00615AC0">
        <w:rPr>
          <w:rFonts w:ascii="Arial" w:hAnsi="Arial" w:cs="Arial"/>
          <w:sz w:val="22"/>
          <w:szCs w:val="22"/>
          <w:lang w:val="mk-MK"/>
        </w:rPr>
        <w:t xml:space="preserve"> </w:t>
      </w:r>
      <w:r w:rsidR="00615AC0" w:rsidRPr="00DA513F">
        <w:rPr>
          <w:rFonts w:ascii="Arial" w:hAnsi="Arial" w:cs="Arial"/>
          <w:sz w:val="22"/>
          <w:szCs w:val="22"/>
          <w:lang w:val="mk-MK"/>
        </w:rPr>
        <w:t>обуката</w:t>
      </w:r>
      <w:r w:rsidR="00615AC0">
        <w:rPr>
          <w:rFonts w:ascii="Arial" w:hAnsi="Arial" w:cs="Arial"/>
          <w:sz w:val="22"/>
          <w:szCs w:val="22"/>
          <w:lang w:val="mk-MK"/>
        </w:rPr>
        <w:t xml:space="preserve"> </w:t>
      </w:r>
      <w:r w:rsidR="00615AC0" w:rsidRPr="00DA513F">
        <w:rPr>
          <w:rFonts w:ascii="Arial" w:hAnsi="Arial" w:cs="Arial"/>
          <w:sz w:val="22"/>
          <w:szCs w:val="22"/>
          <w:lang w:val="mk-MK"/>
        </w:rPr>
        <w:lastRenderedPageBreak/>
        <w:t>за помош на</w:t>
      </w:r>
      <w:r w:rsidR="00615AC0">
        <w:rPr>
          <w:rFonts w:ascii="Arial" w:hAnsi="Arial" w:cs="Arial"/>
          <w:sz w:val="22"/>
          <w:szCs w:val="22"/>
          <w:lang w:val="mk-MK"/>
        </w:rPr>
        <w:t xml:space="preserve"> </w:t>
      </w:r>
      <w:r w:rsidR="00615AC0" w:rsidRPr="00DA513F">
        <w:rPr>
          <w:rFonts w:ascii="Arial" w:hAnsi="Arial" w:cs="Arial"/>
          <w:sz w:val="22"/>
          <w:szCs w:val="22"/>
          <w:lang w:val="mk-MK"/>
        </w:rPr>
        <w:t>проектот не</w:t>
      </w:r>
      <w:r w:rsidR="00615AC0">
        <w:rPr>
          <w:rFonts w:ascii="Arial" w:hAnsi="Arial" w:cs="Arial"/>
          <w:sz w:val="22"/>
          <w:szCs w:val="22"/>
          <w:lang w:val="mk-MK"/>
        </w:rPr>
        <w:t xml:space="preserve"> </w:t>
      </w:r>
      <w:r w:rsidR="00615AC0" w:rsidRPr="00DA513F">
        <w:rPr>
          <w:rFonts w:ascii="Arial" w:hAnsi="Arial" w:cs="Arial"/>
          <w:sz w:val="22"/>
          <w:szCs w:val="22"/>
          <w:lang w:val="mk-MK"/>
        </w:rPr>
        <w:t>може</w:t>
      </w:r>
      <w:r w:rsidR="00615AC0">
        <w:rPr>
          <w:rFonts w:ascii="Arial" w:hAnsi="Arial" w:cs="Arial"/>
          <w:sz w:val="22"/>
          <w:szCs w:val="22"/>
          <w:lang w:val="mk-MK"/>
        </w:rPr>
        <w:t xml:space="preserve"> </w:t>
      </w:r>
      <w:r w:rsidR="00615AC0" w:rsidRPr="00DA513F">
        <w:rPr>
          <w:rFonts w:ascii="Arial" w:hAnsi="Arial" w:cs="Arial"/>
          <w:sz w:val="22"/>
          <w:szCs w:val="22"/>
          <w:lang w:val="mk-MK"/>
        </w:rPr>
        <w:t>да</w:t>
      </w:r>
      <w:r w:rsidR="00615AC0">
        <w:rPr>
          <w:rFonts w:ascii="Arial" w:hAnsi="Arial" w:cs="Arial"/>
          <w:sz w:val="22"/>
          <w:szCs w:val="22"/>
          <w:lang w:val="mk-MK"/>
        </w:rPr>
        <w:t xml:space="preserve"> </w:t>
      </w:r>
      <w:r w:rsidR="00615AC0" w:rsidRPr="00DA513F">
        <w:rPr>
          <w:rFonts w:ascii="Arial" w:hAnsi="Arial" w:cs="Arial"/>
          <w:sz w:val="22"/>
          <w:szCs w:val="22"/>
          <w:lang w:val="mk-MK"/>
        </w:rPr>
        <w:t>се</w:t>
      </w:r>
      <w:r w:rsidR="00615AC0">
        <w:rPr>
          <w:rFonts w:ascii="Arial" w:hAnsi="Arial" w:cs="Arial"/>
          <w:sz w:val="22"/>
          <w:szCs w:val="22"/>
          <w:lang w:val="mk-MK"/>
        </w:rPr>
        <w:t xml:space="preserve"> </w:t>
      </w:r>
      <w:r w:rsidR="00615AC0" w:rsidRPr="00DA513F">
        <w:rPr>
          <w:rFonts w:ascii="Arial" w:hAnsi="Arial" w:cs="Arial"/>
          <w:sz w:val="22"/>
          <w:szCs w:val="22"/>
          <w:lang w:val="mk-MK"/>
        </w:rPr>
        <w:t xml:space="preserve">утврди, тогаш се применуваат интензитетите на помошта кои одговараат на </w:t>
      </w:r>
      <w:r w:rsidR="00615AC0">
        <w:rPr>
          <w:rFonts w:ascii="Arial" w:hAnsi="Arial" w:cs="Arial"/>
          <w:sz w:val="22"/>
          <w:szCs w:val="22"/>
          <w:lang w:val="mk-MK"/>
        </w:rPr>
        <w:t xml:space="preserve">посебните </w:t>
      </w:r>
      <w:r w:rsidR="00615AC0" w:rsidRPr="00DA513F">
        <w:rPr>
          <w:rFonts w:ascii="Arial" w:hAnsi="Arial" w:cs="Arial"/>
          <w:sz w:val="22"/>
          <w:szCs w:val="22"/>
          <w:lang w:val="mk-MK"/>
        </w:rPr>
        <w:t xml:space="preserve">обуки. </w:t>
      </w:r>
    </w:p>
    <w:p w:rsidR="00615AC0" w:rsidRDefault="00615AC0" w:rsidP="00374EC0">
      <w:pPr>
        <w:jc w:val="both"/>
        <w:rPr>
          <w:rFonts w:ascii="Arial" w:hAnsi="Arial" w:cs="Arial"/>
          <w:sz w:val="22"/>
          <w:szCs w:val="22"/>
          <w:lang w:val="mk-MK"/>
        </w:rPr>
      </w:pPr>
    </w:p>
    <w:p w:rsidR="007D025B" w:rsidRPr="00DA513F" w:rsidRDefault="00C4223F" w:rsidP="00374EC0">
      <w:pPr>
        <w:jc w:val="both"/>
        <w:rPr>
          <w:rFonts w:ascii="Arial" w:hAnsi="Arial" w:cs="Arial"/>
          <w:sz w:val="22"/>
          <w:szCs w:val="22"/>
          <w:lang w:val="mk-MK"/>
        </w:rPr>
      </w:pPr>
      <w:r>
        <w:rPr>
          <w:rFonts w:ascii="Arial" w:hAnsi="Arial" w:cs="Arial"/>
          <w:sz w:val="22"/>
          <w:szCs w:val="22"/>
          <w:lang w:val="mk-MK"/>
        </w:rPr>
        <w:t xml:space="preserve">(2) </w:t>
      </w:r>
      <w:r w:rsidR="007D025B" w:rsidRPr="00CC65F1">
        <w:rPr>
          <w:rFonts w:ascii="Arial" w:hAnsi="Arial" w:cs="Arial"/>
          <w:sz w:val="22"/>
          <w:szCs w:val="22"/>
          <w:lang w:val="mk-MK"/>
        </w:rPr>
        <w:t>Оправдани</w:t>
      </w:r>
      <w:r w:rsidR="00DA513F">
        <w:rPr>
          <w:rFonts w:ascii="Arial" w:hAnsi="Arial" w:cs="Arial"/>
          <w:sz w:val="22"/>
          <w:szCs w:val="22"/>
          <w:lang w:val="mk-MK"/>
        </w:rPr>
        <w:t xml:space="preserve"> </w:t>
      </w:r>
      <w:r w:rsidR="007D025B" w:rsidRPr="00CC65F1">
        <w:rPr>
          <w:rFonts w:ascii="Arial" w:hAnsi="Arial" w:cs="Arial"/>
          <w:sz w:val="22"/>
          <w:szCs w:val="22"/>
          <w:lang w:val="mk-MK"/>
        </w:rPr>
        <w:t>трошоци</w:t>
      </w:r>
      <w:r w:rsidR="00DA513F">
        <w:rPr>
          <w:rFonts w:ascii="Arial" w:hAnsi="Arial" w:cs="Arial"/>
          <w:sz w:val="22"/>
          <w:szCs w:val="22"/>
          <w:lang w:val="mk-MK"/>
        </w:rPr>
        <w:t xml:space="preserve"> </w:t>
      </w:r>
      <w:r w:rsidR="007D025B" w:rsidRPr="00CC65F1">
        <w:rPr>
          <w:rFonts w:ascii="Arial" w:hAnsi="Arial" w:cs="Arial"/>
          <w:sz w:val="22"/>
          <w:szCs w:val="22"/>
          <w:lang w:val="mk-MK"/>
        </w:rPr>
        <w:t>се:</w:t>
      </w:r>
    </w:p>
    <w:p w:rsidR="007D025B" w:rsidRPr="00DA513F" w:rsidRDefault="007D025B" w:rsidP="00374EC0">
      <w:pPr>
        <w:jc w:val="both"/>
        <w:rPr>
          <w:rFonts w:ascii="Arial" w:hAnsi="Arial" w:cs="Arial"/>
          <w:sz w:val="22"/>
          <w:szCs w:val="22"/>
          <w:lang w:val="mk-MK"/>
        </w:rPr>
      </w:pPr>
      <w:r w:rsidRPr="00DA513F">
        <w:rPr>
          <w:rFonts w:ascii="Arial" w:hAnsi="Arial" w:cs="Arial"/>
          <w:sz w:val="22"/>
          <w:szCs w:val="22"/>
          <w:lang w:val="mk-MK"/>
        </w:rPr>
        <w:t xml:space="preserve">a)  лични трошоци на </w:t>
      </w:r>
      <w:r w:rsidR="00A3178C">
        <w:rPr>
          <w:rFonts w:ascii="Arial" w:hAnsi="Arial" w:cs="Arial"/>
          <w:sz w:val="22"/>
          <w:szCs w:val="22"/>
          <w:lang w:val="mk-MK"/>
        </w:rPr>
        <w:t>предавачот</w:t>
      </w:r>
      <w:r w:rsidRPr="00DA513F">
        <w:rPr>
          <w:rFonts w:ascii="Arial" w:hAnsi="Arial" w:cs="Arial"/>
          <w:sz w:val="22"/>
          <w:szCs w:val="22"/>
          <w:lang w:val="mk-MK"/>
        </w:rPr>
        <w:t xml:space="preserve">; </w:t>
      </w:r>
    </w:p>
    <w:p w:rsidR="007D025B" w:rsidRPr="00DA513F" w:rsidRDefault="00DA513F" w:rsidP="00374EC0">
      <w:pPr>
        <w:jc w:val="both"/>
        <w:rPr>
          <w:rFonts w:ascii="Arial" w:hAnsi="Arial" w:cs="Arial"/>
          <w:sz w:val="22"/>
          <w:szCs w:val="22"/>
          <w:lang w:val="mk-MK"/>
        </w:rPr>
      </w:pPr>
      <w:r w:rsidRPr="00DA513F">
        <w:rPr>
          <w:rFonts w:ascii="Arial" w:hAnsi="Arial" w:cs="Arial"/>
          <w:sz w:val="22"/>
          <w:szCs w:val="22"/>
          <w:lang w:val="mk-MK"/>
        </w:rPr>
        <w:t>б</w:t>
      </w:r>
      <w:r w:rsidR="007D025B" w:rsidRPr="00DA513F">
        <w:rPr>
          <w:rFonts w:ascii="Arial" w:hAnsi="Arial" w:cs="Arial"/>
          <w:sz w:val="22"/>
          <w:szCs w:val="22"/>
          <w:lang w:val="mk-MK"/>
        </w:rPr>
        <w:t xml:space="preserve">) </w:t>
      </w:r>
      <w:r w:rsidR="00A3178C">
        <w:rPr>
          <w:rFonts w:ascii="Arial" w:hAnsi="Arial" w:cs="Arial"/>
          <w:sz w:val="22"/>
          <w:szCs w:val="22"/>
          <w:lang w:val="mk-MK"/>
        </w:rPr>
        <w:t xml:space="preserve">патни трошоци </w:t>
      </w:r>
      <w:r w:rsidR="00C4223F">
        <w:rPr>
          <w:rFonts w:ascii="Arial" w:hAnsi="Arial" w:cs="Arial"/>
          <w:sz w:val="22"/>
          <w:szCs w:val="22"/>
          <w:lang w:val="mk-MK"/>
        </w:rPr>
        <w:t xml:space="preserve">и трошоци </w:t>
      </w:r>
      <w:r w:rsidR="00C4223F" w:rsidRPr="00DA513F">
        <w:rPr>
          <w:rFonts w:ascii="Arial" w:hAnsi="Arial" w:cs="Arial"/>
          <w:sz w:val="22"/>
          <w:szCs w:val="22"/>
          <w:lang w:val="mk-MK"/>
        </w:rPr>
        <w:t>за сместување</w:t>
      </w:r>
      <w:r w:rsidR="00C4223F">
        <w:rPr>
          <w:rFonts w:ascii="Arial" w:hAnsi="Arial" w:cs="Arial"/>
          <w:sz w:val="22"/>
          <w:szCs w:val="22"/>
          <w:lang w:val="mk-MK"/>
        </w:rPr>
        <w:t xml:space="preserve"> </w:t>
      </w:r>
      <w:r w:rsidR="00A3178C">
        <w:rPr>
          <w:rFonts w:ascii="Arial" w:hAnsi="Arial" w:cs="Arial"/>
          <w:sz w:val="22"/>
          <w:szCs w:val="22"/>
          <w:lang w:val="mk-MK"/>
        </w:rPr>
        <w:t>на предавач</w:t>
      </w:r>
      <w:r w:rsidR="00C4223F">
        <w:rPr>
          <w:rFonts w:ascii="Arial" w:hAnsi="Arial" w:cs="Arial"/>
          <w:sz w:val="22"/>
          <w:szCs w:val="22"/>
          <w:lang w:val="mk-MK"/>
        </w:rPr>
        <w:t>ите</w:t>
      </w:r>
      <w:r w:rsidR="00A3178C">
        <w:rPr>
          <w:rFonts w:ascii="Arial" w:hAnsi="Arial" w:cs="Arial"/>
          <w:sz w:val="22"/>
          <w:szCs w:val="22"/>
          <w:lang w:val="mk-MK"/>
        </w:rPr>
        <w:t xml:space="preserve"> и </w:t>
      </w:r>
      <w:r w:rsidR="00C4223F">
        <w:rPr>
          <w:rFonts w:ascii="Arial" w:hAnsi="Arial" w:cs="Arial"/>
          <w:sz w:val="22"/>
          <w:szCs w:val="22"/>
          <w:lang w:val="mk-MK"/>
        </w:rPr>
        <w:t xml:space="preserve">на лицата кои се </w:t>
      </w:r>
      <w:r w:rsidR="00A3178C">
        <w:rPr>
          <w:rFonts w:ascii="Arial" w:hAnsi="Arial" w:cs="Arial"/>
          <w:sz w:val="22"/>
          <w:szCs w:val="22"/>
          <w:lang w:val="mk-MK"/>
        </w:rPr>
        <w:t>обу</w:t>
      </w:r>
      <w:r w:rsidR="00C4223F">
        <w:rPr>
          <w:rFonts w:ascii="Arial" w:hAnsi="Arial" w:cs="Arial"/>
          <w:sz w:val="22"/>
          <w:szCs w:val="22"/>
          <w:lang w:val="mk-MK"/>
        </w:rPr>
        <w:t>чуваат;</w:t>
      </w:r>
      <w:r w:rsidR="007D025B" w:rsidRPr="00DA513F">
        <w:rPr>
          <w:rFonts w:ascii="Arial" w:hAnsi="Arial" w:cs="Arial"/>
          <w:sz w:val="22"/>
          <w:szCs w:val="22"/>
          <w:lang w:val="mk-MK"/>
        </w:rPr>
        <w:t xml:space="preserve"> </w:t>
      </w:r>
    </w:p>
    <w:p w:rsidR="007D025B" w:rsidRPr="00462285" w:rsidRDefault="00462285" w:rsidP="00374EC0">
      <w:pPr>
        <w:jc w:val="both"/>
        <w:rPr>
          <w:rFonts w:ascii="Arial" w:hAnsi="Arial" w:cs="Arial"/>
          <w:sz w:val="22"/>
          <w:szCs w:val="22"/>
          <w:lang w:val="mk-MK"/>
        </w:rPr>
      </w:pPr>
      <w:r>
        <w:rPr>
          <w:rFonts w:ascii="Arial" w:hAnsi="Arial" w:cs="Arial"/>
          <w:sz w:val="22"/>
          <w:szCs w:val="22"/>
          <w:lang w:val="mk-MK"/>
        </w:rPr>
        <w:t>в</w:t>
      </w:r>
      <w:r w:rsidR="007D025B" w:rsidRPr="00462285">
        <w:rPr>
          <w:rFonts w:ascii="Arial" w:hAnsi="Arial" w:cs="Arial"/>
          <w:sz w:val="22"/>
          <w:szCs w:val="22"/>
          <w:lang w:val="mk-MK"/>
        </w:rPr>
        <w:t>)  други</w:t>
      </w:r>
      <w:r>
        <w:rPr>
          <w:rFonts w:ascii="Arial" w:hAnsi="Arial" w:cs="Arial"/>
          <w:sz w:val="22"/>
          <w:szCs w:val="22"/>
          <w:lang w:val="mk-MK"/>
        </w:rPr>
        <w:t xml:space="preserve"> </w:t>
      </w:r>
      <w:r w:rsidR="007D025B" w:rsidRPr="00462285">
        <w:rPr>
          <w:rFonts w:ascii="Arial" w:hAnsi="Arial" w:cs="Arial"/>
          <w:sz w:val="22"/>
          <w:szCs w:val="22"/>
          <w:lang w:val="mk-MK"/>
        </w:rPr>
        <w:t>тековни</w:t>
      </w:r>
      <w:r>
        <w:rPr>
          <w:rFonts w:ascii="Arial" w:hAnsi="Arial" w:cs="Arial"/>
          <w:sz w:val="22"/>
          <w:szCs w:val="22"/>
          <w:lang w:val="mk-MK"/>
        </w:rPr>
        <w:t xml:space="preserve"> </w:t>
      </w:r>
      <w:r w:rsidR="007D025B" w:rsidRPr="00462285">
        <w:rPr>
          <w:rFonts w:ascii="Arial" w:hAnsi="Arial" w:cs="Arial"/>
          <w:sz w:val="22"/>
          <w:szCs w:val="22"/>
          <w:lang w:val="mk-MK"/>
        </w:rPr>
        <w:t>трошоци</w:t>
      </w:r>
      <w:r>
        <w:rPr>
          <w:rFonts w:ascii="Arial" w:hAnsi="Arial" w:cs="Arial"/>
          <w:sz w:val="22"/>
          <w:szCs w:val="22"/>
          <w:lang w:val="mk-MK"/>
        </w:rPr>
        <w:t xml:space="preserve"> </w:t>
      </w:r>
      <w:r w:rsidR="007D025B" w:rsidRPr="00462285">
        <w:rPr>
          <w:rFonts w:ascii="Arial" w:hAnsi="Arial" w:cs="Arial"/>
          <w:sz w:val="22"/>
          <w:szCs w:val="22"/>
          <w:lang w:val="mk-MK"/>
        </w:rPr>
        <w:t>како</w:t>
      </w:r>
      <w:r>
        <w:rPr>
          <w:rFonts w:ascii="Arial" w:hAnsi="Arial" w:cs="Arial"/>
          <w:sz w:val="22"/>
          <w:szCs w:val="22"/>
          <w:lang w:val="mk-MK"/>
        </w:rPr>
        <w:t xml:space="preserve"> </w:t>
      </w:r>
      <w:r w:rsidR="007D025B" w:rsidRPr="00462285">
        <w:rPr>
          <w:rFonts w:ascii="Arial" w:hAnsi="Arial" w:cs="Arial"/>
          <w:sz w:val="22"/>
          <w:szCs w:val="22"/>
          <w:lang w:val="mk-MK"/>
        </w:rPr>
        <w:t>што</w:t>
      </w:r>
      <w:r>
        <w:rPr>
          <w:rFonts w:ascii="Arial" w:hAnsi="Arial" w:cs="Arial"/>
          <w:sz w:val="22"/>
          <w:szCs w:val="22"/>
          <w:lang w:val="mk-MK"/>
        </w:rPr>
        <w:t xml:space="preserve"> </w:t>
      </w:r>
      <w:r w:rsidR="007D025B" w:rsidRPr="00462285">
        <w:rPr>
          <w:rFonts w:ascii="Arial" w:hAnsi="Arial" w:cs="Arial"/>
          <w:sz w:val="22"/>
          <w:szCs w:val="22"/>
          <w:lang w:val="mk-MK"/>
        </w:rPr>
        <w:t>се</w:t>
      </w:r>
      <w:r>
        <w:rPr>
          <w:rFonts w:ascii="Arial" w:hAnsi="Arial" w:cs="Arial"/>
          <w:sz w:val="22"/>
          <w:szCs w:val="22"/>
          <w:lang w:val="mk-MK"/>
        </w:rPr>
        <w:t xml:space="preserve"> </w:t>
      </w:r>
      <w:r w:rsidR="007D025B" w:rsidRPr="00462285">
        <w:rPr>
          <w:rFonts w:ascii="Arial" w:hAnsi="Arial" w:cs="Arial"/>
          <w:sz w:val="22"/>
          <w:szCs w:val="22"/>
          <w:lang w:val="mk-MK"/>
        </w:rPr>
        <w:t xml:space="preserve">материјали и </w:t>
      </w:r>
      <w:r w:rsidR="007D025B" w:rsidRPr="00D15CDD">
        <w:rPr>
          <w:rFonts w:ascii="Arial" w:hAnsi="Arial" w:cs="Arial"/>
          <w:sz w:val="22"/>
          <w:szCs w:val="22"/>
          <w:lang w:val="mk-MK"/>
        </w:rPr>
        <w:t>с</w:t>
      </w:r>
      <w:r w:rsidR="00C4223F" w:rsidRPr="00D15CDD">
        <w:rPr>
          <w:rFonts w:ascii="Arial" w:hAnsi="Arial" w:cs="Arial"/>
          <w:sz w:val="22"/>
          <w:szCs w:val="22"/>
          <w:lang w:val="mk-MK"/>
        </w:rPr>
        <w:t xml:space="preserve">итен </w:t>
      </w:r>
      <w:r w:rsidR="00E70791" w:rsidRPr="00D15CDD">
        <w:rPr>
          <w:rFonts w:ascii="Arial" w:hAnsi="Arial" w:cs="Arial"/>
          <w:sz w:val="22"/>
          <w:szCs w:val="22"/>
          <w:lang w:val="mk-MK"/>
        </w:rPr>
        <w:t>инвентар</w:t>
      </w:r>
      <w:r w:rsidR="007D025B" w:rsidRPr="00462285">
        <w:rPr>
          <w:rFonts w:ascii="Arial" w:hAnsi="Arial" w:cs="Arial"/>
          <w:sz w:val="22"/>
          <w:szCs w:val="22"/>
          <w:lang w:val="mk-MK"/>
        </w:rPr>
        <w:t xml:space="preserve"> директно</w:t>
      </w:r>
      <w:r>
        <w:rPr>
          <w:rFonts w:ascii="Arial" w:hAnsi="Arial" w:cs="Arial"/>
          <w:sz w:val="22"/>
          <w:szCs w:val="22"/>
          <w:lang w:val="mk-MK"/>
        </w:rPr>
        <w:t xml:space="preserve"> </w:t>
      </w:r>
      <w:r w:rsidR="007D025B" w:rsidRPr="00462285">
        <w:rPr>
          <w:rFonts w:ascii="Arial" w:hAnsi="Arial" w:cs="Arial"/>
          <w:sz w:val="22"/>
          <w:szCs w:val="22"/>
          <w:lang w:val="mk-MK"/>
        </w:rPr>
        <w:t>поврзани</w:t>
      </w:r>
      <w:r>
        <w:rPr>
          <w:rFonts w:ascii="Arial" w:hAnsi="Arial" w:cs="Arial"/>
          <w:sz w:val="22"/>
          <w:szCs w:val="22"/>
          <w:lang w:val="mk-MK"/>
        </w:rPr>
        <w:t xml:space="preserve"> </w:t>
      </w:r>
      <w:r w:rsidR="007D025B" w:rsidRPr="00462285">
        <w:rPr>
          <w:rFonts w:ascii="Arial" w:hAnsi="Arial" w:cs="Arial"/>
          <w:sz w:val="22"/>
          <w:szCs w:val="22"/>
          <w:lang w:val="mk-MK"/>
        </w:rPr>
        <w:t>со</w:t>
      </w:r>
      <w:r>
        <w:rPr>
          <w:rFonts w:ascii="Arial" w:hAnsi="Arial" w:cs="Arial"/>
          <w:sz w:val="22"/>
          <w:szCs w:val="22"/>
          <w:lang w:val="mk-MK"/>
        </w:rPr>
        <w:t xml:space="preserve"> </w:t>
      </w:r>
      <w:r w:rsidR="007D025B" w:rsidRPr="00462285">
        <w:rPr>
          <w:rFonts w:ascii="Arial" w:hAnsi="Arial" w:cs="Arial"/>
          <w:sz w:val="22"/>
          <w:szCs w:val="22"/>
          <w:lang w:val="mk-MK"/>
        </w:rPr>
        <w:t xml:space="preserve">проектот; </w:t>
      </w:r>
    </w:p>
    <w:p w:rsidR="007D025B" w:rsidRPr="00462285" w:rsidRDefault="00462285" w:rsidP="00374EC0">
      <w:pPr>
        <w:jc w:val="both"/>
        <w:rPr>
          <w:rFonts w:ascii="Arial" w:hAnsi="Arial" w:cs="Arial"/>
          <w:sz w:val="22"/>
          <w:szCs w:val="22"/>
          <w:lang w:val="mk-MK"/>
        </w:rPr>
      </w:pPr>
      <w:r w:rsidRPr="00462285">
        <w:rPr>
          <w:rFonts w:ascii="Arial" w:hAnsi="Arial" w:cs="Arial"/>
          <w:sz w:val="22"/>
          <w:szCs w:val="22"/>
          <w:lang w:val="mk-MK"/>
        </w:rPr>
        <w:t>г</w:t>
      </w:r>
      <w:r w:rsidR="007D025B" w:rsidRPr="00462285">
        <w:rPr>
          <w:rFonts w:ascii="Arial" w:hAnsi="Arial" w:cs="Arial"/>
          <w:sz w:val="22"/>
          <w:szCs w:val="22"/>
          <w:lang w:val="mk-MK"/>
        </w:rPr>
        <w:t>) амортизација</w:t>
      </w:r>
      <w:r>
        <w:rPr>
          <w:rFonts w:ascii="Arial" w:hAnsi="Arial" w:cs="Arial"/>
          <w:sz w:val="22"/>
          <w:szCs w:val="22"/>
          <w:lang w:val="mk-MK"/>
        </w:rPr>
        <w:t xml:space="preserve"> </w:t>
      </w:r>
      <w:r w:rsidR="007D025B" w:rsidRPr="00462285">
        <w:rPr>
          <w:rFonts w:ascii="Arial" w:hAnsi="Arial" w:cs="Arial"/>
          <w:sz w:val="22"/>
          <w:szCs w:val="22"/>
          <w:lang w:val="mk-MK"/>
        </w:rPr>
        <w:t>на</w:t>
      </w:r>
      <w:r>
        <w:rPr>
          <w:rFonts w:ascii="Arial" w:hAnsi="Arial" w:cs="Arial"/>
          <w:sz w:val="22"/>
          <w:szCs w:val="22"/>
          <w:lang w:val="mk-MK"/>
        </w:rPr>
        <w:t xml:space="preserve"> </w:t>
      </w:r>
      <w:r w:rsidR="007D025B" w:rsidRPr="00462285">
        <w:rPr>
          <w:rFonts w:ascii="Arial" w:hAnsi="Arial" w:cs="Arial"/>
          <w:sz w:val="22"/>
          <w:szCs w:val="22"/>
          <w:lang w:val="mk-MK"/>
        </w:rPr>
        <w:t>алат и опрема, до</w:t>
      </w:r>
      <w:r>
        <w:rPr>
          <w:rFonts w:ascii="Arial" w:hAnsi="Arial" w:cs="Arial"/>
          <w:sz w:val="22"/>
          <w:szCs w:val="22"/>
          <w:lang w:val="mk-MK"/>
        </w:rPr>
        <w:t xml:space="preserve"> </w:t>
      </w:r>
      <w:r w:rsidR="007D025B" w:rsidRPr="00462285">
        <w:rPr>
          <w:rFonts w:ascii="Arial" w:hAnsi="Arial" w:cs="Arial"/>
          <w:sz w:val="22"/>
          <w:szCs w:val="22"/>
          <w:lang w:val="mk-MK"/>
        </w:rPr>
        <w:t>степен</w:t>
      </w:r>
      <w:r>
        <w:rPr>
          <w:rFonts w:ascii="Arial" w:hAnsi="Arial" w:cs="Arial"/>
          <w:sz w:val="22"/>
          <w:szCs w:val="22"/>
          <w:lang w:val="mk-MK"/>
        </w:rPr>
        <w:t xml:space="preserve"> </w:t>
      </w:r>
      <w:r w:rsidR="007D025B" w:rsidRPr="00462285">
        <w:rPr>
          <w:rFonts w:ascii="Arial" w:hAnsi="Arial" w:cs="Arial"/>
          <w:sz w:val="22"/>
          <w:szCs w:val="22"/>
          <w:lang w:val="mk-MK"/>
        </w:rPr>
        <w:t>до</w:t>
      </w:r>
      <w:r>
        <w:rPr>
          <w:rFonts w:ascii="Arial" w:hAnsi="Arial" w:cs="Arial"/>
          <w:sz w:val="22"/>
          <w:szCs w:val="22"/>
          <w:lang w:val="mk-MK"/>
        </w:rPr>
        <w:t xml:space="preserve"> </w:t>
      </w:r>
      <w:r w:rsidR="007D025B" w:rsidRPr="00462285">
        <w:rPr>
          <w:rFonts w:ascii="Arial" w:hAnsi="Arial" w:cs="Arial"/>
          <w:sz w:val="22"/>
          <w:szCs w:val="22"/>
          <w:lang w:val="mk-MK"/>
        </w:rPr>
        <w:t>кој</w:t>
      </w:r>
      <w:r>
        <w:rPr>
          <w:rFonts w:ascii="Arial" w:hAnsi="Arial" w:cs="Arial"/>
          <w:sz w:val="22"/>
          <w:szCs w:val="22"/>
          <w:lang w:val="mk-MK"/>
        </w:rPr>
        <w:t xml:space="preserve"> </w:t>
      </w:r>
      <w:r w:rsidR="007D025B" w:rsidRPr="00462285">
        <w:rPr>
          <w:rFonts w:ascii="Arial" w:hAnsi="Arial" w:cs="Arial"/>
          <w:sz w:val="22"/>
          <w:szCs w:val="22"/>
          <w:lang w:val="mk-MK"/>
        </w:rPr>
        <w:t>истите</w:t>
      </w:r>
      <w:r>
        <w:rPr>
          <w:rFonts w:ascii="Arial" w:hAnsi="Arial" w:cs="Arial"/>
          <w:sz w:val="22"/>
          <w:szCs w:val="22"/>
          <w:lang w:val="mk-MK"/>
        </w:rPr>
        <w:t xml:space="preserve"> </w:t>
      </w:r>
      <w:r w:rsidR="007D025B" w:rsidRPr="00462285">
        <w:rPr>
          <w:rFonts w:ascii="Arial" w:hAnsi="Arial" w:cs="Arial"/>
          <w:sz w:val="22"/>
          <w:szCs w:val="22"/>
          <w:lang w:val="mk-MK"/>
        </w:rPr>
        <w:t>се</w:t>
      </w:r>
      <w:r>
        <w:rPr>
          <w:rFonts w:ascii="Arial" w:hAnsi="Arial" w:cs="Arial"/>
          <w:sz w:val="22"/>
          <w:szCs w:val="22"/>
          <w:lang w:val="mk-MK"/>
        </w:rPr>
        <w:t xml:space="preserve"> </w:t>
      </w:r>
      <w:r w:rsidR="007D025B" w:rsidRPr="00462285">
        <w:rPr>
          <w:rFonts w:ascii="Arial" w:hAnsi="Arial" w:cs="Arial"/>
          <w:sz w:val="22"/>
          <w:szCs w:val="22"/>
          <w:lang w:val="mk-MK"/>
        </w:rPr>
        <w:t>користат;</w:t>
      </w:r>
    </w:p>
    <w:p w:rsidR="00462285" w:rsidRDefault="00462285" w:rsidP="00374EC0">
      <w:pPr>
        <w:jc w:val="both"/>
        <w:rPr>
          <w:rFonts w:ascii="Arial" w:hAnsi="Arial" w:cs="Arial"/>
          <w:sz w:val="22"/>
          <w:szCs w:val="22"/>
          <w:lang w:val="mk-MK"/>
        </w:rPr>
      </w:pPr>
      <w:r>
        <w:rPr>
          <w:rFonts w:ascii="Arial" w:hAnsi="Arial" w:cs="Arial"/>
          <w:sz w:val="22"/>
          <w:szCs w:val="22"/>
          <w:lang w:val="mk-MK"/>
        </w:rPr>
        <w:t>д</w:t>
      </w:r>
      <w:r w:rsidR="007D025B" w:rsidRPr="00462285">
        <w:rPr>
          <w:rFonts w:ascii="Arial" w:hAnsi="Arial" w:cs="Arial"/>
          <w:sz w:val="22"/>
          <w:szCs w:val="22"/>
          <w:lang w:val="mk-MK"/>
        </w:rPr>
        <w:t>) трошоци за упатства и советодавни</w:t>
      </w:r>
      <w:r>
        <w:rPr>
          <w:rFonts w:ascii="Arial" w:hAnsi="Arial" w:cs="Arial"/>
          <w:sz w:val="22"/>
          <w:szCs w:val="22"/>
          <w:lang w:val="mk-MK"/>
        </w:rPr>
        <w:t xml:space="preserve"> </w:t>
      </w:r>
      <w:r w:rsidR="007D025B" w:rsidRPr="00462285">
        <w:rPr>
          <w:rFonts w:ascii="Arial" w:hAnsi="Arial" w:cs="Arial"/>
          <w:sz w:val="22"/>
          <w:szCs w:val="22"/>
          <w:lang w:val="mk-MK"/>
        </w:rPr>
        <w:t>услуги</w:t>
      </w:r>
      <w:r>
        <w:rPr>
          <w:rFonts w:ascii="Arial" w:hAnsi="Arial" w:cs="Arial"/>
          <w:sz w:val="22"/>
          <w:szCs w:val="22"/>
          <w:lang w:val="mk-MK"/>
        </w:rPr>
        <w:t xml:space="preserve"> </w:t>
      </w:r>
      <w:r w:rsidR="007D025B" w:rsidRPr="00462285">
        <w:rPr>
          <w:rFonts w:ascii="Arial" w:hAnsi="Arial" w:cs="Arial"/>
          <w:sz w:val="22"/>
          <w:szCs w:val="22"/>
          <w:lang w:val="mk-MK"/>
        </w:rPr>
        <w:t>кои се однесуваат</w:t>
      </w:r>
      <w:r>
        <w:rPr>
          <w:rFonts w:ascii="Arial" w:hAnsi="Arial" w:cs="Arial"/>
          <w:sz w:val="22"/>
          <w:szCs w:val="22"/>
          <w:lang w:val="mk-MK"/>
        </w:rPr>
        <w:t xml:space="preserve"> </w:t>
      </w:r>
      <w:r w:rsidR="007D025B" w:rsidRPr="00462285">
        <w:rPr>
          <w:rFonts w:ascii="Arial" w:hAnsi="Arial" w:cs="Arial"/>
          <w:sz w:val="22"/>
          <w:szCs w:val="22"/>
          <w:lang w:val="mk-MK"/>
        </w:rPr>
        <w:t>на</w:t>
      </w:r>
      <w:r>
        <w:rPr>
          <w:rFonts w:ascii="Arial" w:hAnsi="Arial" w:cs="Arial"/>
          <w:sz w:val="22"/>
          <w:szCs w:val="22"/>
          <w:lang w:val="mk-MK"/>
        </w:rPr>
        <w:t xml:space="preserve"> </w:t>
      </w:r>
      <w:r w:rsidR="007D025B" w:rsidRPr="00462285">
        <w:rPr>
          <w:rFonts w:ascii="Arial" w:hAnsi="Arial" w:cs="Arial"/>
          <w:sz w:val="22"/>
          <w:szCs w:val="22"/>
          <w:lang w:val="mk-MK"/>
        </w:rPr>
        <w:t>проектот</w:t>
      </w:r>
      <w:r>
        <w:rPr>
          <w:rFonts w:ascii="Arial" w:hAnsi="Arial" w:cs="Arial"/>
          <w:sz w:val="22"/>
          <w:szCs w:val="22"/>
          <w:lang w:val="mk-MK"/>
        </w:rPr>
        <w:t xml:space="preserve"> </w:t>
      </w:r>
      <w:r w:rsidR="007D025B" w:rsidRPr="00462285">
        <w:rPr>
          <w:rFonts w:ascii="Arial" w:hAnsi="Arial" w:cs="Arial"/>
          <w:sz w:val="22"/>
          <w:szCs w:val="22"/>
          <w:lang w:val="mk-MK"/>
        </w:rPr>
        <w:t>за</w:t>
      </w:r>
      <w:r>
        <w:rPr>
          <w:rFonts w:ascii="Arial" w:hAnsi="Arial" w:cs="Arial"/>
          <w:sz w:val="22"/>
          <w:szCs w:val="22"/>
          <w:lang w:val="mk-MK"/>
        </w:rPr>
        <w:t xml:space="preserve"> </w:t>
      </w:r>
      <w:r w:rsidR="007D025B" w:rsidRPr="00462285">
        <w:rPr>
          <w:rFonts w:ascii="Arial" w:hAnsi="Arial" w:cs="Arial"/>
          <w:sz w:val="22"/>
          <w:szCs w:val="22"/>
          <w:lang w:val="mk-MK"/>
        </w:rPr>
        <w:t>обука;</w:t>
      </w:r>
    </w:p>
    <w:p w:rsidR="007D025B" w:rsidRPr="00462285" w:rsidRDefault="00462285" w:rsidP="00374EC0">
      <w:pPr>
        <w:jc w:val="both"/>
        <w:rPr>
          <w:rFonts w:ascii="Arial" w:hAnsi="Arial" w:cs="Arial"/>
          <w:sz w:val="22"/>
          <w:szCs w:val="22"/>
          <w:lang w:val="mk-MK"/>
        </w:rPr>
      </w:pPr>
      <w:r w:rsidRPr="00462285">
        <w:rPr>
          <w:rFonts w:ascii="Arial" w:hAnsi="Arial" w:cs="Arial"/>
          <w:sz w:val="22"/>
          <w:szCs w:val="22"/>
          <w:lang w:val="mk-MK"/>
        </w:rPr>
        <w:t>ѓ</w:t>
      </w:r>
      <w:r>
        <w:rPr>
          <w:rFonts w:ascii="Arial" w:hAnsi="Arial" w:cs="Arial"/>
          <w:sz w:val="22"/>
          <w:szCs w:val="22"/>
          <w:lang w:val="mk-MK"/>
        </w:rPr>
        <w:t>)  п</w:t>
      </w:r>
      <w:r w:rsidR="007D025B" w:rsidRPr="00462285">
        <w:rPr>
          <w:rFonts w:ascii="Arial" w:hAnsi="Arial" w:cs="Arial"/>
          <w:sz w:val="22"/>
          <w:szCs w:val="22"/>
          <w:lang w:val="mk-MK"/>
        </w:rPr>
        <w:t>ерсоналните / лични трошоци</w:t>
      </w:r>
      <w:r>
        <w:rPr>
          <w:rFonts w:ascii="Arial" w:hAnsi="Arial" w:cs="Arial"/>
          <w:sz w:val="22"/>
          <w:szCs w:val="22"/>
          <w:lang w:val="mk-MK"/>
        </w:rPr>
        <w:t xml:space="preserve"> </w:t>
      </w:r>
      <w:r w:rsidR="007D025B" w:rsidRPr="00462285">
        <w:rPr>
          <w:rFonts w:ascii="Arial" w:hAnsi="Arial" w:cs="Arial"/>
          <w:sz w:val="22"/>
          <w:szCs w:val="22"/>
          <w:lang w:val="mk-MK"/>
        </w:rPr>
        <w:t>на</w:t>
      </w:r>
      <w:r>
        <w:rPr>
          <w:rFonts w:ascii="Arial" w:hAnsi="Arial" w:cs="Arial"/>
          <w:sz w:val="22"/>
          <w:szCs w:val="22"/>
          <w:lang w:val="mk-MK"/>
        </w:rPr>
        <w:t xml:space="preserve"> </w:t>
      </w:r>
      <w:r w:rsidR="00C4223F">
        <w:rPr>
          <w:rFonts w:ascii="Arial" w:hAnsi="Arial" w:cs="Arial"/>
          <w:sz w:val="22"/>
          <w:szCs w:val="22"/>
          <w:lang w:val="mk-MK"/>
        </w:rPr>
        <w:t>лицата кои се обучуваат</w:t>
      </w:r>
      <w:r w:rsidR="007D025B" w:rsidRPr="00462285">
        <w:rPr>
          <w:rFonts w:ascii="Arial" w:hAnsi="Arial" w:cs="Arial"/>
          <w:sz w:val="22"/>
          <w:szCs w:val="22"/>
          <w:lang w:val="mk-MK"/>
        </w:rPr>
        <w:t xml:space="preserve"> како и општите</w:t>
      </w:r>
      <w:r>
        <w:rPr>
          <w:rFonts w:ascii="Arial" w:hAnsi="Arial" w:cs="Arial"/>
          <w:sz w:val="22"/>
          <w:szCs w:val="22"/>
          <w:lang w:val="mk-MK"/>
        </w:rPr>
        <w:t xml:space="preserve"> </w:t>
      </w:r>
      <w:r w:rsidR="007D025B" w:rsidRPr="00462285">
        <w:rPr>
          <w:rFonts w:ascii="Arial" w:hAnsi="Arial" w:cs="Arial"/>
          <w:sz w:val="22"/>
          <w:szCs w:val="22"/>
          <w:lang w:val="mk-MK"/>
        </w:rPr>
        <w:t>индиректни</w:t>
      </w:r>
      <w:r>
        <w:rPr>
          <w:rFonts w:ascii="Arial" w:hAnsi="Arial" w:cs="Arial"/>
          <w:sz w:val="22"/>
          <w:szCs w:val="22"/>
          <w:lang w:val="mk-MK"/>
        </w:rPr>
        <w:t xml:space="preserve"> </w:t>
      </w:r>
      <w:r w:rsidR="007D025B" w:rsidRPr="00462285">
        <w:rPr>
          <w:rFonts w:ascii="Arial" w:hAnsi="Arial" w:cs="Arial"/>
          <w:sz w:val="22"/>
          <w:szCs w:val="22"/>
          <w:lang w:val="mk-MK"/>
        </w:rPr>
        <w:t>трошоци (административни</w:t>
      </w:r>
      <w:r>
        <w:rPr>
          <w:rFonts w:ascii="Arial" w:hAnsi="Arial" w:cs="Arial"/>
          <w:sz w:val="22"/>
          <w:szCs w:val="22"/>
          <w:lang w:val="mk-MK"/>
        </w:rPr>
        <w:t xml:space="preserve"> </w:t>
      </w:r>
      <w:r w:rsidR="007D025B" w:rsidRPr="00462285">
        <w:rPr>
          <w:rFonts w:ascii="Arial" w:hAnsi="Arial" w:cs="Arial"/>
          <w:sz w:val="22"/>
          <w:szCs w:val="22"/>
          <w:lang w:val="mk-MK"/>
        </w:rPr>
        <w:t>трошоци, кирија, режиски</w:t>
      </w:r>
      <w:r>
        <w:rPr>
          <w:rFonts w:ascii="Arial" w:hAnsi="Arial" w:cs="Arial"/>
          <w:sz w:val="22"/>
          <w:szCs w:val="22"/>
          <w:lang w:val="mk-MK"/>
        </w:rPr>
        <w:t xml:space="preserve"> </w:t>
      </w:r>
      <w:r w:rsidR="007D025B" w:rsidRPr="00462285">
        <w:rPr>
          <w:rFonts w:ascii="Arial" w:hAnsi="Arial" w:cs="Arial"/>
          <w:sz w:val="22"/>
          <w:szCs w:val="22"/>
          <w:lang w:val="mk-MK"/>
        </w:rPr>
        <w:t>трошоци), до</w:t>
      </w:r>
      <w:r>
        <w:rPr>
          <w:rFonts w:ascii="Arial" w:hAnsi="Arial" w:cs="Arial"/>
          <w:sz w:val="22"/>
          <w:szCs w:val="22"/>
          <w:lang w:val="mk-MK"/>
        </w:rPr>
        <w:t xml:space="preserve"> </w:t>
      </w:r>
      <w:r w:rsidR="007D025B" w:rsidRPr="00462285">
        <w:rPr>
          <w:rFonts w:ascii="Arial" w:hAnsi="Arial" w:cs="Arial"/>
          <w:sz w:val="22"/>
          <w:szCs w:val="22"/>
          <w:lang w:val="mk-MK"/>
        </w:rPr>
        <w:t>износот</w:t>
      </w:r>
      <w:r>
        <w:rPr>
          <w:rFonts w:ascii="Arial" w:hAnsi="Arial" w:cs="Arial"/>
          <w:sz w:val="22"/>
          <w:szCs w:val="22"/>
          <w:lang w:val="mk-MK"/>
        </w:rPr>
        <w:t xml:space="preserve"> </w:t>
      </w:r>
      <w:r w:rsidR="007D025B" w:rsidRPr="00462285">
        <w:rPr>
          <w:rFonts w:ascii="Arial" w:hAnsi="Arial" w:cs="Arial"/>
          <w:sz w:val="22"/>
          <w:szCs w:val="22"/>
          <w:lang w:val="mk-MK"/>
        </w:rPr>
        <w:t>на</w:t>
      </w:r>
      <w:r>
        <w:rPr>
          <w:rFonts w:ascii="Arial" w:hAnsi="Arial" w:cs="Arial"/>
          <w:sz w:val="22"/>
          <w:szCs w:val="22"/>
          <w:lang w:val="mk-MK"/>
        </w:rPr>
        <w:t xml:space="preserve"> </w:t>
      </w:r>
      <w:r w:rsidR="007D025B" w:rsidRPr="00462285">
        <w:rPr>
          <w:rFonts w:ascii="Arial" w:hAnsi="Arial" w:cs="Arial"/>
          <w:sz w:val="22"/>
          <w:szCs w:val="22"/>
          <w:lang w:val="mk-MK"/>
        </w:rPr>
        <w:t>вкупниот</w:t>
      </w:r>
      <w:r>
        <w:rPr>
          <w:rFonts w:ascii="Arial" w:hAnsi="Arial" w:cs="Arial"/>
          <w:sz w:val="22"/>
          <w:szCs w:val="22"/>
          <w:lang w:val="mk-MK"/>
        </w:rPr>
        <w:t xml:space="preserve"> </w:t>
      </w:r>
      <w:r w:rsidR="007D025B" w:rsidRPr="00462285">
        <w:rPr>
          <w:rFonts w:ascii="Arial" w:hAnsi="Arial" w:cs="Arial"/>
          <w:sz w:val="22"/>
          <w:szCs w:val="22"/>
          <w:lang w:val="mk-MK"/>
        </w:rPr>
        <w:t>број</w:t>
      </w:r>
      <w:r>
        <w:rPr>
          <w:rFonts w:ascii="Arial" w:hAnsi="Arial" w:cs="Arial"/>
          <w:sz w:val="22"/>
          <w:szCs w:val="22"/>
          <w:lang w:val="mk-MK"/>
        </w:rPr>
        <w:t xml:space="preserve"> </w:t>
      </w:r>
      <w:r w:rsidR="007D025B" w:rsidRPr="00462285">
        <w:rPr>
          <w:rFonts w:ascii="Arial" w:hAnsi="Arial" w:cs="Arial"/>
          <w:sz w:val="22"/>
          <w:szCs w:val="22"/>
          <w:lang w:val="mk-MK"/>
        </w:rPr>
        <w:t>на</w:t>
      </w:r>
      <w:r>
        <w:rPr>
          <w:rFonts w:ascii="Arial" w:hAnsi="Arial" w:cs="Arial"/>
          <w:sz w:val="22"/>
          <w:szCs w:val="22"/>
          <w:lang w:val="mk-MK"/>
        </w:rPr>
        <w:t xml:space="preserve"> </w:t>
      </w:r>
      <w:r w:rsidR="007D025B" w:rsidRPr="00462285">
        <w:rPr>
          <w:rFonts w:ascii="Arial" w:hAnsi="Arial" w:cs="Arial"/>
          <w:sz w:val="22"/>
          <w:szCs w:val="22"/>
          <w:lang w:val="mk-MK"/>
        </w:rPr>
        <w:t>други</w:t>
      </w:r>
      <w:r>
        <w:rPr>
          <w:rFonts w:ascii="Arial" w:hAnsi="Arial" w:cs="Arial"/>
          <w:sz w:val="22"/>
          <w:szCs w:val="22"/>
          <w:lang w:val="mk-MK"/>
        </w:rPr>
        <w:t xml:space="preserve"> </w:t>
      </w:r>
      <w:r w:rsidR="007D025B" w:rsidRPr="00462285">
        <w:rPr>
          <w:rFonts w:ascii="Arial" w:hAnsi="Arial" w:cs="Arial"/>
          <w:sz w:val="22"/>
          <w:szCs w:val="22"/>
          <w:lang w:val="mk-MK"/>
        </w:rPr>
        <w:t>оправдани трошоци, наведени</w:t>
      </w:r>
      <w:r>
        <w:rPr>
          <w:rFonts w:ascii="Arial" w:hAnsi="Arial" w:cs="Arial"/>
          <w:sz w:val="22"/>
          <w:szCs w:val="22"/>
          <w:lang w:val="mk-MK"/>
        </w:rPr>
        <w:t xml:space="preserve"> </w:t>
      </w:r>
      <w:r w:rsidR="007D025B" w:rsidRPr="00462285">
        <w:rPr>
          <w:rFonts w:ascii="Arial" w:hAnsi="Arial" w:cs="Arial"/>
          <w:sz w:val="22"/>
          <w:szCs w:val="22"/>
          <w:lang w:val="mk-MK"/>
        </w:rPr>
        <w:t>во</w:t>
      </w:r>
      <w:r>
        <w:rPr>
          <w:rFonts w:ascii="Arial" w:hAnsi="Arial" w:cs="Arial"/>
          <w:sz w:val="22"/>
          <w:szCs w:val="22"/>
          <w:lang w:val="mk-MK"/>
        </w:rPr>
        <w:t xml:space="preserve"> </w:t>
      </w:r>
      <w:r w:rsidR="007D025B" w:rsidRPr="00462285">
        <w:rPr>
          <w:rFonts w:ascii="Arial" w:hAnsi="Arial" w:cs="Arial"/>
          <w:sz w:val="22"/>
          <w:szCs w:val="22"/>
          <w:lang w:val="mk-MK"/>
        </w:rPr>
        <w:t>точките</w:t>
      </w:r>
      <w:r>
        <w:rPr>
          <w:rFonts w:ascii="Arial" w:hAnsi="Arial" w:cs="Arial"/>
          <w:sz w:val="22"/>
          <w:szCs w:val="22"/>
          <w:lang w:val="mk-MK"/>
        </w:rPr>
        <w:t xml:space="preserve"> </w:t>
      </w:r>
      <w:r w:rsidR="007D025B" w:rsidRPr="00462285">
        <w:rPr>
          <w:rFonts w:ascii="Arial" w:hAnsi="Arial" w:cs="Arial"/>
          <w:sz w:val="22"/>
          <w:szCs w:val="22"/>
          <w:lang w:val="mk-MK"/>
        </w:rPr>
        <w:t>од (а) до (</w:t>
      </w:r>
      <w:r>
        <w:rPr>
          <w:rFonts w:ascii="Arial" w:hAnsi="Arial" w:cs="Arial"/>
          <w:sz w:val="22"/>
          <w:szCs w:val="22"/>
          <w:lang w:val="mk-MK"/>
        </w:rPr>
        <w:t>д</w:t>
      </w:r>
      <w:r w:rsidR="007D025B" w:rsidRPr="00462285">
        <w:rPr>
          <w:rFonts w:ascii="Arial" w:hAnsi="Arial" w:cs="Arial"/>
          <w:sz w:val="22"/>
          <w:szCs w:val="22"/>
          <w:lang w:val="mk-MK"/>
        </w:rPr>
        <w:t>).Што</w:t>
      </w:r>
      <w:r>
        <w:rPr>
          <w:rFonts w:ascii="Arial" w:hAnsi="Arial" w:cs="Arial"/>
          <w:sz w:val="22"/>
          <w:szCs w:val="22"/>
          <w:lang w:val="mk-MK"/>
        </w:rPr>
        <w:t xml:space="preserve"> </w:t>
      </w:r>
      <w:r w:rsidR="007D025B" w:rsidRPr="00462285">
        <w:rPr>
          <w:rFonts w:ascii="Arial" w:hAnsi="Arial" w:cs="Arial"/>
          <w:sz w:val="22"/>
          <w:szCs w:val="22"/>
          <w:lang w:val="mk-MK"/>
        </w:rPr>
        <w:t>се</w:t>
      </w:r>
      <w:r>
        <w:rPr>
          <w:rFonts w:ascii="Arial" w:hAnsi="Arial" w:cs="Arial"/>
          <w:sz w:val="22"/>
          <w:szCs w:val="22"/>
          <w:lang w:val="mk-MK"/>
        </w:rPr>
        <w:t xml:space="preserve"> </w:t>
      </w:r>
      <w:r w:rsidR="007D025B" w:rsidRPr="00462285">
        <w:rPr>
          <w:rFonts w:ascii="Arial" w:hAnsi="Arial" w:cs="Arial"/>
          <w:sz w:val="22"/>
          <w:szCs w:val="22"/>
          <w:lang w:val="mk-MK"/>
        </w:rPr>
        <w:t>однесува</w:t>
      </w:r>
      <w:r>
        <w:rPr>
          <w:rFonts w:ascii="Arial" w:hAnsi="Arial" w:cs="Arial"/>
          <w:sz w:val="22"/>
          <w:szCs w:val="22"/>
          <w:lang w:val="mk-MK"/>
        </w:rPr>
        <w:t xml:space="preserve"> </w:t>
      </w:r>
      <w:r w:rsidR="007D025B" w:rsidRPr="00462285">
        <w:rPr>
          <w:rFonts w:ascii="Arial" w:hAnsi="Arial" w:cs="Arial"/>
          <w:sz w:val="22"/>
          <w:szCs w:val="22"/>
          <w:lang w:val="mk-MK"/>
        </w:rPr>
        <w:t>пак до персоналните / личните трошоците</w:t>
      </w:r>
      <w:r>
        <w:rPr>
          <w:rFonts w:ascii="Arial" w:hAnsi="Arial" w:cs="Arial"/>
          <w:sz w:val="22"/>
          <w:szCs w:val="22"/>
          <w:lang w:val="mk-MK"/>
        </w:rPr>
        <w:t xml:space="preserve"> </w:t>
      </w:r>
      <w:r w:rsidR="007D025B" w:rsidRPr="00462285">
        <w:rPr>
          <w:rFonts w:ascii="Arial" w:hAnsi="Arial" w:cs="Arial"/>
          <w:sz w:val="22"/>
          <w:szCs w:val="22"/>
          <w:lang w:val="mk-MK"/>
        </w:rPr>
        <w:t xml:space="preserve">на учесниците на обуката, се зема во предвид само времето кое учесниците навистина го поминале на </w:t>
      </w:r>
      <w:r>
        <w:rPr>
          <w:rFonts w:ascii="Arial" w:hAnsi="Arial" w:cs="Arial"/>
          <w:sz w:val="22"/>
          <w:szCs w:val="22"/>
          <w:lang w:val="mk-MK"/>
        </w:rPr>
        <w:t>обуката</w:t>
      </w:r>
      <w:r w:rsidR="007D025B" w:rsidRPr="00462285">
        <w:rPr>
          <w:rFonts w:ascii="Arial" w:hAnsi="Arial" w:cs="Arial"/>
          <w:sz w:val="22"/>
          <w:szCs w:val="22"/>
          <w:lang w:val="mk-MK"/>
        </w:rPr>
        <w:t xml:space="preserve">, по одбивањето на </w:t>
      </w:r>
      <w:r w:rsidR="00EF6BCC">
        <w:rPr>
          <w:rFonts w:ascii="Arial" w:hAnsi="Arial" w:cs="Arial"/>
          <w:sz w:val="22"/>
          <w:szCs w:val="22"/>
          <w:lang w:val="mk-MK"/>
        </w:rPr>
        <w:t>работни</w:t>
      </w:r>
      <w:r w:rsidR="007D025B" w:rsidRPr="00462285">
        <w:rPr>
          <w:rFonts w:ascii="Arial" w:hAnsi="Arial" w:cs="Arial"/>
          <w:sz w:val="22"/>
          <w:szCs w:val="22"/>
          <w:lang w:val="mk-MK"/>
        </w:rPr>
        <w:t xml:space="preserve"> часови.</w:t>
      </w:r>
    </w:p>
    <w:p w:rsidR="007D025B" w:rsidRDefault="007D025B" w:rsidP="00374EC0">
      <w:pPr>
        <w:pStyle w:val="ListParagraph"/>
        <w:ind w:left="0"/>
        <w:jc w:val="both"/>
        <w:rPr>
          <w:rFonts w:ascii="Arial" w:hAnsi="Arial" w:cs="Arial"/>
          <w:sz w:val="22"/>
          <w:szCs w:val="22"/>
          <w:lang w:val="mk-MK"/>
        </w:rPr>
      </w:pPr>
    </w:p>
    <w:p w:rsidR="008D194A" w:rsidRDefault="008D194A" w:rsidP="00374EC0">
      <w:pPr>
        <w:pStyle w:val="ListParagraph"/>
        <w:ind w:left="0"/>
        <w:jc w:val="both"/>
        <w:rPr>
          <w:rFonts w:ascii="Arial" w:hAnsi="Arial" w:cs="Arial"/>
          <w:sz w:val="22"/>
          <w:szCs w:val="22"/>
          <w:lang w:val="mk-MK"/>
        </w:rPr>
      </w:pPr>
    </w:p>
    <w:p w:rsidR="007D025B" w:rsidRPr="005A4B06" w:rsidRDefault="007D025B" w:rsidP="00374EC0">
      <w:pPr>
        <w:pStyle w:val="ListParagraph"/>
        <w:ind w:left="0"/>
        <w:jc w:val="both"/>
        <w:rPr>
          <w:rFonts w:ascii="Arial" w:hAnsi="Arial" w:cs="Arial"/>
          <w:sz w:val="22"/>
          <w:szCs w:val="22"/>
          <w:lang w:val="mk-MK"/>
        </w:rPr>
      </w:pPr>
    </w:p>
    <w:p w:rsidR="006C0500" w:rsidRPr="00BF456A" w:rsidRDefault="006C0500" w:rsidP="00374EC0">
      <w:pPr>
        <w:pStyle w:val="ListParagraph"/>
        <w:ind w:left="0"/>
        <w:jc w:val="center"/>
        <w:rPr>
          <w:rFonts w:ascii="Arial" w:hAnsi="Arial" w:cs="Arial"/>
          <w:sz w:val="22"/>
          <w:szCs w:val="22"/>
          <w:lang w:val="mk-MK"/>
        </w:rPr>
      </w:pPr>
    </w:p>
    <w:p w:rsidR="00615AC0" w:rsidRPr="00462285" w:rsidRDefault="00615AC0" w:rsidP="00374EC0">
      <w:pPr>
        <w:pStyle w:val="ListParagraph"/>
        <w:ind w:left="0"/>
        <w:jc w:val="center"/>
        <w:rPr>
          <w:rFonts w:ascii="Arial" w:hAnsi="Arial" w:cs="Arial"/>
          <w:sz w:val="22"/>
          <w:szCs w:val="22"/>
          <w:lang w:val="mk-MK"/>
        </w:rPr>
      </w:pPr>
      <w:r w:rsidRPr="00CA7C21">
        <w:rPr>
          <w:rFonts w:ascii="Arial" w:hAnsi="Arial" w:cs="Arial"/>
          <w:sz w:val="22"/>
          <w:szCs w:val="22"/>
          <w:lang w:val="mk-MK"/>
        </w:rPr>
        <w:t>Член</w:t>
      </w:r>
      <w:r>
        <w:rPr>
          <w:rFonts w:ascii="Arial" w:hAnsi="Arial" w:cs="Arial"/>
          <w:sz w:val="22"/>
          <w:szCs w:val="22"/>
          <w:lang w:val="mk-MK"/>
        </w:rPr>
        <w:t xml:space="preserve"> 3</w:t>
      </w:r>
      <w:r w:rsidR="00C35D3F">
        <w:rPr>
          <w:rFonts w:ascii="Arial" w:hAnsi="Arial" w:cs="Arial"/>
          <w:sz w:val="22"/>
          <w:szCs w:val="22"/>
          <w:lang w:val="mk-MK"/>
        </w:rPr>
        <w:t>6</w:t>
      </w:r>
    </w:p>
    <w:p w:rsidR="00615AC0" w:rsidRDefault="00615AC0" w:rsidP="00374EC0">
      <w:pPr>
        <w:pStyle w:val="ListParagraph"/>
        <w:ind w:left="0"/>
        <w:jc w:val="center"/>
        <w:rPr>
          <w:rFonts w:ascii="Arial" w:hAnsi="Arial" w:cs="Arial"/>
          <w:sz w:val="22"/>
          <w:szCs w:val="22"/>
          <w:lang w:val="mk-MK"/>
        </w:rPr>
      </w:pPr>
    </w:p>
    <w:p w:rsidR="00615AC0" w:rsidRPr="00DA513F" w:rsidRDefault="00615AC0" w:rsidP="00374EC0">
      <w:pPr>
        <w:pStyle w:val="ListParagraph"/>
        <w:ind w:left="0"/>
        <w:jc w:val="center"/>
        <w:rPr>
          <w:rFonts w:ascii="Arial" w:hAnsi="Arial" w:cs="Arial"/>
          <w:b/>
          <w:i/>
          <w:sz w:val="22"/>
          <w:szCs w:val="22"/>
          <w:lang w:val="mk-MK"/>
        </w:rPr>
      </w:pPr>
      <w:r w:rsidRPr="00DA513F">
        <w:rPr>
          <w:rFonts w:ascii="Arial" w:hAnsi="Arial" w:cs="Arial"/>
          <w:b/>
          <w:i/>
          <w:sz w:val="22"/>
          <w:szCs w:val="22"/>
          <w:lang w:val="mk-MK"/>
        </w:rPr>
        <w:t>П</w:t>
      </w:r>
      <w:r w:rsidR="00F07AB7">
        <w:rPr>
          <w:rFonts w:ascii="Arial" w:hAnsi="Arial" w:cs="Arial"/>
          <w:b/>
          <w:i/>
          <w:sz w:val="22"/>
          <w:szCs w:val="22"/>
          <w:lang w:val="mk-MK"/>
        </w:rPr>
        <w:t>остапка за доделување на помош за обука</w:t>
      </w:r>
    </w:p>
    <w:p w:rsidR="00615AC0" w:rsidRPr="00DA513F" w:rsidRDefault="00615AC0" w:rsidP="00374EC0">
      <w:pPr>
        <w:pStyle w:val="ListParagraph"/>
        <w:ind w:left="0"/>
        <w:jc w:val="center"/>
        <w:rPr>
          <w:rFonts w:ascii="Arial" w:hAnsi="Arial" w:cs="Arial"/>
          <w:sz w:val="22"/>
          <w:szCs w:val="22"/>
          <w:lang w:val="mk-MK"/>
        </w:rPr>
      </w:pPr>
    </w:p>
    <w:p w:rsidR="00F07AB7" w:rsidRDefault="00F07AB7" w:rsidP="00374EC0">
      <w:pPr>
        <w:jc w:val="both"/>
        <w:rPr>
          <w:rFonts w:ascii="Arial" w:hAnsi="Arial" w:cs="Arial"/>
          <w:sz w:val="22"/>
          <w:szCs w:val="22"/>
          <w:lang w:val="mk-MK"/>
        </w:rPr>
      </w:pPr>
      <w:r>
        <w:rPr>
          <w:rFonts w:ascii="Arial" w:hAnsi="Arial" w:cs="Arial"/>
          <w:sz w:val="22"/>
          <w:szCs w:val="22"/>
          <w:lang w:val="mk-MK"/>
        </w:rPr>
        <w:t>(1)</w:t>
      </w:r>
      <w:r w:rsidRPr="00DA513F">
        <w:rPr>
          <w:rFonts w:ascii="Arial" w:hAnsi="Arial" w:cs="Arial"/>
          <w:sz w:val="22"/>
          <w:szCs w:val="22"/>
          <w:lang w:val="mk-MK"/>
        </w:rPr>
        <w:t xml:space="preserve"> Помош за обука </w:t>
      </w:r>
      <w:r w:rsidR="00C440DE">
        <w:rPr>
          <w:rFonts w:ascii="Arial" w:hAnsi="Arial" w:cs="Arial"/>
          <w:sz w:val="22"/>
          <w:szCs w:val="22"/>
          <w:lang w:val="mk-MK"/>
        </w:rPr>
        <w:t>е дозволена</w:t>
      </w:r>
      <w:r>
        <w:rPr>
          <w:rFonts w:ascii="Arial" w:hAnsi="Arial" w:cs="Arial"/>
          <w:sz w:val="22"/>
          <w:szCs w:val="22"/>
          <w:lang w:val="mk-MK"/>
        </w:rPr>
        <w:t xml:space="preserve"> </w:t>
      </w:r>
      <w:r w:rsidRPr="00DA513F">
        <w:rPr>
          <w:rFonts w:ascii="Arial" w:hAnsi="Arial" w:cs="Arial"/>
          <w:sz w:val="22"/>
          <w:szCs w:val="22"/>
          <w:lang w:val="mk-MK"/>
        </w:rPr>
        <w:t>само</w:t>
      </w:r>
      <w:r>
        <w:rPr>
          <w:rFonts w:ascii="Arial" w:hAnsi="Arial" w:cs="Arial"/>
          <w:sz w:val="22"/>
          <w:szCs w:val="22"/>
          <w:lang w:val="mk-MK"/>
        </w:rPr>
        <w:t xml:space="preserve"> </w:t>
      </w:r>
      <w:r w:rsidRPr="00DA513F">
        <w:rPr>
          <w:rFonts w:ascii="Arial" w:hAnsi="Arial" w:cs="Arial"/>
          <w:sz w:val="22"/>
          <w:szCs w:val="22"/>
          <w:lang w:val="mk-MK"/>
        </w:rPr>
        <w:t>ако</w:t>
      </w:r>
      <w:r>
        <w:rPr>
          <w:rFonts w:ascii="Arial" w:hAnsi="Arial" w:cs="Arial"/>
          <w:sz w:val="22"/>
          <w:szCs w:val="22"/>
          <w:lang w:val="mk-MK"/>
        </w:rPr>
        <w:t xml:space="preserve"> </w:t>
      </w:r>
      <w:r w:rsidRPr="00DA513F">
        <w:rPr>
          <w:rFonts w:ascii="Arial" w:hAnsi="Arial" w:cs="Arial"/>
          <w:sz w:val="22"/>
          <w:szCs w:val="22"/>
          <w:lang w:val="mk-MK"/>
        </w:rPr>
        <w:t>пред</w:t>
      </w:r>
      <w:r>
        <w:rPr>
          <w:rFonts w:ascii="Arial" w:hAnsi="Arial" w:cs="Arial"/>
          <w:sz w:val="22"/>
          <w:szCs w:val="22"/>
          <w:lang w:val="mk-MK"/>
        </w:rPr>
        <w:t xml:space="preserve"> </w:t>
      </w:r>
      <w:r w:rsidRPr="00DA513F">
        <w:rPr>
          <w:rFonts w:ascii="Arial" w:hAnsi="Arial" w:cs="Arial"/>
          <w:sz w:val="22"/>
          <w:szCs w:val="22"/>
          <w:lang w:val="mk-MK"/>
        </w:rPr>
        <w:t>почетокот</w:t>
      </w:r>
      <w:r>
        <w:rPr>
          <w:rFonts w:ascii="Arial" w:hAnsi="Arial" w:cs="Arial"/>
          <w:sz w:val="22"/>
          <w:szCs w:val="22"/>
          <w:lang w:val="mk-MK"/>
        </w:rPr>
        <w:t xml:space="preserve"> </w:t>
      </w:r>
      <w:r w:rsidRPr="00DA513F">
        <w:rPr>
          <w:rFonts w:ascii="Arial" w:hAnsi="Arial" w:cs="Arial"/>
          <w:sz w:val="22"/>
          <w:szCs w:val="22"/>
          <w:lang w:val="mk-MK"/>
        </w:rPr>
        <w:t>на</w:t>
      </w:r>
      <w:r>
        <w:rPr>
          <w:rFonts w:ascii="Arial" w:hAnsi="Arial" w:cs="Arial"/>
          <w:sz w:val="22"/>
          <w:szCs w:val="22"/>
          <w:lang w:val="mk-MK"/>
        </w:rPr>
        <w:t xml:space="preserve"> </w:t>
      </w:r>
      <w:r w:rsidRPr="00DA513F">
        <w:rPr>
          <w:rFonts w:ascii="Arial" w:hAnsi="Arial" w:cs="Arial"/>
          <w:sz w:val="22"/>
          <w:szCs w:val="22"/>
          <w:lang w:val="mk-MK"/>
        </w:rPr>
        <w:t>проектот</w:t>
      </w:r>
      <w:r>
        <w:rPr>
          <w:rFonts w:ascii="Arial" w:hAnsi="Arial" w:cs="Arial"/>
          <w:sz w:val="22"/>
          <w:szCs w:val="22"/>
          <w:lang w:val="mk-MK"/>
        </w:rPr>
        <w:t xml:space="preserve"> </w:t>
      </w:r>
      <w:r w:rsidRPr="00DA513F">
        <w:rPr>
          <w:rFonts w:ascii="Arial" w:hAnsi="Arial" w:cs="Arial"/>
          <w:sz w:val="22"/>
          <w:szCs w:val="22"/>
          <w:lang w:val="mk-MK"/>
        </w:rPr>
        <w:t>за</w:t>
      </w:r>
      <w:r>
        <w:rPr>
          <w:rFonts w:ascii="Arial" w:hAnsi="Arial" w:cs="Arial"/>
          <w:sz w:val="22"/>
          <w:szCs w:val="22"/>
          <w:lang w:val="mk-MK"/>
        </w:rPr>
        <w:t xml:space="preserve"> </w:t>
      </w:r>
      <w:r w:rsidRPr="00DA513F">
        <w:rPr>
          <w:rFonts w:ascii="Arial" w:hAnsi="Arial" w:cs="Arial"/>
          <w:sz w:val="22"/>
          <w:szCs w:val="22"/>
          <w:lang w:val="mk-MK"/>
        </w:rPr>
        <w:t xml:space="preserve">обука, </w:t>
      </w:r>
      <w:r w:rsidR="00EF6BCC">
        <w:rPr>
          <w:rFonts w:ascii="Arial" w:hAnsi="Arial" w:cs="Arial"/>
          <w:sz w:val="22"/>
          <w:szCs w:val="22"/>
          <w:lang w:val="mk-MK"/>
        </w:rPr>
        <w:t xml:space="preserve">барањето </w:t>
      </w:r>
      <w:r w:rsidRPr="00DA513F">
        <w:rPr>
          <w:rFonts w:ascii="Arial" w:hAnsi="Arial" w:cs="Arial"/>
          <w:sz w:val="22"/>
          <w:szCs w:val="22"/>
          <w:lang w:val="mk-MK"/>
        </w:rPr>
        <w:t xml:space="preserve">е </w:t>
      </w:r>
      <w:r w:rsidR="00EF6BCC">
        <w:rPr>
          <w:rFonts w:ascii="Arial" w:hAnsi="Arial" w:cs="Arial"/>
          <w:sz w:val="22"/>
          <w:szCs w:val="22"/>
          <w:lang w:val="mk-MK"/>
        </w:rPr>
        <w:t>доставено</w:t>
      </w:r>
      <w:r w:rsidR="00EF6BCC" w:rsidRPr="00DA513F">
        <w:rPr>
          <w:rFonts w:ascii="Arial" w:hAnsi="Arial" w:cs="Arial"/>
          <w:sz w:val="22"/>
          <w:szCs w:val="22"/>
          <w:lang w:val="mk-MK"/>
        </w:rPr>
        <w:t xml:space="preserve"> </w:t>
      </w:r>
      <w:r w:rsidRPr="00DA513F">
        <w:rPr>
          <w:rFonts w:ascii="Arial" w:hAnsi="Arial" w:cs="Arial"/>
          <w:sz w:val="22"/>
          <w:szCs w:val="22"/>
          <w:lang w:val="mk-MK"/>
        </w:rPr>
        <w:t>од страна на корисникот до давателите</w:t>
      </w:r>
      <w:r>
        <w:rPr>
          <w:rFonts w:ascii="Arial" w:hAnsi="Arial" w:cs="Arial"/>
          <w:sz w:val="22"/>
          <w:szCs w:val="22"/>
          <w:lang w:val="mk-MK"/>
        </w:rPr>
        <w:t xml:space="preserve"> </w:t>
      </w:r>
      <w:r w:rsidRPr="00DA513F">
        <w:rPr>
          <w:rFonts w:ascii="Arial" w:hAnsi="Arial" w:cs="Arial"/>
          <w:sz w:val="22"/>
          <w:szCs w:val="22"/>
          <w:lang w:val="mk-MK"/>
        </w:rPr>
        <w:t>на</w:t>
      </w:r>
      <w:r>
        <w:rPr>
          <w:rFonts w:ascii="Arial" w:hAnsi="Arial" w:cs="Arial"/>
          <w:sz w:val="22"/>
          <w:szCs w:val="22"/>
          <w:lang w:val="mk-MK"/>
        </w:rPr>
        <w:t xml:space="preserve"> </w:t>
      </w:r>
      <w:r w:rsidRPr="00DA513F">
        <w:rPr>
          <w:rFonts w:ascii="Arial" w:hAnsi="Arial" w:cs="Arial"/>
          <w:sz w:val="22"/>
          <w:szCs w:val="22"/>
          <w:lang w:val="mk-MK"/>
        </w:rPr>
        <w:t xml:space="preserve">истата. </w:t>
      </w:r>
    </w:p>
    <w:p w:rsidR="00615AC0" w:rsidRPr="005F4B2E" w:rsidRDefault="00615AC0" w:rsidP="00374EC0">
      <w:pPr>
        <w:widowControl w:val="0"/>
        <w:tabs>
          <w:tab w:val="left" w:pos="220"/>
          <w:tab w:val="left" w:pos="720"/>
        </w:tabs>
        <w:autoSpaceDE w:val="0"/>
        <w:autoSpaceDN w:val="0"/>
        <w:adjustRightInd w:val="0"/>
        <w:spacing w:after="260"/>
        <w:jc w:val="both"/>
        <w:rPr>
          <w:rFonts w:ascii="Arial" w:hAnsi="Arial" w:cs="Arial"/>
          <w:sz w:val="22"/>
          <w:szCs w:val="22"/>
          <w:lang w:val="mk-MK"/>
        </w:rPr>
      </w:pPr>
      <w:r>
        <w:rPr>
          <w:rFonts w:ascii="Arial" w:hAnsi="Arial" w:cs="Arial"/>
          <w:sz w:val="22"/>
          <w:szCs w:val="22"/>
          <w:lang w:val="mk-MK"/>
        </w:rPr>
        <w:t>(</w:t>
      </w:r>
      <w:r w:rsidR="00F07AB7">
        <w:rPr>
          <w:rFonts w:ascii="Arial" w:hAnsi="Arial" w:cs="Arial"/>
          <w:sz w:val="22"/>
          <w:szCs w:val="22"/>
          <w:lang w:val="mk-MK"/>
        </w:rPr>
        <w:t>2</w:t>
      </w:r>
      <w:r>
        <w:rPr>
          <w:rFonts w:ascii="Arial" w:hAnsi="Arial" w:cs="Arial"/>
          <w:sz w:val="22"/>
          <w:szCs w:val="22"/>
          <w:lang w:val="mk-MK"/>
        </w:rPr>
        <w:t xml:space="preserve">) </w:t>
      </w:r>
      <w:r w:rsidRPr="00DA513F">
        <w:rPr>
          <w:rFonts w:ascii="Arial" w:hAnsi="Arial" w:cs="Arial"/>
          <w:sz w:val="22"/>
          <w:szCs w:val="22"/>
          <w:lang w:val="mk-MK"/>
        </w:rPr>
        <w:t>Сите</w:t>
      </w:r>
      <w:r>
        <w:rPr>
          <w:rFonts w:ascii="Arial" w:hAnsi="Arial" w:cs="Arial"/>
          <w:sz w:val="22"/>
          <w:szCs w:val="22"/>
          <w:lang w:val="mk-MK"/>
        </w:rPr>
        <w:t xml:space="preserve"> </w:t>
      </w:r>
      <w:r w:rsidRPr="00DA513F">
        <w:rPr>
          <w:rFonts w:ascii="Arial" w:hAnsi="Arial" w:cs="Arial"/>
          <w:sz w:val="22"/>
          <w:szCs w:val="22"/>
          <w:lang w:val="mk-MK"/>
        </w:rPr>
        <w:t>даватели</w:t>
      </w:r>
      <w:r>
        <w:rPr>
          <w:rFonts w:ascii="Arial" w:hAnsi="Arial" w:cs="Arial"/>
          <w:sz w:val="22"/>
          <w:szCs w:val="22"/>
          <w:lang w:val="mk-MK"/>
        </w:rPr>
        <w:t xml:space="preserve"> </w:t>
      </w:r>
      <w:r w:rsidRPr="00DA513F">
        <w:rPr>
          <w:rFonts w:ascii="Arial" w:hAnsi="Arial" w:cs="Arial"/>
          <w:sz w:val="22"/>
          <w:szCs w:val="22"/>
          <w:lang w:val="mk-MK"/>
        </w:rPr>
        <w:t>на</w:t>
      </w:r>
      <w:r>
        <w:rPr>
          <w:rFonts w:ascii="Arial" w:hAnsi="Arial" w:cs="Arial"/>
          <w:sz w:val="22"/>
          <w:szCs w:val="22"/>
          <w:lang w:val="mk-MK"/>
        </w:rPr>
        <w:t xml:space="preserve"> </w:t>
      </w:r>
      <w:r w:rsidRPr="00DA513F">
        <w:rPr>
          <w:rFonts w:ascii="Arial" w:hAnsi="Arial" w:cs="Arial"/>
          <w:sz w:val="22"/>
          <w:szCs w:val="22"/>
          <w:lang w:val="mk-MK"/>
        </w:rPr>
        <w:t>државна</w:t>
      </w:r>
      <w:r>
        <w:rPr>
          <w:rFonts w:ascii="Arial" w:hAnsi="Arial" w:cs="Arial"/>
          <w:sz w:val="22"/>
          <w:szCs w:val="22"/>
          <w:lang w:val="mk-MK"/>
        </w:rPr>
        <w:t xml:space="preserve"> </w:t>
      </w:r>
      <w:r w:rsidRPr="00DA513F">
        <w:rPr>
          <w:rFonts w:ascii="Arial" w:hAnsi="Arial" w:cs="Arial"/>
          <w:sz w:val="22"/>
          <w:szCs w:val="22"/>
          <w:lang w:val="mk-MK"/>
        </w:rPr>
        <w:t>помош</w:t>
      </w:r>
      <w:r>
        <w:rPr>
          <w:rFonts w:ascii="Arial" w:hAnsi="Arial" w:cs="Arial"/>
          <w:sz w:val="22"/>
          <w:szCs w:val="22"/>
          <w:lang w:val="mk-MK"/>
        </w:rPr>
        <w:t xml:space="preserve"> </w:t>
      </w:r>
      <w:r w:rsidRPr="00DA513F">
        <w:rPr>
          <w:rFonts w:ascii="Arial" w:hAnsi="Arial" w:cs="Arial"/>
          <w:sz w:val="22"/>
          <w:szCs w:val="22"/>
          <w:lang w:val="mk-MK"/>
        </w:rPr>
        <w:t>мора</w:t>
      </w:r>
      <w:r>
        <w:rPr>
          <w:rFonts w:ascii="Arial" w:hAnsi="Arial" w:cs="Arial"/>
          <w:sz w:val="22"/>
          <w:szCs w:val="22"/>
          <w:lang w:val="mk-MK"/>
        </w:rPr>
        <w:t xml:space="preserve"> </w:t>
      </w:r>
      <w:r w:rsidRPr="00DA513F">
        <w:rPr>
          <w:rFonts w:ascii="Arial" w:hAnsi="Arial" w:cs="Arial"/>
          <w:sz w:val="22"/>
          <w:szCs w:val="22"/>
          <w:lang w:val="mk-MK"/>
        </w:rPr>
        <w:t>да</w:t>
      </w:r>
      <w:r>
        <w:rPr>
          <w:rFonts w:ascii="Arial" w:hAnsi="Arial" w:cs="Arial"/>
          <w:sz w:val="22"/>
          <w:szCs w:val="22"/>
          <w:lang w:val="mk-MK"/>
        </w:rPr>
        <w:t xml:space="preserve"> </w:t>
      </w:r>
      <w:r w:rsidRPr="00DA513F">
        <w:rPr>
          <w:rFonts w:ascii="Arial" w:hAnsi="Arial" w:cs="Arial"/>
          <w:sz w:val="22"/>
          <w:szCs w:val="22"/>
          <w:lang w:val="mk-MK"/>
        </w:rPr>
        <w:t>покажат</w:t>
      </w:r>
      <w:r>
        <w:rPr>
          <w:rFonts w:ascii="Arial" w:hAnsi="Arial" w:cs="Arial"/>
          <w:sz w:val="22"/>
          <w:szCs w:val="22"/>
          <w:lang w:val="mk-MK"/>
        </w:rPr>
        <w:t xml:space="preserve"> </w:t>
      </w:r>
      <w:r w:rsidRPr="00DA513F">
        <w:rPr>
          <w:rFonts w:ascii="Arial" w:hAnsi="Arial" w:cs="Arial"/>
          <w:sz w:val="22"/>
          <w:szCs w:val="22"/>
          <w:lang w:val="mk-MK"/>
        </w:rPr>
        <w:t>дека</w:t>
      </w:r>
      <w:r>
        <w:rPr>
          <w:rFonts w:ascii="Arial" w:hAnsi="Arial" w:cs="Arial"/>
          <w:sz w:val="22"/>
          <w:szCs w:val="22"/>
          <w:lang w:val="mk-MK"/>
        </w:rPr>
        <w:t xml:space="preserve"> </w:t>
      </w:r>
      <w:r w:rsidRPr="00DA513F">
        <w:rPr>
          <w:rFonts w:ascii="Arial" w:hAnsi="Arial" w:cs="Arial"/>
          <w:sz w:val="22"/>
          <w:szCs w:val="22"/>
          <w:lang w:val="mk-MK"/>
        </w:rPr>
        <w:t>државната</w:t>
      </w:r>
      <w:r>
        <w:rPr>
          <w:rFonts w:ascii="Arial" w:hAnsi="Arial" w:cs="Arial"/>
          <w:sz w:val="22"/>
          <w:szCs w:val="22"/>
          <w:lang w:val="mk-MK"/>
        </w:rPr>
        <w:t xml:space="preserve"> </w:t>
      </w:r>
      <w:r w:rsidRPr="00DA513F">
        <w:rPr>
          <w:rFonts w:ascii="Arial" w:hAnsi="Arial" w:cs="Arial"/>
          <w:sz w:val="22"/>
          <w:szCs w:val="22"/>
          <w:lang w:val="mk-MK"/>
        </w:rPr>
        <w:t>помош</w:t>
      </w:r>
      <w:r>
        <w:rPr>
          <w:rFonts w:ascii="Arial" w:hAnsi="Arial" w:cs="Arial"/>
          <w:sz w:val="22"/>
          <w:szCs w:val="22"/>
          <w:lang w:val="mk-MK"/>
        </w:rPr>
        <w:t xml:space="preserve"> </w:t>
      </w:r>
      <w:r w:rsidRPr="00DA513F">
        <w:rPr>
          <w:rFonts w:ascii="Arial" w:hAnsi="Arial" w:cs="Arial"/>
          <w:sz w:val="22"/>
          <w:szCs w:val="22"/>
          <w:lang w:val="mk-MK"/>
        </w:rPr>
        <w:t>ќе</w:t>
      </w:r>
      <w:r>
        <w:rPr>
          <w:rFonts w:ascii="Arial" w:hAnsi="Arial" w:cs="Arial"/>
          <w:sz w:val="22"/>
          <w:szCs w:val="22"/>
          <w:lang w:val="mk-MK"/>
        </w:rPr>
        <w:t xml:space="preserve"> </w:t>
      </w:r>
      <w:r w:rsidRPr="00DA513F">
        <w:rPr>
          <w:rFonts w:ascii="Arial" w:hAnsi="Arial" w:cs="Arial"/>
          <w:sz w:val="22"/>
          <w:szCs w:val="22"/>
          <w:lang w:val="mk-MK"/>
        </w:rPr>
        <w:t>има</w:t>
      </w:r>
      <w:r>
        <w:rPr>
          <w:rFonts w:ascii="Arial" w:hAnsi="Arial" w:cs="Arial"/>
          <w:sz w:val="22"/>
          <w:szCs w:val="22"/>
          <w:lang w:val="mk-MK"/>
        </w:rPr>
        <w:t xml:space="preserve"> </w:t>
      </w:r>
      <w:r w:rsidRPr="00DA513F">
        <w:rPr>
          <w:rFonts w:ascii="Arial" w:hAnsi="Arial" w:cs="Arial"/>
          <w:sz w:val="22"/>
          <w:szCs w:val="22"/>
          <w:lang w:val="mk-MK"/>
        </w:rPr>
        <w:t>поттикнувачки</w:t>
      </w:r>
      <w:r>
        <w:rPr>
          <w:rFonts w:ascii="Arial" w:hAnsi="Arial" w:cs="Arial"/>
          <w:sz w:val="22"/>
          <w:szCs w:val="22"/>
          <w:lang w:val="mk-MK"/>
        </w:rPr>
        <w:t xml:space="preserve"> </w:t>
      </w:r>
      <w:r w:rsidRPr="00DA513F">
        <w:rPr>
          <w:rFonts w:ascii="Arial" w:hAnsi="Arial" w:cs="Arial"/>
          <w:sz w:val="22"/>
          <w:szCs w:val="22"/>
          <w:lang w:val="mk-MK"/>
        </w:rPr>
        <w:t>ефект, односно</w:t>
      </w:r>
      <w:r>
        <w:rPr>
          <w:rFonts w:ascii="Arial" w:hAnsi="Arial" w:cs="Arial"/>
          <w:sz w:val="22"/>
          <w:szCs w:val="22"/>
          <w:lang w:val="mk-MK"/>
        </w:rPr>
        <w:t xml:space="preserve"> </w:t>
      </w:r>
      <w:r w:rsidR="00F07AB7">
        <w:rPr>
          <w:rFonts w:ascii="Arial" w:hAnsi="Arial" w:cs="Arial"/>
          <w:sz w:val="22"/>
          <w:szCs w:val="22"/>
          <w:lang w:val="mk-MK"/>
        </w:rPr>
        <w:t xml:space="preserve">дека истата </w:t>
      </w:r>
      <w:r w:rsidRPr="00DA513F">
        <w:rPr>
          <w:rFonts w:ascii="Arial" w:hAnsi="Arial" w:cs="Arial"/>
          <w:sz w:val="22"/>
          <w:szCs w:val="22"/>
          <w:lang w:val="mk-MK"/>
        </w:rPr>
        <w:t>води</w:t>
      </w:r>
      <w:r>
        <w:rPr>
          <w:rFonts w:ascii="Arial" w:hAnsi="Arial" w:cs="Arial"/>
          <w:sz w:val="22"/>
          <w:szCs w:val="22"/>
          <w:lang w:val="mk-MK"/>
        </w:rPr>
        <w:t xml:space="preserve"> </w:t>
      </w:r>
      <w:r w:rsidRPr="00DA513F">
        <w:rPr>
          <w:rFonts w:ascii="Arial" w:hAnsi="Arial" w:cs="Arial"/>
          <w:sz w:val="22"/>
          <w:szCs w:val="22"/>
          <w:lang w:val="mk-MK"/>
        </w:rPr>
        <w:t>кон</w:t>
      </w:r>
      <w:r>
        <w:rPr>
          <w:rFonts w:ascii="Arial" w:hAnsi="Arial" w:cs="Arial"/>
          <w:sz w:val="22"/>
          <w:szCs w:val="22"/>
          <w:lang w:val="mk-MK"/>
        </w:rPr>
        <w:t xml:space="preserve"> </w:t>
      </w:r>
      <w:r w:rsidRPr="00DA513F">
        <w:rPr>
          <w:rFonts w:ascii="Arial" w:hAnsi="Arial" w:cs="Arial"/>
          <w:sz w:val="22"/>
          <w:szCs w:val="22"/>
          <w:lang w:val="mk-MK"/>
        </w:rPr>
        <w:t>зголемување во</w:t>
      </w:r>
      <w:r>
        <w:rPr>
          <w:rFonts w:ascii="Arial" w:hAnsi="Arial" w:cs="Arial"/>
          <w:sz w:val="22"/>
          <w:szCs w:val="22"/>
          <w:lang w:val="mk-MK"/>
        </w:rPr>
        <w:t xml:space="preserve"> </w:t>
      </w:r>
      <w:r w:rsidRPr="00DA513F">
        <w:rPr>
          <w:rFonts w:ascii="Arial" w:hAnsi="Arial" w:cs="Arial"/>
          <w:sz w:val="22"/>
          <w:szCs w:val="22"/>
          <w:lang w:val="mk-MK"/>
        </w:rPr>
        <w:t>големина, квалитет, обем</w:t>
      </w:r>
      <w:r>
        <w:rPr>
          <w:rFonts w:ascii="Arial" w:hAnsi="Arial" w:cs="Arial"/>
          <w:sz w:val="22"/>
          <w:szCs w:val="22"/>
          <w:lang w:val="mk-MK"/>
        </w:rPr>
        <w:t xml:space="preserve"> </w:t>
      </w:r>
      <w:r w:rsidRPr="00DA513F">
        <w:rPr>
          <w:rFonts w:ascii="Arial" w:hAnsi="Arial" w:cs="Arial"/>
          <w:sz w:val="22"/>
          <w:szCs w:val="22"/>
          <w:lang w:val="mk-MK"/>
        </w:rPr>
        <w:t>или</w:t>
      </w:r>
      <w:r>
        <w:rPr>
          <w:rFonts w:ascii="Arial" w:hAnsi="Arial" w:cs="Arial"/>
          <w:sz w:val="22"/>
          <w:szCs w:val="22"/>
          <w:lang w:val="mk-MK"/>
        </w:rPr>
        <w:t xml:space="preserve"> </w:t>
      </w:r>
      <w:r w:rsidRPr="00DA513F">
        <w:rPr>
          <w:rFonts w:ascii="Arial" w:hAnsi="Arial" w:cs="Arial"/>
          <w:sz w:val="22"/>
          <w:szCs w:val="22"/>
          <w:lang w:val="mk-MK"/>
        </w:rPr>
        <w:t>таргетирани</w:t>
      </w:r>
      <w:r>
        <w:rPr>
          <w:rFonts w:ascii="Arial" w:hAnsi="Arial" w:cs="Arial"/>
          <w:sz w:val="22"/>
          <w:szCs w:val="22"/>
          <w:lang w:val="mk-MK"/>
        </w:rPr>
        <w:t xml:space="preserve"> </w:t>
      </w:r>
      <w:r w:rsidRPr="00DA513F">
        <w:rPr>
          <w:rFonts w:ascii="Arial" w:hAnsi="Arial" w:cs="Arial"/>
          <w:sz w:val="22"/>
          <w:szCs w:val="22"/>
          <w:lang w:val="mk-MK"/>
        </w:rPr>
        <w:t>учесници</w:t>
      </w:r>
      <w:r>
        <w:rPr>
          <w:rFonts w:ascii="Arial" w:hAnsi="Arial" w:cs="Arial"/>
          <w:sz w:val="22"/>
          <w:szCs w:val="22"/>
          <w:lang w:val="mk-MK"/>
        </w:rPr>
        <w:t xml:space="preserve"> </w:t>
      </w:r>
      <w:r w:rsidRPr="00DA513F">
        <w:rPr>
          <w:rFonts w:ascii="Arial" w:hAnsi="Arial" w:cs="Arial"/>
          <w:sz w:val="22"/>
          <w:szCs w:val="22"/>
          <w:lang w:val="mk-MK"/>
        </w:rPr>
        <w:t>на</w:t>
      </w:r>
      <w:r>
        <w:rPr>
          <w:rFonts w:ascii="Arial" w:hAnsi="Arial" w:cs="Arial"/>
          <w:sz w:val="22"/>
          <w:szCs w:val="22"/>
          <w:lang w:val="mk-MK"/>
        </w:rPr>
        <w:t xml:space="preserve"> </w:t>
      </w:r>
      <w:r w:rsidRPr="00DA513F">
        <w:rPr>
          <w:rFonts w:ascii="Arial" w:hAnsi="Arial" w:cs="Arial"/>
          <w:sz w:val="22"/>
          <w:szCs w:val="22"/>
          <w:lang w:val="mk-MK"/>
        </w:rPr>
        <w:t>проектот за обука</w:t>
      </w:r>
      <w:r w:rsidR="00F07AB7">
        <w:rPr>
          <w:rFonts w:ascii="Arial" w:hAnsi="Arial" w:cs="Arial"/>
          <w:sz w:val="22"/>
          <w:szCs w:val="22"/>
          <w:lang w:val="mk-MK"/>
        </w:rPr>
        <w:t xml:space="preserve"> </w:t>
      </w:r>
      <w:r w:rsidR="00F07AB7" w:rsidRPr="00DA513F">
        <w:rPr>
          <w:rFonts w:ascii="Arial" w:hAnsi="Arial" w:cs="Arial"/>
          <w:sz w:val="22"/>
          <w:szCs w:val="22"/>
          <w:lang w:val="mk-MK"/>
        </w:rPr>
        <w:t xml:space="preserve">во споредба со </w:t>
      </w:r>
      <w:r w:rsidR="00F07AB7">
        <w:rPr>
          <w:rFonts w:ascii="Arial" w:hAnsi="Arial" w:cs="Arial"/>
          <w:sz w:val="22"/>
          <w:szCs w:val="22"/>
          <w:lang w:val="mk-MK"/>
        </w:rPr>
        <w:t>ист вид на обука без државна помош</w:t>
      </w:r>
      <w:r w:rsidRPr="00DA513F">
        <w:rPr>
          <w:rFonts w:ascii="Arial" w:hAnsi="Arial" w:cs="Arial"/>
          <w:sz w:val="22"/>
          <w:szCs w:val="22"/>
          <w:lang w:val="mk-MK"/>
        </w:rPr>
        <w:t xml:space="preserve">. </w:t>
      </w:r>
    </w:p>
    <w:p w:rsidR="00D417C2" w:rsidRPr="005F4B2E" w:rsidRDefault="00D417C2" w:rsidP="00374EC0">
      <w:pPr>
        <w:widowControl w:val="0"/>
        <w:tabs>
          <w:tab w:val="left" w:pos="220"/>
          <w:tab w:val="left" w:pos="720"/>
        </w:tabs>
        <w:autoSpaceDE w:val="0"/>
        <w:autoSpaceDN w:val="0"/>
        <w:adjustRightInd w:val="0"/>
        <w:spacing w:after="260"/>
        <w:jc w:val="both"/>
        <w:rPr>
          <w:rFonts w:ascii="Arial" w:hAnsi="Arial" w:cs="Arial"/>
          <w:sz w:val="22"/>
          <w:szCs w:val="22"/>
          <w:lang w:val="mk-MK"/>
        </w:rPr>
      </w:pPr>
    </w:p>
    <w:p w:rsidR="00940E96" w:rsidRPr="00AF7644" w:rsidRDefault="00940E96" w:rsidP="00940E96">
      <w:pPr>
        <w:pStyle w:val="Default"/>
        <w:spacing w:after="200"/>
        <w:jc w:val="center"/>
        <w:rPr>
          <w:sz w:val="22"/>
          <w:szCs w:val="22"/>
          <w:lang w:val="mk-MK"/>
        </w:rPr>
      </w:pPr>
      <w:r w:rsidRPr="00AF7644">
        <w:rPr>
          <w:b/>
          <w:sz w:val="22"/>
          <w:szCs w:val="22"/>
          <w:lang w:val="mk-MK"/>
        </w:rPr>
        <w:t xml:space="preserve">VI. </w:t>
      </w:r>
      <w:r w:rsidR="006B163E">
        <w:rPr>
          <w:b/>
          <w:bCs/>
          <w:sz w:val="22"/>
          <w:szCs w:val="22"/>
          <w:lang w:val="mk-MK"/>
        </w:rPr>
        <w:t>У</w:t>
      </w:r>
      <w:r w:rsidRPr="00AF7644">
        <w:rPr>
          <w:b/>
          <w:bCs/>
          <w:sz w:val="22"/>
          <w:szCs w:val="22"/>
          <w:lang w:val="mk-MK"/>
        </w:rPr>
        <w:t>слуги од општ економски интерес</w:t>
      </w:r>
    </w:p>
    <w:p w:rsidR="00940E96" w:rsidRPr="00AF7644" w:rsidRDefault="00940E96" w:rsidP="00940E96">
      <w:pPr>
        <w:jc w:val="center"/>
        <w:rPr>
          <w:rFonts w:ascii="Arial" w:hAnsi="Arial" w:cs="Arial"/>
          <w:sz w:val="22"/>
          <w:szCs w:val="22"/>
          <w:lang w:val="mk-MK"/>
        </w:rPr>
      </w:pPr>
      <w:r>
        <w:rPr>
          <w:rFonts w:ascii="Arial" w:hAnsi="Arial" w:cs="Arial"/>
          <w:sz w:val="22"/>
          <w:szCs w:val="22"/>
          <w:lang w:val="mk-MK"/>
        </w:rPr>
        <w:t xml:space="preserve">Член </w:t>
      </w:r>
      <w:r w:rsidR="005F67C5">
        <w:rPr>
          <w:rFonts w:ascii="Arial" w:hAnsi="Arial" w:cs="Arial"/>
          <w:sz w:val="22"/>
          <w:szCs w:val="22"/>
          <w:lang w:val="mk-MK"/>
        </w:rPr>
        <w:t>37</w:t>
      </w:r>
    </w:p>
    <w:p w:rsidR="00940E96" w:rsidRPr="00AF7644" w:rsidRDefault="00940E96" w:rsidP="00940E96">
      <w:pPr>
        <w:jc w:val="center"/>
        <w:rPr>
          <w:rFonts w:ascii="Arial" w:hAnsi="Arial" w:cs="Arial"/>
          <w:sz w:val="22"/>
          <w:szCs w:val="22"/>
          <w:lang w:val="mk-MK"/>
        </w:rPr>
      </w:pPr>
    </w:p>
    <w:p w:rsidR="00940E96" w:rsidRPr="00AF7644" w:rsidRDefault="006B163E" w:rsidP="00940E96">
      <w:pPr>
        <w:jc w:val="center"/>
        <w:rPr>
          <w:rFonts w:ascii="Arial" w:hAnsi="Arial" w:cs="Arial"/>
          <w:b/>
          <w:i/>
          <w:sz w:val="22"/>
          <w:szCs w:val="22"/>
          <w:lang w:val="mk-MK"/>
        </w:rPr>
      </w:pPr>
      <w:r>
        <w:rPr>
          <w:rFonts w:ascii="Arial" w:hAnsi="Arial" w:cs="Arial"/>
          <w:b/>
          <w:i/>
          <w:sz w:val="22"/>
          <w:szCs w:val="22"/>
          <w:lang w:val="mk-MK"/>
        </w:rPr>
        <w:t>Помош за вршење на услуги од општ економски интерес</w:t>
      </w:r>
    </w:p>
    <w:p w:rsidR="00940E96" w:rsidRPr="00AF7644" w:rsidRDefault="00940E96" w:rsidP="00940E96">
      <w:pPr>
        <w:jc w:val="center"/>
        <w:rPr>
          <w:rFonts w:ascii="Arial" w:hAnsi="Arial" w:cs="Arial"/>
          <w:sz w:val="22"/>
          <w:szCs w:val="22"/>
          <w:lang w:val="mk-MK"/>
        </w:rPr>
      </w:pPr>
    </w:p>
    <w:p w:rsidR="00940E96" w:rsidRPr="00AF7644" w:rsidRDefault="00940E96" w:rsidP="00940E96">
      <w:pPr>
        <w:jc w:val="both"/>
        <w:rPr>
          <w:rFonts w:ascii="Arial" w:hAnsi="Arial" w:cs="Arial"/>
          <w:sz w:val="22"/>
          <w:szCs w:val="22"/>
          <w:lang w:val="mk-MK"/>
        </w:rPr>
      </w:pPr>
    </w:p>
    <w:p w:rsidR="002B76FB" w:rsidRPr="002B76FB" w:rsidRDefault="002B76FB" w:rsidP="002B76FB">
      <w:pPr>
        <w:pStyle w:val="ListParagraph"/>
        <w:numPr>
          <w:ilvl w:val="0"/>
          <w:numId w:val="35"/>
        </w:numPr>
        <w:ind w:left="0" w:firstLine="0"/>
        <w:jc w:val="both"/>
        <w:rPr>
          <w:rFonts w:ascii="Arial" w:hAnsi="Arial" w:cs="Arial"/>
          <w:bCs/>
          <w:sz w:val="22"/>
          <w:szCs w:val="22"/>
          <w:lang w:val="mk-MK"/>
        </w:rPr>
      </w:pPr>
      <w:r w:rsidRPr="002B76FB">
        <w:rPr>
          <w:rFonts w:ascii="Arial" w:hAnsi="Arial" w:cs="Arial"/>
          <w:sz w:val="22"/>
          <w:szCs w:val="22"/>
          <w:lang w:val="mk-MK"/>
        </w:rPr>
        <w:t>П</w:t>
      </w:r>
      <w:r w:rsidRPr="002B76FB">
        <w:rPr>
          <w:rFonts w:ascii="Arial" w:hAnsi="Arial" w:cs="Arial"/>
          <w:bCs/>
          <w:sz w:val="22"/>
          <w:szCs w:val="22"/>
          <w:lang w:val="mk-MK"/>
        </w:rPr>
        <w:t>омошта за вршење на услуги од општ економски интерес се дава во форма на надомест за вршење на услуги од општ економски интерес.</w:t>
      </w:r>
    </w:p>
    <w:p w:rsidR="00906D94" w:rsidRDefault="00906D94" w:rsidP="00940E96">
      <w:pPr>
        <w:jc w:val="both"/>
        <w:rPr>
          <w:rFonts w:ascii="Arial" w:hAnsi="Arial" w:cs="Arial"/>
          <w:bCs/>
          <w:sz w:val="22"/>
          <w:szCs w:val="22"/>
          <w:lang w:val="mk-MK"/>
        </w:rPr>
      </w:pPr>
    </w:p>
    <w:p w:rsidR="00906D94" w:rsidRPr="00AF7644" w:rsidRDefault="00BA3136" w:rsidP="00906D94">
      <w:pPr>
        <w:pStyle w:val="Default"/>
        <w:widowControl w:val="0"/>
        <w:numPr>
          <w:ilvl w:val="0"/>
          <w:numId w:val="35"/>
        </w:numPr>
        <w:tabs>
          <w:tab w:val="left" w:pos="0"/>
          <w:tab w:val="left" w:pos="220"/>
          <w:tab w:val="left" w:pos="284"/>
        </w:tabs>
        <w:spacing w:after="240"/>
        <w:ind w:left="0" w:firstLine="0"/>
        <w:jc w:val="both"/>
        <w:rPr>
          <w:iCs/>
          <w:sz w:val="22"/>
          <w:szCs w:val="22"/>
          <w:lang w:val="mk-MK"/>
        </w:rPr>
      </w:pPr>
      <w:r w:rsidRPr="005A4B06">
        <w:rPr>
          <w:color w:val="auto"/>
          <w:sz w:val="22"/>
          <w:szCs w:val="22"/>
          <w:lang w:val="mk-MK"/>
        </w:rPr>
        <w:t xml:space="preserve"> </w:t>
      </w:r>
      <w:r w:rsidR="00906D94" w:rsidRPr="00AF7644">
        <w:rPr>
          <w:color w:val="auto"/>
          <w:sz w:val="22"/>
          <w:szCs w:val="22"/>
          <w:lang w:val="mk-MK"/>
        </w:rPr>
        <w:t xml:space="preserve">Доделувањето на државна помош во форма на надомест за </w:t>
      </w:r>
      <w:r w:rsidR="00906D94" w:rsidRPr="00AF7644">
        <w:rPr>
          <w:sz w:val="22"/>
          <w:szCs w:val="22"/>
          <w:lang w:val="mk-MK"/>
        </w:rPr>
        <w:t>вршење на услуги од општ економски интерес е дозволено и истото не потпаѓа под обврска за известување до Комисијата за заштита на конкуренцијата, доколку се работи за следниве категории на надомест:</w:t>
      </w:r>
    </w:p>
    <w:p w:rsidR="00906D94" w:rsidRPr="00AF7644" w:rsidRDefault="00906D94" w:rsidP="00906D94">
      <w:pPr>
        <w:pStyle w:val="ListParagraph"/>
        <w:widowControl w:val="0"/>
        <w:numPr>
          <w:ilvl w:val="0"/>
          <w:numId w:val="34"/>
        </w:numPr>
        <w:tabs>
          <w:tab w:val="left" w:pos="0"/>
          <w:tab w:val="left" w:pos="284"/>
        </w:tabs>
        <w:autoSpaceDE w:val="0"/>
        <w:autoSpaceDN w:val="0"/>
        <w:adjustRightInd w:val="0"/>
        <w:ind w:left="0" w:firstLine="0"/>
        <w:jc w:val="both"/>
        <w:rPr>
          <w:rFonts w:ascii="Arial" w:eastAsia="Cambria" w:hAnsi="Arial" w:cs="Arial"/>
          <w:sz w:val="22"/>
          <w:szCs w:val="22"/>
          <w:lang w:val="mk-MK"/>
        </w:rPr>
      </w:pPr>
      <w:r w:rsidRPr="00AF7644">
        <w:rPr>
          <w:rFonts w:ascii="Arial" w:eastAsia="Cambria" w:hAnsi="Arial" w:cs="Arial"/>
          <w:sz w:val="22"/>
          <w:szCs w:val="22"/>
          <w:lang w:val="mk-MK"/>
        </w:rPr>
        <w:t>надомест кој не надминува годишен износ од 15 милиони евра во денарска противвредност за обезбедување на услуги од општ економски интерес во сите области, освен во транспортот и во транспортната инфраструктура;</w:t>
      </w:r>
    </w:p>
    <w:p w:rsidR="00906D94" w:rsidRPr="00AF7644" w:rsidRDefault="00906D94" w:rsidP="00906D94">
      <w:pPr>
        <w:pStyle w:val="ListParagraph"/>
        <w:widowControl w:val="0"/>
        <w:tabs>
          <w:tab w:val="left" w:pos="0"/>
        </w:tabs>
        <w:autoSpaceDE w:val="0"/>
        <w:autoSpaceDN w:val="0"/>
        <w:adjustRightInd w:val="0"/>
        <w:ind w:left="0"/>
        <w:jc w:val="both"/>
        <w:rPr>
          <w:rFonts w:ascii="Arial" w:eastAsia="Cambria" w:hAnsi="Arial" w:cs="Arial"/>
          <w:sz w:val="22"/>
          <w:szCs w:val="22"/>
          <w:lang w:val="mk-MK"/>
        </w:rPr>
      </w:pPr>
    </w:p>
    <w:p w:rsidR="00906D94" w:rsidRPr="00AF7644" w:rsidRDefault="00906D94" w:rsidP="00906D94">
      <w:pPr>
        <w:widowControl w:val="0"/>
        <w:tabs>
          <w:tab w:val="left" w:pos="0"/>
        </w:tabs>
        <w:autoSpaceDE w:val="0"/>
        <w:autoSpaceDN w:val="0"/>
        <w:adjustRightInd w:val="0"/>
        <w:jc w:val="both"/>
        <w:rPr>
          <w:rFonts w:ascii="Arial" w:eastAsia="Cambria" w:hAnsi="Arial" w:cs="Arial"/>
          <w:sz w:val="22"/>
          <w:szCs w:val="22"/>
          <w:lang w:val="mk-MK"/>
        </w:rPr>
      </w:pPr>
      <w:r w:rsidRPr="00AF7644">
        <w:rPr>
          <w:rFonts w:ascii="Arial" w:eastAsia="Cambria" w:hAnsi="Arial" w:cs="Arial"/>
          <w:sz w:val="22"/>
          <w:szCs w:val="22"/>
          <w:lang w:val="mk-MK"/>
        </w:rPr>
        <w:t xml:space="preserve">б) надомест кој се доделува за вршење на услуги од општ економски интерес кои ги вршат болниците за обезбедување на медицинска нега, вклучувајќи и служби за итна </w:t>
      </w:r>
      <w:r w:rsidRPr="00AF7644">
        <w:rPr>
          <w:rFonts w:ascii="Arial" w:eastAsia="Cambria" w:hAnsi="Arial" w:cs="Arial"/>
          <w:sz w:val="22"/>
          <w:szCs w:val="22"/>
          <w:lang w:val="mk-MK"/>
        </w:rPr>
        <w:lastRenderedPageBreak/>
        <w:t>медицинска помош таму каде што е тоа применливо; како и директно поврзани и неопходни активности за извршување на главната дејност како на пример истражувањето;</w:t>
      </w:r>
    </w:p>
    <w:p w:rsidR="00906D94" w:rsidRPr="00AF7644" w:rsidRDefault="00906D94" w:rsidP="00906D94">
      <w:pPr>
        <w:widowControl w:val="0"/>
        <w:tabs>
          <w:tab w:val="left" w:pos="0"/>
        </w:tabs>
        <w:autoSpaceDE w:val="0"/>
        <w:autoSpaceDN w:val="0"/>
        <w:adjustRightInd w:val="0"/>
        <w:jc w:val="both"/>
        <w:rPr>
          <w:rFonts w:ascii="Arial" w:eastAsia="Cambria" w:hAnsi="Arial" w:cs="Arial"/>
          <w:sz w:val="22"/>
          <w:szCs w:val="22"/>
          <w:lang w:val="mk-MK"/>
        </w:rPr>
      </w:pPr>
    </w:p>
    <w:p w:rsidR="00906D94" w:rsidRPr="00AF7644" w:rsidRDefault="00906D94" w:rsidP="00906D94">
      <w:pPr>
        <w:widowControl w:val="0"/>
        <w:tabs>
          <w:tab w:val="left" w:pos="0"/>
          <w:tab w:val="left" w:pos="220"/>
        </w:tabs>
        <w:autoSpaceDE w:val="0"/>
        <w:autoSpaceDN w:val="0"/>
        <w:adjustRightInd w:val="0"/>
        <w:jc w:val="both"/>
        <w:rPr>
          <w:rFonts w:ascii="Arial" w:eastAsia="Cambria" w:hAnsi="Arial" w:cs="Arial"/>
          <w:sz w:val="22"/>
          <w:szCs w:val="22"/>
          <w:lang w:val="mk-MK"/>
        </w:rPr>
      </w:pPr>
      <w:r w:rsidRPr="00AF7644">
        <w:rPr>
          <w:rFonts w:ascii="Arial" w:eastAsia="Cambria" w:hAnsi="Arial" w:cs="Arial"/>
          <w:sz w:val="22"/>
          <w:szCs w:val="22"/>
          <w:lang w:val="mk-MK"/>
        </w:rPr>
        <w:t>в) надомест кој се доделува за вршење на услуги од општ економски интерес за исполнување на социјалните потреби во поглед на здравјето и долгорочната нега, грижа за деца, пристап до пазарот на трудот и реинтеграција на пазарот на трудот, социјално домување и грижа и социјално вклучување на ранливите групи;</w:t>
      </w:r>
    </w:p>
    <w:p w:rsidR="00906D94" w:rsidRPr="00AF7644" w:rsidRDefault="00906D94" w:rsidP="00906D94">
      <w:pPr>
        <w:widowControl w:val="0"/>
        <w:tabs>
          <w:tab w:val="left" w:pos="0"/>
          <w:tab w:val="left" w:pos="220"/>
        </w:tabs>
        <w:autoSpaceDE w:val="0"/>
        <w:autoSpaceDN w:val="0"/>
        <w:adjustRightInd w:val="0"/>
        <w:jc w:val="both"/>
        <w:rPr>
          <w:rFonts w:ascii="Arial" w:eastAsia="Cambria" w:hAnsi="Arial" w:cs="Arial"/>
          <w:sz w:val="22"/>
          <w:szCs w:val="22"/>
          <w:lang w:val="mk-MK"/>
        </w:rPr>
      </w:pPr>
    </w:p>
    <w:p w:rsidR="00906D94" w:rsidRPr="005F4B2E" w:rsidRDefault="00906D94" w:rsidP="00906D94">
      <w:pPr>
        <w:jc w:val="both"/>
        <w:rPr>
          <w:rFonts w:ascii="Arial" w:eastAsia="Cambria" w:hAnsi="Arial" w:cs="Arial"/>
          <w:sz w:val="22"/>
          <w:szCs w:val="22"/>
          <w:lang w:val="mk-MK"/>
        </w:rPr>
      </w:pPr>
      <w:r w:rsidRPr="00AF7644">
        <w:rPr>
          <w:rFonts w:ascii="Arial" w:eastAsia="Cambria" w:hAnsi="Arial" w:cs="Arial"/>
          <w:sz w:val="22"/>
          <w:szCs w:val="22"/>
          <w:lang w:val="mk-MK"/>
        </w:rPr>
        <w:t xml:space="preserve">г) надомест кој се доделува за вршење на услуги од општ економски интерес кои се вршат на аеродромите и пристаништата за кои просечниот годишен сообраќај во текот на </w:t>
      </w:r>
      <w:r w:rsidR="00F625A6">
        <w:rPr>
          <w:rFonts w:ascii="Arial" w:eastAsia="Cambria" w:hAnsi="Arial" w:cs="Arial"/>
          <w:sz w:val="22"/>
          <w:szCs w:val="22"/>
          <w:lang w:val="mk-MK"/>
        </w:rPr>
        <w:t>две</w:t>
      </w:r>
      <w:r w:rsidRPr="00AF7644">
        <w:rPr>
          <w:rFonts w:ascii="Arial" w:eastAsia="Cambria" w:hAnsi="Arial" w:cs="Arial"/>
          <w:sz w:val="22"/>
          <w:szCs w:val="22"/>
          <w:lang w:val="mk-MK"/>
        </w:rPr>
        <w:t xml:space="preserve"> финансиски години пред онаа во која услугата за општ економски интерес е доверена не надминува 200 000 патници за аеродромите и 300 000 патници за пристаништата</w:t>
      </w:r>
      <w:r>
        <w:rPr>
          <w:rFonts w:ascii="Arial" w:eastAsia="Cambria" w:hAnsi="Arial" w:cs="Arial"/>
          <w:sz w:val="22"/>
          <w:szCs w:val="22"/>
          <w:lang w:val="mk-MK"/>
        </w:rPr>
        <w:t xml:space="preserve">. </w:t>
      </w:r>
    </w:p>
    <w:p w:rsidR="00906D94" w:rsidRPr="00AF7644" w:rsidRDefault="00906D94" w:rsidP="00906D94">
      <w:pPr>
        <w:jc w:val="both"/>
        <w:rPr>
          <w:rFonts w:ascii="Arial" w:eastAsia="Cambria" w:hAnsi="Arial" w:cs="Arial"/>
          <w:sz w:val="22"/>
          <w:szCs w:val="22"/>
          <w:lang w:val="mk-MK"/>
        </w:rPr>
      </w:pPr>
    </w:p>
    <w:p w:rsidR="00906D94" w:rsidRPr="00AF7644" w:rsidRDefault="00906D94" w:rsidP="00906D94">
      <w:pPr>
        <w:pStyle w:val="ListParagraph"/>
        <w:numPr>
          <w:ilvl w:val="0"/>
          <w:numId w:val="35"/>
        </w:numPr>
        <w:tabs>
          <w:tab w:val="left" w:pos="284"/>
        </w:tabs>
        <w:ind w:left="0" w:firstLine="0"/>
        <w:jc w:val="both"/>
        <w:rPr>
          <w:rFonts w:ascii="Arial" w:eastAsia="Cambria" w:hAnsi="Arial" w:cs="Arial"/>
          <w:sz w:val="22"/>
          <w:szCs w:val="22"/>
          <w:lang w:val="mk-MK"/>
        </w:rPr>
      </w:pPr>
      <w:r>
        <w:rPr>
          <w:rFonts w:ascii="Arial" w:eastAsia="Cambria" w:hAnsi="Arial" w:cs="Arial"/>
          <w:sz w:val="22"/>
          <w:szCs w:val="22"/>
          <w:lang w:val="mk-MK"/>
        </w:rPr>
        <w:t xml:space="preserve"> </w:t>
      </w:r>
      <w:r w:rsidRPr="00AF7644">
        <w:rPr>
          <w:rFonts w:ascii="Arial" w:eastAsia="Cambria" w:hAnsi="Arial" w:cs="Arial"/>
          <w:sz w:val="22"/>
          <w:szCs w:val="22"/>
          <w:lang w:val="mk-MK"/>
        </w:rPr>
        <w:t>Одредбата од став (</w:t>
      </w:r>
      <w:r>
        <w:rPr>
          <w:rFonts w:ascii="Arial" w:eastAsia="Cambria" w:hAnsi="Arial" w:cs="Arial"/>
          <w:sz w:val="22"/>
          <w:szCs w:val="22"/>
          <w:lang w:val="mk-MK"/>
        </w:rPr>
        <w:t>2</w:t>
      </w:r>
      <w:r w:rsidRPr="00AF7644">
        <w:rPr>
          <w:rFonts w:ascii="Arial" w:eastAsia="Cambria" w:hAnsi="Arial" w:cs="Arial"/>
          <w:sz w:val="22"/>
          <w:szCs w:val="22"/>
          <w:lang w:val="mk-MK"/>
        </w:rPr>
        <w:t xml:space="preserve">) од овој член ќе се применува доколку на </w:t>
      </w:r>
      <w:r w:rsidRPr="00AF7644">
        <w:rPr>
          <w:rFonts w:ascii="Arial" w:hAnsi="Arial" w:cs="Arial"/>
          <w:sz w:val="22"/>
          <w:szCs w:val="22"/>
          <w:lang w:val="mk-MK"/>
        </w:rPr>
        <w:t xml:space="preserve">претпријатието примател на надоместот му се доверени обврски за вршење на услуга од јавен интерес за временски период од најмногу десет години. Доколку периодот надминува десет години, </w:t>
      </w:r>
      <w:r w:rsidRPr="00AF7644">
        <w:rPr>
          <w:rFonts w:ascii="Arial" w:eastAsia="Cambria" w:hAnsi="Arial" w:cs="Arial"/>
          <w:sz w:val="22"/>
          <w:szCs w:val="22"/>
          <w:lang w:val="mk-MK"/>
        </w:rPr>
        <w:t>одредбата од став (</w:t>
      </w:r>
      <w:r>
        <w:rPr>
          <w:rFonts w:ascii="Arial" w:eastAsia="Cambria" w:hAnsi="Arial" w:cs="Arial"/>
          <w:sz w:val="22"/>
          <w:szCs w:val="22"/>
          <w:lang w:val="mk-MK"/>
        </w:rPr>
        <w:t>2</w:t>
      </w:r>
      <w:r w:rsidRPr="00AF7644">
        <w:rPr>
          <w:rFonts w:ascii="Arial" w:eastAsia="Cambria" w:hAnsi="Arial" w:cs="Arial"/>
          <w:sz w:val="22"/>
          <w:szCs w:val="22"/>
          <w:lang w:val="mk-MK"/>
        </w:rPr>
        <w:t xml:space="preserve">) од овој член ќе се применува само доколку од претпријатието се бара значителна инвестиција за која е потребен подолг период на амортизација. </w:t>
      </w:r>
    </w:p>
    <w:p w:rsidR="00906D94" w:rsidRPr="00AF7644" w:rsidRDefault="00906D94" w:rsidP="00906D94">
      <w:pPr>
        <w:pStyle w:val="ListParagraph"/>
        <w:ind w:left="0"/>
        <w:jc w:val="both"/>
        <w:rPr>
          <w:rFonts w:ascii="Arial" w:eastAsia="Cambria" w:hAnsi="Arial" w:cs="Arial"/>
          <w:sz w:val="22"/>
          <w:szCs w:val="22"/>
          <w:lang w:val="mk-MK"/>
        </w:rPr>
      </w:pPr>
    </w:p>
    <w:p w:rsidR="00906D94" w:rsidRPr="00AF7644" w:rsidRDefault="00906D94" w:rsidP="00906D94">
      <w:pPr>
        <w:pStyle w:val="ListParagraph"/>
        <w:numPr>
          <w:ilvl w:val="0"/>
          <w:numId w:val="35"/>
        </w:numPr>
        <w:tabs>
          <w:tab w:val="left" w:pos="426"/>
        </w:tabs>
        <w:ind w:left="0" w:firstLine="0"/>
        <w:jc w:val="both"/>
        <w:rPr>
          <w:rFonts w:ascii="Arial" w:eastAsia="Cambria" w:hAnsi="Arial" w:cs="Arial"/>
          <w:sz w:val="22"/>
          <w:szCs w:val="22"/>
          <w:lang w:val="mk-MK"/>
        </w:rPr>
      </w:pPr>
      <w:r w:rsidRPr="00AF7644">
        <w:rPr>
          <w:rFonts w:ascii="Arial" w:eastAsia="Cambria" w:hAnsi="Arial" w:cs="Arial"/>
          <w:sz w:val="22"/>
          <w:szCs w:val="22"/>
          <w:lang w:val="mk-MK"/>
        </w:rPr>
        <w:t>Во сите други случаи кога временскиот период за кој на примателот на надоместот му е доверено вршењето на услугата надминува десет години и покрај тоа што се исполнети условите од ставот (</w:t>
      </w:r>
      <w:r>
        <w:rPr>
          <w:rFonts w:ascii="Arial" w:eastAsia="Cambria" w:hAnsi="Arial" w:cs="Arial"/>
          <w:sz w:val="22"/>
          <w:szCs w:val="22"/>
          <w:lang w:val="mk-MK"/>
        </w:rPr>
        <w:t>2</w:t>
      </w:r>
      <w:r w:rsidRPr="00AF7644">
        <w:rPr>
          <w:rFonts w:ascii="Arial" w:eastAsia="Cambria" w:hAnsi="Arial" w:cs="Arial"/>
          <w:sz w:val="22"/>
          <w:szCs w:val="22"/>
          <w:lang w:val="mk-MK"/>
        </w:rPr>
        <w:t xml:space="preserve">) од овој член давателот е должен да поднесе известување до Комисијата за заштита на конкуренцијата. </w:t>
      </w:r>
    </w:p>
    <w:p w:rsidR="00906D94" w:rsidRPr="00AF7644" w:rsidRDefault="00906D94" w:rsidP="00906D94">
      <w:pPr>
        <w:jc w:val="both"/>
        <w:rPr>
          <w:rFonts w:ascii="Arial" w:eastAsia="Cambria" w:hAnsi="Arial" w:cs="Arial"/>
          <w:color w:val="000000"/>
          <w:sz w:val="22"/>
          <w:szCs w:val="22"/>
          <w:lang w:val="mk-MK"/>
        </w:rPr>
      </w:pPr>
    </w:p>
    <w:p w:rsidR="00906D94" w:rsidRPr="00AF7644" w:rsidRDefault="00893432" w:rsidP="00906D94">
      <w:pPr>
        <w:pStyle w:val="ListParagraph"/>
        <w:numPr>
          <w:ilvl w:val="0"/>
          <w:numId w:val="35"/>
        </w:numPr>
        <w:tabs>
          <w:tab w:val="left" w:pos="426"/>
        </w:tabs>
        <w:ind w:left="0" w:firstLine="0"/>
        <w:jc w:val="both"/>
        <w:rPr>
          <w:rFonts w:ascii="Arial" w:eastAsia="Cambria" w:hAnsi="Arial" w:cs="Arial"/>
          <w:sz w:val="22"/>
          <w:szCs w:val="22"/>
          <w:lang w:val="mk-MK"/>
        </w:rPr>
      </w:pPr>
      <w:r>
        <w:rPr>
          <w:rFonts w:ascii="Arial" w:hAnsi="Arial" w:cs="Arial"/>
          <w:sz w:val="22"/>
          <w:szCs w:val="22"/>
          <w:lang w:val="mk-MK"/>
        </w:rPr>
        <w:t>Одредбите</w:t>
      </w:r>
      <w:r w:rsidR="00906D94" w:rsidRPr="00AF7644">
        <w:rPr>
          <w:rFonts w:ascii="Arial" w:hAnsi="Arial" w:cs="Arial"/>
          <w:sz w:val="22"/>
          <w:szCs w:val="22"/>
          <w:lang w:val="mk-MK"/>
        </w:rPr>
        <w:t xml:space="preserve"> од став (</w:t>
      </w:r>
      <w:r w:rsidR="00906D94">
        <w:rPr>
          <w:rFonts w:ascii="Arial" w:hAnsi="Arial" w:cs="Arial"/>
          <w:sz w:val="22"/>
          <w:szCs w:val="22"/>
          <w:lang w:val="mk-MK"/>
        </w:rPr>
        <w:t>2</w:t>
      </w:r>
      <w:r w:rsidR="00906D94" w:rsidRPr="00AF7644">
        <w:rPr>
          <w:rFonts w:ascii="Arial" w:hAnsi="Arial" w:cs="Arial"/>
          <w:sz w:val="22"/>
          <w:szCs w:val="22"/>
          <w:lang w:val="mk-MK"/>
        </w:rPr>
        <w:t>) од овој член не се применува</w:t>
      </w:r>
      <w:r>
        <w:rPr>
          <w:rFonts w:ascii="Arial" w:hAnsi="Arial" w:cs="Arial"/>
          <w:sz w:val="22"/>
          <w:szCs w:val="22"/>
          <w:lang w:val="mk-MK"/>
        </w:rPr>
        <w:t>ат</w:t>
      </w:r>
      <w:r w:rsidR="00906D94" w:rsidRPr="00AF7644">
        <w:rPr>
          <w:rFonts w:ascii="Arial" w:hAnsi="Arial" w:cs="Arial"/>
          <w:sz w:val="22"/>
          <w:szCs w:val="22"/>
          <w:lang w:val="mk-MK"/>
        </w:rPr>
        <w:t xml:space="preserve"> за надомест за вршење на услуги од општ економски интерес во областа на копнениот транспорт. </w:t>
      </w:r>
    </w:p>
    <w:p w:rsidR="00906D94" w:rsidRPr="005F4B2E" w:rsidRDefault="00906D94" w:rsidP="00940E96">
      <w:pPr>
        <w:jc w:val="both"/>
        <w:rPr>
          <w:rFonts w:ascii="Arial" w:hAnsi="Arial" w:cs="Arial"/>
          <w:bCs/>
          <w:sz w:val="22"/>
          <w:szCs w:val="22"/>
          <w:lang w:val="mk-MK"/>
        </w:rPr>
      </w:pPr>
    </w:p>
    <w:p w:rsidR="00DB3BC2" w:rsidRPr="005F4B2E" w:rsidRDefault="00DB3BC2" w:rsidP="00940E96">
      <w:pPr>
        <w:jc w:val="both"/>
        <w:rPr>
          <w:rFonts w:ascii="Arial" w:hAnsi="Arial" w:cs="Arial"/>
          <w:sz w:val="22"/>
          <w:szCs w:val="22"/>
          <w:lang w:val="mk-MK"/>
        </w:rPr>
      </w:pPr>
    </w:p>
    <w:p w:rsidR="00940E96" w:rsidRPr="00AF7644" w:rsidRDefault="00940E96" w:rsidP="00940E96">
      <w:pPr>
        <w:jc w:val="center"/>
        <w:rPr>
          <w:rFonts w:ascii="Arial" w:hAnsi="Arial" w:cs="Arial"/>
          <w:sz w:val="22"/>
          <w:szCs w:val="22"/>
          <w:lang w:val="mk-MK"/>
        </w:rPr>
      </w:pPr>
      <w:r>
        <w:rPr>
          <w:rFonts w:ascii="Arial" w:hAnsi="Arial" w:cs="Arial"/>
          <w:sz w:val="22"/>
          <w:szCs w:val="22"/>
          <w:lang w:val="mk-MK"/>
        </w:rPr>
        <w:t xml:space="preserve">Член </w:t>
      </w:r>
      <w:r w:rsidR="00D0270D">
        <w:rPr>
          <w:rFonts w:ascii="Arial" w:hAnsi="Arial" w:cs="Arial"/>
          <w:sz w:val="22"/>
          <w:szCs w:val="22"/>
          <w:lang w:val="mk-MK"/>
        </w:rPr>
        <w:t>38</w:t>
      </w:r>
    </w:p>
    <w:p w:rsidR="00940E96" w:rsidRPr="00AF7644" w:rsidRDefault="00940E96" w:rsidP="00940E96">
      <w:pPr>
        <w:jc w:val="center"/>
        <w:rPr>
          <w:rFonts w:ascii="Arial" w:hAnsi="Arial" w:cs="Arial"/>
          <w:sz w:val="22"/>
          <w:szCs w:val="22"/>
          <w:lang w:val="mk-MK"/>
        </w:rPr>
      </w:pPr>
    </w:p>
    <w:p w:rsidR="002B76FB" w:rsidRDefault="002B76FB" w:rsidP="002B76FB">
      <w:pPr>
        <w:jc w:val="center"/>
        <w:rPr>
          <w:rFonts w:ascii="Arial" w:hAnsi="Arial" w:cs="Arial"/>
          <w:b/>
          <w:i/>
          <w:sz w:val="22"/>
          <w:szCs w:val="22"/>
          <w:lang w:val="mk-MK"/>
        </w:rPr>
      </w:pPr>
      <w:r w:rsidRPr="002B76FB">
        <w:rPr>
          <w:rFonts w:ascii="Arial" w:hAnsi="Arial" w:cs="Arial"/>
          <w:b/>
          <w:bCs/>
          <w:i/>
          <w:sz w:val="22"/>
          <w:szCs w:val="22"/>
          <w:lang w:val="mk-MK"/>
        </w:rPr>
        <w:t>Услови за д</w:t>
      </w:r>
      <w:r w:rsidRPr="002B76FB">
        <w:rPr>
          <w:rFonts w:ascii="Arial" w:hAnsi="Arial" w:cs="Arial"/>
          <w:b/>
          <w:i/>
          <w:sz w:val="22"/>
          <w:szCs w:val="22"/>
          <w:lang w:val="mk-MK"/>
        </w:rPr>
        <w:t xml:space="preserve">оделувањето на државна помош во форма на надомест за вршење на услуги од општ економски интерес </w:t>
      </w:r>
    </w:p>
    <w:p w:rsidR="002B76FB" w:rsidRPr="002B76FB" w:rsidRDefault="002B76FB" w:rsidP="002B76FB">
      <w:pPr>
        <w:jc w:val="center"/>
        <w:rPr>
          <w:rFonts w:ascii="Arial" w:hAnsi="Arial" w:cs="Arial"/>
          <w:i/>
          <w:sz w:val="22"/>
          <w:szCs w:val="22"/>
          <w:lang w:val="mk-MK"/>
        </w:rPr>
      </w:pPr>
    </w:p>
    <w:p w:rsidR="00940E96" w:rsidRPr="00AF7644" w:rsidRDefault="00940E96" w:rsidP="00940E96">
      <w:pPr>
        <w:pStyle w:val="Default"/>
        <w:rPr>
          <w:b/>
          <w:bCs/>
          <w:sz w:val="22"/>
          <w:szCs w:val="22"/>
          <w:lang w:val="mk-MK"/>
        </w:rPr>
      </w:pPr>
    </w:p>
    <w:p w:rsidR="00940E96" w:rsidRPr="00AF7644" w:rsidRDefault="00940E96" w:rsidP="00940E96">
      <w:pPr>
        <w:pStyle w:val="Default"/>
        <w:ind w:left="720"/>
        <w:jc w:val="both"/>
        <w:rPr>
          <w:sz w:val="22"/>
          <w:szCs w:val="22"/>
          <w:lang w:val="mk-MK"/>
        </w:rPr>
      </w:pPr>
    </w:p>
    <w:p w:rsidR="002B76FB" w:rsidRDefault="00940E96" w:rsidP="002B76FB">
      <w:pPr>
        <w:pStyle w:val="Default"/>
        <w:numPr>
          <w:ilvl w:val="0"/>
          <w:numId w:val="47"/>
        </w:numPr>
        <w:ind w:left="0" w:firstLine="0"/>
        <w:jc w:val="both"/>
        <w:rPr>
          <w:sz w:val="22"/>
          <w:szCs w:val="22"/>
          <w:lang w:val="mk-MK"/>
        </w:rPr>
      </w:pPr>
      <w:r w:rsidRPr="00AF7644">
        <w:rPr>
          <w:sz w:val="22"/>
          <w:szCs w:val="22"/>
          <w:lang w:val="mk-MK"/>
        </w:rPr>
        <w:t xml:space="preserve">При доделување на </w:t>
      </w:r>
      <w:r w:rsidRPr="00AF7644">
        <w:rPr>
          <w:color w:val="auto"/>
          <w:sz w:val="22"/>
          <w:szCs w:val="22"/>
          <w:lang w:val="mk-MK"/>
        </w:rPr>
        <w:t xml:space="preserve">државна помош во форма на надомест за </w:t>
      </w:r>
      <w:r w:rsidRPr="00AF7644">
        <w:rPr>
          <w:sz w:val="22"/>
          <w:szCs w:val="22"/>
          <w:lang w:val="mk-MK"/>
        </w:rPr>
        <w:t>вршење на услуги од општ економски интерес треба да бидат исполнети следните услови:</w:t>
      </w:r>
    </w:p>
    <w:p w:rsidR="00940E96" w:rsidRPr="00AF7644" w:rsidRDefault="00940E96" w:rsidP="00940E96">
      <w:pPr>
        <w:pStyle w:val="ListParagraph"/>
        <w:rPr>
          <w:sz w:val="22"/>
          <w:szCs w:val="22"/>
          <w:lang w:val="mk-MK"/>
        </w:rPr>
      </w:pPr>
    </w:p>
    <w:p w:rsidR="00940E96" w:rsidRPr="00AF7644" w:rsidRDefault="00940E96" w:rsidP="00940E96">
      <w:pPr>
        <w:pStyle w:val="Default"/>
        <w:jc w:val="both"/>
        <w:rPr>
          <w:sz w:val="22"/>
          <w:szCs w:val="22"/>
          <w:lang w:val="mk-MK"/>
        </w:rPr>
      </w:pPr>
      <w:r w:rsidRPr="00AF7644">
        <w:rPr>
          <w:sz w:val="22"/>
          <w:szCs w:val="22"/>
          <w:lang w:val="mk-MK"/>
        </w:rPr>
        <w:t>а) на претпријатието примател на надоместот му се доверени обврски за вршење на услуга од јавен интерес кои услуги се точно дефинирани со еден или повеќе правни акти;</w:t>
      </w:r>
    </w:p>
    <w:p w:rsidR="00940E96" w:rsidRPr="00AF7644" w:rsidRDefault="00940E96" w:rsidP="00940E96">
      <w:pPr>
        <w:pStyle w:val="Default"/>
        <w:jc w:val="both"/>
        <w:rPr>
          <w:sz w:val="22"/>
          <w:szCs w:val="22"/>
          <w:lang w:val="mk-MK"/>
        </w:rPr>
      </w:pPr>
    </w:p>
    <w:p w:rsidR="00940E96" w:rsidRPr="00AF7644" w:rsidRDefault="00940E96" w:rsidP="00940E96">
      <w:pPr>
        <w:pStyle w:val="Default"/>
        <w:jc w:val="both"/>
        <w:rPr>
          <w:sz w:val="22"/>
          <w:szCs w:val="22"/>
          <w:lang w:val="mk-MK"/>
        </w:rPr>
      </w:pPr>
      <w:r w:rsidRPr="00AF7644">
        <w:rPr>
          <w:sz w:val="22"/>
          <w:szCs w:val="22"/>
          <w:lang w:val="mk-MK"/>
        </w:rPr>
        <w:t xml:space="preserve">б) параметрите врз основа на кои се пресметува надоместот за вршење на услуги од општ економски интерес </w:t>
      </w:r>
      <w:r w:rsidR="00E11688">
        <w:rPr>
          <w:sz w:val="22"/>
          <w:szCs w:val="22"/>
          <w:lang w:val="mk-MK"/>
        </w:rPr>
        <w:t xml:space="preserve">да </w:t>
      </w:r>
      <w:r w:rsidRPr="00AF7644">
        <w:rPr>
          <w:sz w:val="22"/>
          <w:szCs w:val="22"/>
          <w:lang w:val="mk-MK"/>
        </w:rPr>
        <w:t>се однапред утврдени на објективен и транспарентен начин;</w:t>
      </w:r>
    </w:p>
    <w:p w:rsidR="00940E96" w:rsidRPr="00AF7644" w:rsidRDefault="00940E96" w:rsidP="00940E96">
      <w:pPr>
        <w:pStyle w:val="Default"/>
        <w:jc w:val="both"/>
        <w:rPr>
          <w:sz w:val="22"/>
          <w:szCs w:val="22"/>
          <w:lang w:val="mk-MK"/>
        </w:rPr>
      </w:pPr>
    </w:p>
    <w:p w:rsidR="00940E96" w:rsidRPr="00AF7644" w:rsidRDefault="00940E96" w:rsidP="00940E96">
      <w:pPr>
        <w:pStyle w:val="Default"/>
        <w:jc w:val="both"/>
        <w:rPr>
          <w:sz w:val="22"/>
          <w:szCs w:val="22"/>
          <w:lang w:val="mk-MK"/>
        </w:rPr>
      </w:pPr>
      <w:r w:rsidRPr="00AF7644">
        <w:rPr>
          <w:sz w:val="22"/>
          <w:szCs w:val="22"/>
          <w:lang w:val="mk-MK"/>
        </w:rPr>
        <w:t>в) надоместот да не го надминува износот на она што е неопходно да се покријат сите или дел од трошоците направени при извршувањето на услугите од општ економски интерес, земајќи ги притоа во предвид реалните трошоци документирани со релевантни сметки и разумна добивка;</w:t>
      </w:r>
    </w:p>
    <w:p w:rsidR="00940E96" w:rsidRPr="00AF7644" w:rsidRDefault="00940E96" w:rsidP="00940E96">
      <w:pPr>
        <w:pStyle w:val="Default"/>
        <w:jc w:val="both"/>
        <w:rPr>
          <w:sz w:val="22"/>
          <w:szCs w:val="22"/>
          <w:lang w:val="mk-MK"/>
        </w:rPr>
      </w:pPr>
    </w:p>
    <w:p w:rsidR="002B76FB" w:rsidRPr="002B76FB" w:rsidRDefault="00940E96" w:rsidP="002B76FB">
      <w:pPr>
        <w:pStyle w:val="Default"/>
        <w:jc w:val="both"/>
        <w:rPr>
          <w:sz w:val="22"/>
          <w:szCs w:val="22"/>
        </w:rPr>
      </w:pPr>
      <w:r w:rsidRPr="00AF7644">
        <w:rPr>
          <w:sz w:val="22"/>
          <w:szCs w:val="22"/>
          <w:lang w:val="mk-MK"/>
        </w:rPr>
        <w:lastRenderedPageBreak/>
        <w:t xml:space="preserve">г) претпријатието што е задолжено за реализација на услугата од општ економски интерес да биде избрано во согласност со постапка за јавна набавка или, доколку нема постапка за јавна набавка, тогаш износот на надоместот се утврдува врз основа на анализа на трошоци кои би ги направило едно типично добро раководено претпријатие. </w:t>
      </w:r>
      <w:r w:rsidR="002B76FB" w:rsidRPr="002B76FB">
        <w:rPr>
          <w:sz w:val="22"/>
          <w:szCs w:val="22"/>
        </w:rPr>
        <w:t xml:space="preserve">Помошта ќе биде дозволена само доколку надлежниот орган, при доверувањето на обезбедувањето на услугата на претпријатието, е во согласност или се обврзува да се усогласи со важечките правила во областа на јавните набавки. </w:t>
      </w:r>
    </w:p>
    <w:p w:rsidR="008536FB" w:rsidRPr="00AF7644" w:rsidRDefault="008536FB" w:rsidP="00940E96">
      <w:pPr>
        <w:jc w:val="both"/>
        <w:rPr>
          <w:rFonts w:ascii="Arial" w:eastAsia="Cambria" w:hAnsi="Arial" w:cs="Arial"/>
          <w:color w:val="000000"/>
          <w:sz w:val="22"/>
          <w:szCs w:val="22"/>
          <w:lang w:val="mk-MK"/>
        </w:rPr>
      </w:pPr>
    </w:p>
    <w:p w:rsidR="00940E96" w:rsidRPr="00AF7644" w:rsidRDefault="00940E96" w:rsidP="00940E96">
      <w:pPr>
        <w:pStyle w:val="Default"/>
        <w:jc w:val="both"/>
        <w:rPr>
          <w:sz w:val="22"/>
          <w:szCs w:val="22"/>
          <w:lang w:val="mk-MK"/>
        </w:rPr>
      </w:pPr>
    </w:p>
    <w:p w:rsidR="00E63FD8" w:rsidRPr="005A4B06" w:rsidRDefault="00E63FD8" w:rsidP="00940E96">
      <w:pPr>
        <w:pStyle w:val="Default"/>
        <w:jc w:val="center"/>
        <w:rPr>
          <w:sz w:val="22"/>
          <w:szCs w:val="22"/>
          <w:lang w:val="mk-MK"/>
        </w:rPr>
      </w:pPr>
    </w:p>
    <w:p w:rsidR="00E63FD8" w:rsidRPr="005A4B06" w:rsidRDefault="00E63FD8" w:rsidP="00940E96">
      <w:pPr>
        <w:pStyle w:val="Default"/>
        <w:jc w:val="center"/>
        <w:rPr>
          <w:sz w:val="22"/>
          <w:szCs w:val="22"/>
          <w:lang w:val="mk-MK"/>
        </w:rPr>
      </w:pPr>
    </w:p>
    <w:p w:rsidR="00E63FD8" w:rsidRPr="005A4B06" w:rsidRDefault="00E63FD8" w:rsidP="00940E96">
      <w:pPr>
        <w:pStyle w:val="Default"/>
        <w:jc w:val="center"/>
        <w:rPr>
          <w:sz w:val="22"/>
          <w:szCs w:val="22"/>
          <w:lang w:val="mk-MK"/>
        </w:rPr>
      </w:pPr>
    </w:p>
    <w:p w:rsidR="00E63FD8" w:rsidRPr="005A4B06" w:rsidRDefault="00E63FD8" w:rsidP="00940E96">
      <w:pPr>
        <w:pStyle w:val="Default"/>
        <w:jc w:val="center"/>
        <w:rPr>
          <w:sz w:val="22"/>
          <w:szCs w:val="22"/>
          <w:lang w:val="mk-MK"/>
        </w:rPr>
      </w:pPr>
    </w:p>
    <w:p w:rsidR="00940E96" w:rsidRPr="00AF7644" w:rsidRDefault="00940E96" w:rsidP="00940E96">
      <w:pPr>
        <w:pStyle w:val="Default"/>
        <w:jc w:val="center"/>
        <w:rPr>
          <w:sz w:val="22"/>
          <w:szCs w:val="22"/>
          <w:lang w:val="mk-MK"/>
        </w:rPr>
      </w:pPr>
      <w:r>
        <w:rPr>
          <w:sz w:val="22"/>
          <w:szCs w:val="22"/>
          <w:lang w:val="mk-MK"/>
        </w:rPr>
        <w:t xml:space="preserve">Член </w:t>
      </w:r>
      <w:r w:rsidR="00BC6D4F">
        <w:rPr>
          <w:sz w:val="22"/>
          <w:szCs w:val="22"/>
          <w:lang w:val="mk-MK"/>
        </w:rPr>
        <w:t>39</w:t>
      </w:r>
    </w:p>
    <w:p w:rsidR="00940E96" w:rsidRPr="00AF7644" w:rsidRDefault="00940E96" w:rsidP="00940E96">
      <w:pPr>
        <w:pStyle w:val="Default"/>
        <w:jc w:val="center"/>
        <w:rPr>
          <w:sz w:val="22"/>
          <w:szCs w:val="22"/>
          <w:lang w:val="mk-MK"/>
        </w:rPr>
      </w:pPr>
    </w:p>
    <w:p w:rsidR="00940E96" w:rsidRPr="00AF7644" w:rsidRDefault="00940E96" w:rsidP="00940E96">
      <w:pPr>
        <w:pStyle w:val="Default"/>
        <w:jc w:val="center"/>
        <w:rPr>
          <w:b/>
          <w:sz w:val="22"/>
          <w:szCs w:val="22"/>
          <w:lang w:val="mk-MK"/>
        </w:rPr>
      </w:pPr>
      <w:r w:rsidRPr="00AF7644">
        <w:rPr>
          <w:b/>
          <w:sz w:val="22"/>
          <w:szCs w:val="22"/>
          <w:lang w:val="mk-MK"/>
        </w:rPr>
        <w:t>Параметрите врз основа на кои се пресметува надоместот за вршење на услуги од општ економски интерес</w:t>
      </w:r>
    </w:p>
    <w:p w:rsidR="00940E96" w:rsidRPr="00AF7644" w:rsidRDefault="00940E96" w:rsidP="00940E96">
      <w:pPr>
        <w:pStyle w:val="Default"/>
        <w:jc w:val="both"/>
        <w:rPr>
          <w:sz w:val="22"/>
          <w:szCs w:val="22"/>
          <w:lang w:val="mk-MK"/>
        </w:rPr>
      </w:pPr>
    </w:p>
    <w:p w:rsidR="00940E96" w:rsidRPr="00AF7644" w:rsidRDefault="00940E96" w:rsidP="00940E96">
      <w:pPr>
        <w:pStyle w:val="ListParagraph"/>
        <w:ind w:left="0"/>
        <w:jc w:val="both"/>
        <w:rPr>
          <w:rFonts w:ascii="Arial" w:eastAsia="Cambria" w:hAnsi="Arial" w:cs="Arial"/>
          <w:color w:val="000000"/>
          <w:sz w:val="22"/>
          <w:szCs w:val="22"/>
          <w:lang w:val="mk-MK"/>
        </w:rPr>
      </w:pPr>
    </w:p>
    <w:p w:rsidR="00940E96" w:rsidRPr="00AF7644" w:rsidRDefault="00940E96" w:rsidP="00940E96">
      <w:pPr>
        <w:pStyle w:val="ListParagraph"/>
        <w:numPr>
          <w:ilvl w:val="0"/>
          <w:numId w:val="40"/>
        </w:numPr>
        <w:ind w:left="0" w:firstLine="0"/>
        <w:jc w:val="both"/>
        <w:rPr>
          <w:rFonts w:ascii="Arial" w:eastAsia="Cambria" w:hAnsi="Arial" w:cs="Arial"/>
          <w:color w:val="000000"/>
          <w:sz w:val="22"/>
          <w:szCs w:val="22"/>
          <w:lang w:val="mk-MK"/>
        </w:rPr>
      </w:pPr>
      <w:r w:rsidRPr="00AF7644">
        <w:rPr>
          <w:rFonts w:ascii="Arial" w:hAnsi="Arial" w:cs="Arial"/>
          <w:sz w:val="22"/>
          <w:szCs w:val="22"/>
          <w:lang w:val="mk-MK"/>
        </w:rPr>
        <w:t xml:space="preserve">Параметри врз основа на кои се пресметува надоместот за вршење на услуги од општ економски интерес се </w:t>
      </w:r>
      <w:r w:rsidRPr="00AF7644">
        <w:rPr>
          <w:rFonts w:ascii="Arial" w:eastAsia="Cambria" w:hAnsi="Arial" w:cs="Arial"/>
          <w:color w:val="000000"/>
          <w:sz w:val="22"/>
          <w:szCs w:val="22"/>
          <w:lang w:val="mk-MK"/>
        </w:rPr>
        <w:t>нето трошоците направени за извршување на услугата од општ економски интерес</w:t>
      </w:r>
      <w:r w:rsidRPr="00AF7644">
        <w:rPr>
          <w:rFonts w:ascii="Arial" w:eastAsia="Cambria" w:hAnsi="Arial" w:cs="Arial"/>
          <w:sz w:val="22"/>
          <w:szCs w:val="22"/>
          <w:lang w:val="mk-MK"/>
        </w:rPr>
        <w:t xml:space="preserve"> и</w:t>
      </w:r>
      <w:r w:rsidRPr="00AF7644">
        <w:rPr>
          <w:rFonts w:ascii="Arial" w:eastAsia="Cambria" w:hAnsi="Arial" w:cs="Arial"/>
          <w:color w:val="000000"/>
          <w:sz w:val="22"/>
          <w:szCs w:val="22"/>
          <w:lang w:val="mk-MK"/>
        </w:rPr>
        <w:t xml:space="preserve"> разумна добивка. </w:t>
      </w:r>
    </w:p>
    <w:p w:rsidR="00940E96" w:rsidRPr="00AF7644" w:rsidRDefault="00940E96" w:rsidP="00940E96">
      <w:pPr>
        <w:pStyle w:val="Default"/>
        <w:jc w:val="both"/>
        <w:rPr>
          <w:sz w:val="22"/>
          <w:szCs w:val="22"/>
          <w:lang w:val="mk-MK"/>
        </w:rPr>
      </w:pPr>
    </w:p>
    <w:p w:rsidR="002B76FB" w:rsidRPr="002B76FB" w:rsidRDefault="002B76FB" w:rsidP="002B76FB">
      <w:pPr>
        <w:pStyle w:val="ListParagraph"/>
        <w:numPr>
          <w:ilvl w:val="0"/>
          <w:numId w:val="40"/>
        </w:numPr>
        <w:ind w:left="0" w:firstLine="0"/>
        <w:jc w:val="both"/>
        <w:rPr>
          <w:rFonts w:ascii="Arial" w:eastAsia="Cambria" w:hAnsi="Arial" w:cs="Arial"/>
          <w:color w:val="000000"/>
          <w:sz w:val="22"/>
          <w:szCs w:val="22"/>
          <w:lang w:val="mk-MK"/>
        </w:rPr>
      </w:pPr>
      <w:r w:rsidRPr="002B76FB">
        <w:rPr>
          <w:rFonts w:ascii="Arial" w:eastAsia="Cambria" w:hAnsi="Arial" w:cs="Arial"/>
          <w:color w:val="000000"/>
          <w:sz w:val="22"/>
          <w:szCs w:val="22"/>
          <w:lang w:val="mk-MK"/>
        </w:rPr>
        <w:t>Нето трошоците се состојат од разликата помеѓу сите трошоци кои се направени само при вршењето на услугите од општ економски интерес при што може да се земат во предвид и трошоци за инвестиција доколку е поврзана со услугата од општ економски интерес од една страна, и приходот на претпријатието од вршењето на услугата за општ економски интерес, од друга страна. Алтернативно, нето трошоците може да се пресметаат и како разлика помеѓу нето трошоците кои се направени само при вршењето на услугите од општ економски интерес и добивката на претпријатието без да врши дејност од општ економски интерес.</w:t>
      </w:r>
      <w:r w:rsidRPr="002B76FB">
        <w:rPr>
          <w:rFonts w:ascii="Arial" w:eastAsia="Cambria" w:hAnsi="Arial" w:cs="Arial"/>
          <w:sz w:val="22"/>
          <w:szCs w:val="22"/>
          <w:lang w:val="mk-MK"/>
        </w:rPr>
        <w:t xml:space="preserve"> </w:t>
      </w:r>
    </w:p>
    <w:p w:rsidR="00940E96" w:rsidRPr="00AF7644" w:rsidRDefault="00940E96" w:rsidP="00940E96">
      <w:pPr>
        <w:pStyle w:val="ListParagraph"/>
        <w:rPr>
          <w:rFonts w:ascii="Arial" w:eastAsia="Cambria" w:hAnsi="Arial" w:cs="Arial"/>
          <w:color w:val="000000"/>
          <w:sz w:val="22"/>
          <w:szCs w:val="22"/>
          <w:lang w:val="mk-MK"/>
        </w:rPr>
      </w:pPr>
    </w:p>
    <w:p w:rsidR="002B76FB" w:rsidRDefault="00940E96" w:rsidP="002B76FB">
      <w:pPr>
        <w:pStyle w:val="ListParagraph"/>
        <w:numPr>
          <w:ilvl w:val="0"/>
          <w:numId w:val="40"/>
        </w:numPr>
        <w:ind w:left="0" w:firstLine="0"/>
        <w:jc w:val="both"/>
        <w:rPr>
          <w:rFonts w:ascii="Arial" w:eastAsia="Cambria" w:hAnsi="Arial" w:cs="Arial"/>
          <w:color w:val="000000"/>
          <w:sz w:val="22"/>
          <w:szCs w:val="22"/>
          <w:lang w:val="mk-MK"/>
        </w:rPr>
      </w:pPr>
      <w:r w:rsidRPr="00AF7644">
        <w:rPr>
          <w:rFonts w:ascii="Arial" w:eastAsia="Cambria" w:hAnsi="Arial" w:cs="Arial"/>
          <w:color w:val="000000"/>
          <w:sz w:val="22"/>
          <w:szCs w:val="22"/>
          <w:lang w:val="mk-MK"/>
        </w:rPr>
        <w:t>Трошоците кои се земаат во предвид ги содржат сите трошоци кои се настанати при вршењето на услугите од општ економски интерес. Тие треба да се пресметуваат на основа на општо прифатените сметководствени принципи, и тоа:</w:t>
      </w:r>
    </w:p>
    <w:p w:rsidR="00940E96" w:rsidRPr="00AF7644" w:rsidRDefault="00940E96" w:rsidP="00940E96">
      <w:pPr>
        <w:pStyle w:val="ListParagraph"/>
        <w:rPr>
          <w:rFonts w:ascii="Arial" w:eastAsia="Cambria" w:hAnsi="Arial" w:cs="Arial"/>
          <w:color w:val="000000"/>
          <w:sz w:val="22"/>
          <w:szCs w:val="22"/>
          <w:lang w:val="mk-MK"/>
        </w:rPr>
      </w:pPr>
    </w:p>
    <w:p w:rsidR="00940E96" w:rsidRPr="00AF7644" w:rsidRDefault="00940E96" w:rsidP="00940E96">
      <w:pPr>
        <w:pStyle w:val="ListParagraph"/>
        <w:ind w:left="0"/>
        <w:jc w:val="both"/>
        <w:rPr>
          <w:rFonts w:ascii="Arial" w:eastAsia="Cambria" w:hAnsi="Arial" w:cs="Arial"/>
          <w:color w:val="000000"/>
          <w:sz w:val="22"/>
          <w:szCs w:val="22"/>
          <w:lang w:val="mk-MK"/>
        </w:rPr>
      </w:pPr>
      <w:r w:rsidRPr="00AF7644">
        <w:rPr>
          <w:rFonts w:ascii="Arial" w:eastAsia="Cambria" w:hAnsi="Arial" w:cs="Arial"/>
          <w:color w:val="000000"/>
          <w:sz w:val="22"/>
          <w:szCs w:val="22"/>
          <w:lang w:val="mk-MK"/>
        </w:rPr>
        <w:t>а) кога сите активности на претпријатието се вршат како услуги од општ економски интерес, сите негови трошоци треба да се земат во предвид;</w:t>
      </w:r>
    </w:p>
    <w:p w:rsidR="00940E96" w:rsidRPr="00AF7644" w:rsidRDefault="00940E96" w:rsidP="00940E96">
      <w:pPr>
        <w:pStyle w:val="ListParagraph"/>
        <w:ind w:left="0"/>
        <w:jc w:val="both"/>
        <w:rPr>
          <w:rFonts w:ascii="Arial" w:eastAsia="Cambria" w:hAnsi="Arial" w:cs="Arial"/>
          <w:color w:val="000000"/>
          <w:sz w:val="22"/>
          <w:szCs w:val="22"/>
          <w:lang w:val="mk-MK"/>
        </w:rPr>
      </w:pPr>
    </w:p>
    <w:p w:rsidR="00940E96" w:rsidRPr="00AF7644" w:rsidRDefault="00940E96" w:rsidP="00940E96">
      <w:pPr>
        <w:pStyle w:val="ListParagraph"/>
        <w:ind w:left="0"/>
        <w:jc w:val="both"/>
        <w:rPr>
          <w:rFonts w:ascii="Arial" w:eastAsia="Cambria" w:hAnsi="Arial" w:cs="Arial"/>
          <w:color w:val="000000"/>
          <w:sz w:val="22"/>
          <w:szCs w:val="22"/>
          <w:lang w:val="mk-MK"/>
        </w:rPr>
      </w:pPr>
      <w:r w:rsidRPr="00AF7644">
        <w:rPr>
          <w:rFonts w:ascii="Arial" w:eastAsia="Cambria" w:hAnsi="Arial" w:cs="Arial"/>
          <w:color w:val="000000"/>
          <w:sz w:val="22"/>
          <w:szCs w:val="22"/>
          <w:lang w:val="mk-MK"/>
        </w:rPr>
        <w:t>б) кога претпријатието истовремено има активности кои се надвор од вршењето на услуги од општ економски интерес, во предвид се земаат само трошоците за вршење на услуги од општ економски интерес;</w:t>
      </w:r>
    </w:p>
    <w:p w:rsidR="00940E96" w:rsidRPr="00AF7644" w:rsidRDefault="00940E96" w:rsidP="00940E96">
      <w:pPr>
        <w:pStyle w:val="ListParagraph"/>
        <w:ind w:left="0"/>
        <w:jc w:val="both"/>
        <w:rPr>
          <w:rFonts w:ascii="Arial" w:eastAsia="Cambria" w:hAnsi="Arial" w:cs="Arial"/>
          <w:color w:val="000000"/>
          <w:sz w:val="22"/>
          <w:szCs w:val="22"/>
          <w:lang w:val="mk-MK"/>
        </w:rPr>
      </w:pPr>
    </w:p>
    <w:p w:rsidR="00940E96" w:rsidRPr="00AF7644" w:rsidRDefault="00940E96" w:rsidP="00940E96">
      <w:pPr>
        <w:pStyle w:val="ListParagraph"/>
        <w:ind w:left="0"/>
        <w:jc w:val="both"/>
        <w:rPr>
          <w:rFonts w:ascii="Arial" w:eastAsia="Cambria" w:hAnsi="Arial" w:cs="Arial"/>
          <w:color w:val="000000"/>
          <w:sz w:val="22"/>
          <w:szCs w:val="22"/>
          <w:lang w:val="mk-MK"/>
        </w:rPr>
      </w:pPr>
      <w:r w:rsidRPr="00AF7644">
        <w:rPr>
          <w:rFonts w:ascii="Arial" w:eastAsia="Cambria" w:hAnsi="Arial" w:cs="Arial"/>
          <w:color w:val="000000"/>
          <w:sz w:val="22"/>
          <w:szCs w:val="22"/>
          <w:lang w:val="mk-MK"/>
        </w:rPr>
        <w:t>в) трошоците за услугите од општ економски интерес може да ги покриваат сите директни трошоци настанати при вршењето на услуги од општ економски интерес и соодветен дел од трошоците кои се заеднички за услугите од општ економски интерес и за другите активности;</w:t>
      </w:r>
    </w:p>
    <w:p w:rsidR="00940E96" w:rsidRPr="00AF7644" w:rsidRDefault="00940E96" w:rsidP="00940E96">
      <w:pPr>
        <w:pStyle w:val="ListParagraph"/>
        <w:ind w:left="0"/>
        <w:jc w:val="both"/>
        <w:rPr>
          <w:rFonts w:ascii="Arial" w:eastAsia="Cambria" w:hAnsi="Arial" w:cs="Arial"/>
          <w:color w:val="000000"/>
          <w:sz w:val="22"/>
          <w:szCs w:val="22"/>
          <w:lang w:val="mk-MK"/>
        </w:rPr>
      </w:pPr>
    </w:p>
    <w:p w:rsidR="00940E96" w:rsidRPr="00AF7644" w:rsidRDefault="00940E96" w:rsidP="00940E96">
      <w:pPr>
        <w:pStyle w:val="ListParagraph"/>
        <w:ind w:left="0"/>
        <w:jc w:val="both"/>
        <w:rPr>
          <w:rFonts w:ascii="Arial" w:eastAsia="Cambria" w:hAnsi="Arial" w:cs="Arial"/>
          <w:color w:val="000000"/>
          <w:sz w:val="22"/>
          <w:szCs w:val="22"/>
          <w:lang w:val="mk-MK"/>
        </w:rPr>
      </w:pPr>
      <w:r w:rsidRPr="00AF7644">
        <w:rPr>
          <w:rFonts w:ascii="Arial" w:eastAsia="Cambria" w:hAnsi="Arial" w:cs="Arial"/>
          <w:color w:val="000000"/>
          <w:sz w:val="22"/>
          <w:szCs w:val="22"/>
          <w:lang w:val="mk-MK"/>
        </w:rPr>
        <w:t>г) трошоците кои се поврзани со инвестиции, особено поврзани со инфраструктурата, може да се земат во предвид тогаш кога таа инфраструктура е неопходна за вршењето на услугите од општ економски интерес.</w:t>
      </w:r>
      <w:r w:rsidRPr="00AF7644">
        <w:rPr>
          <w:rFonts w:ascii="Arial" w:eastAsia="Cambria" w:hAnsi="Arial" w:cs="Arial"/>
          <w:sz w:val="22"/>
          <w:szCs w:val="22"/>
          <w:lang w:val="mk-MK"/>
        </w:rPr>
        <w:t xml:space="preserve"> </w:t>
      </w:r>
    </w:p>
    <w:p w:rsidR="00940E96" w:rsidRPr="00AF7644" w:rsidRDefault="00940E96" w:rsidP="00940E96">
      <w:pPr>
        <w:pStyle w:val="ListParagraph"/>
        <w:rPr>
          <w:rFonts w:ascii="Arial" w:eastAsia="Cambria" w:hAnsi="Arial" w:cs="Arial"/>
          <w:color w:val="000000"/>
          <w:sz w:val="22"/>
          <w:szCs w:val="22"/>
          <w:lang w:val="mk-MK"/>
        </w:rPr>
      </w:pPr>
    </w:p>
    <w:p w:rsidR="002B76FB" w:rsidRDefault="00940E96" w:rsidP="002B76FB">
      <w:pPr>
        <w:pStyle w:val="ListParagraph"/>
        <w:numPr>
          <w:ilvl w:val="0"/>
          <w:numId w:val="40"/>
        </w:numPr>
        <w:ind w:left="0" w:firstLine="0"/>
        <w:jc w:val="both"/>
        <w:rPr>
          <w:rFonts w:ascii="Arial" w:eastAsia="Cambria" w:hAnsi="Arial" w:cs="Arial"/>
          <w:color w:val="000000"/>
          <w:sz w:val="22"/>
          <w:szCs w:val="22"/>
          <w:lang w:val="mk-MK"/>
        </w:rPr>
      </w:pPr>
      <w:r w:rsidRPr="00AF7644">
        <w:rPr>
          <w:rFonts w:ascii="Arial" w:eastAsia="Cambria" w:hAnsi="Arial" w:cs="Arial"/>
          <w:color w:val="000000"/>
          <w:sz w:val="22"/>
          <w:szCs w:val="22"/>
          <w:lang w:val="mk-MK"/>
        </w:rPr>
        <w:t xml:space="preserve">Разумна добивка значи стапката на поврат на капиталот која ќе биде побарана од страна на една типична компанија, притоа земајќи во предвид дали се извршуваат услуги од општ економски интерес за целото времетраење на актот на доверување, </w:t>
      </w:r>
      <w:r w:rsidRPr="00AF7644">
        <w:rPr>
          <w:rFonts w:ascii="Arial" w:eastAsia="Cambria" w:hAnsi="Arial" w:cs="Arial"/>
          <w:color w:val="000000"/>
          <w:sz w:val="22"/>
          <w:szCs w:val="22"/>
          <w:lang w:val="mk-MK"/>
        </w:rPr>
        <w:lastRenderedPageBreak/>
        <w:t xml:space="preserve">како и земајќи го во предвид и нивото на ризик. Стапка на поврат на капиталот означува интерна стапка на поврат на капиталот кој претпријатието го инвестира за периодот додека се врши услугата. </w:t>
      </w:r>
    </w:p>
    <w:p w:rsidR="00940E96" w:rsidRPr="00AF7644" w:rsidRDefault="00940E96" w:rsidP="00940E96">
      <w:pPr>
        <w:jc w:val="both"/>
        <w:rPr>
          <w:rFonts w:ascii="Arial" w:eastAsia="Cambria" w:hAnsi="Arial" w:cs="Arial"/>
          <w:color w:val="000000"/>
          <w:sz w:val="22"/>
          <w:szCs w:val="22"/>
          <w:lang w:val="mk-MK"/>
        </w:rPr>
      </w:pPr>
    </w:p>
    <w:p w:rsidR="002B76FB" w:rsidRDefault="00940E96" w:rsidP="002B76FB">
      <w:pPr>
        <w:pStyle w:val="ListParagraph"/>
        <w:numPr>
          <w:ilvl w:val="0"/>
          <w:numId w:val="40"/>
        </w:numPr>
        <w:ind w:left="0" w:firstLine="0"/>
        <w:jc w:val="both"/>
        <w:rPr>
          <w:rFonts w:ascii="Arial" w:eastAsia="Cambria" w:hAnsi="Arial" w:cs="Arial"/>
          <w:color w:val="000000"/>
          <w:sz w:val="22"/>
          <w:szCs w:val="22"/>
          <w:lang w:val="mk-MK"/>
        </w:rPr>
      </w:pPr>
      <w:r w:rsidRPr="00AF7644">
        <w:rPr>
          <w:rFonts w:ascii="Arial" w:eastAsia="Cambria" w:hAnsi="Arial" w:cs="Arial"/>
          <w:color w:val="000000"/>
          <w:sz w:val="22"/>
          <w:szCs w:val="22"/>
          <w:lang w:val="mk-MK"/>
        </w:rPr>
        <w:t xml:space="preserve">Таму каде што е тоа оправдано за утврдување на разумната добивка, освен стапката на поврат на капиталот може да се користат и индикаторите на нивото на добивка како што се просечниот поврат на капиталот во текот на периодот за кој се доверува вршењето на услугата од општ економски интерес, поврат на ангажираниот капитал, враќањето на средствата или поврат на продажбата. </w:t>
      </w:r>
    </w:p>
    <w:p w:rsidR="00940E96" w:rsidRPr="00AF7644" w:rsidRDefault="00940E96" w:rsidP="00940E96">
      <w:pPr>
        <w:pStyle w:val="ListParagraph"/>
        <w:jc w:val="both"/>
        <w:rPr>
          <w:rFonts w:ascii="Arial" w:eastAsia="Cambria" w:hAnsi="Arial" w:cs="Arial"/>
          <w:color w:val="000000"/>
          <w:sz w:val="22"/>
          <w:szCs w:val="22"/>
          <w:lang w:val="mk-MK"/>
        </w:rPr>
      </w:pPr>
    </w:p>
    <w:p w:rsidR="006C728A" w:rsidRPr="005A4B06" w:rsidRDefault="006C728A" w:rsidP="00940E96">
      <w:pPr>
        <w:jc w:val="center"/>
        <w:rPr>
          <w:rFonts w:ascii="Arial" w:eastAsia="Cambria" w:hAnsi="Arial" w:cs="Arial"/>
          <w:color w:val="000000"/>
          <w:sz w:val="22"/>
          <w:szCs w:val="22"/>
          <w:lang w:val="mk-MK"/>
        </w:rPr>
      </w:pPr>
    </w:p>
    <w:p w:rsidR="006C728A" w:rsidRPr="005A4B06" w:rsidRDefault="006C728A" w:rsidP="00940E96">
      <w:pPr>
        <w:jc w:val="center"/>
        <w:rPr>
          <w:rFonts w:ascii="Arial" w:eastAsia="Cambria" w:hAnsi="Arial" w:cs="Arial"/>
          <w:color w:val="000000"/>
          <w:sz w:val="22"/>
          <w:szCs w:val="22"/>
          <w:lang w:val="mk-MK"/>
        </w:rPr>
      </w:pPr>
    </w:p>
    <w:p w:rsidR="006C728A" w:rsidRPr="005A4B06" w:rsidRDefault="006C728A" w:rsidP="00940E96">
      <w:pPr>
        <w:jc w:val="center"/>
        <w:rPr>
          <w:rFonts w:ascii="Arial" w:eastAsia="Cambria" w:hAnsi="Arial" w:cs="Arial"/>
          <w:color w:val="000000"/>
          <w:sz w:val="22"/>
          <w:szCs w:val="22"/>
          <w:lang w:val="mk-MK"/>
        </w:rPr>
      </w:pPr>
    </w:p>
    <w:p w:rsidR="00940E96" w:rsidRPr="00AF7644" w:rsidRDefault="00940E96" w:rsidP="00940E96">
      <w:pPr>
        <w:jc w:val="center"/>
        <w:rPr>
          <w:rFonts w:ascii="Arial" w:eastAsia="Cambria" w:hAnsi="Arial" w:cs="Arial"/>
          <w:color w:val="000000"/>
          <w:sz w:val="22"/>
          <w:szCs w:val="22"/>
          <w:lang w:val="mk-MK"/>
        </w:rPr>
      </w:pPr>
      <w:r>
        <w:rPr>
          <w:rFonts w:ascii="Arial" w:eastAsia="Cambria" w:hAnsi="Arial" w:cs="Arial"/>
          <w:color w:val="000000"/>
          <w:sz w:val="22"/>
          <w:szCs w:val="22"/>
          <w:lang w:val="mk-MK"/>
        </w:rPr>
        <w:t>Член 4</w:t>
      </w:r>
      <w:r w:rsidR="009215BB">
        <w:rPr>
          <w:rFonts w:ascii="Arial" w:eastAsia="Cambria" w:hAnsi="Arial" w:cs="Arial"/>
          <w:color w:val="000000"/>
          <w:sz w:val="22"/>
          <w:szCs w:val="22"/>
          <w:lang w:val="mk-MK"/>
        </w:rPr>
        <w:t>0</w:t>
      </w:r>
    </w:p>
    <w:p w:rsidR="00940E96" w:rsidRPr="00AF7644" w:rsidRDefault="00940E96" w:rsidP="00940E96">
      <w:pPr>
        <w:pStyle w:val="ListParagraph"/>
        <w:jc w:val="center"/>
        <w:rPr>
          <w:rFonts w:ascii="Arial" w:eastAsia="Cambria" w:hAnsi="Arial" w:cs="Arial"/>
          <w:color w:val="000000"/>
          <w:sz w:val="22"/>
          <w:szCs w:val="22"/>
          <w:lang w:val="mk-MK"/>
        </w:rPr>
      </w:pPr>
    </w:p>
    <w:p w:rsidR="00940E96" w:rsidRPr="00AF7644" w:rsidRDefault="00940E96" w:rsidP="00940E96">
      <w:pPr>
        <w:pStyle w:val="ListParagraph"/>
        <w:ind w:left="0"/>
        <w:jc w:val="center"/>
        <w:rPr>
          <w:rFonts w:ascii="Arial" w:eastAsia="Cambria" w:hAnsi="Arial" w:cs="Arial"/>
          <w:b/>
          <w:color w:val="000000"/>
          <w:sz w:val="22"/>
          <w:szCs w:val="22"/>
          <w:lang w:val="mk-MK"/>
        </w:rPr>
      </w:pPr>
      <w:r w:rsidRPr="00AF7644">
        <w:rPr>
          <w:rFonts w:ascii="Arial" w:eastAsia="Cambria" w:hAnsi="Arial" w:cs="Arial"/>
          <w:b/>
          <w:color w:val="000000"/>
          <w:sz w:val="22"/>
          <w:szCs w:val="22"/>
          <w:lang w:val="mk-MK"/>
        </w:rPr>
        <w:t>Избегнување на прекумерен надомест</w:t>
      </w:r>
    </w:p>
    <w:p w:rsidR="00940E96" w:rsidRPr="00AF7644" w:rsidRDefault="00940E96" w:rsidP="00940E96">
      <w:pPr>
        <w:pStyle w:val="Default"/>
        <w:jc w:val="both"/>
        <w:rPr>
          <w:b/>
          <w:sz w:val="22"/>
          <w:szCs w:val="22"/>
          <w:lang w:val="mk-MK"/>
        </w:rPr>
      </w:pPr>
    </w:p>
    <w:p w:rsidR="002B76FB" w:rsidRDefault="00940E96" w:rsidP="002B76FB">
      <w:pPr>
        <w:pStyle w:val="Default"/>
        <w:jc w:val="both"/>
        <w:rPr>
          <w:b/>
          <w:sz w:val="22"/>
          <w:szCs w:val="22"/>
          <w:lang w:val="mk-MK"/>
        </w:rPr>
      </w:pPr>
      <w:r w:rsidRPr="00AF7644">
        <w:rPr>
          <w:sz w:val="22"/>
          <w:szCs w:val="22"/>
          <w:lang w:val="mk-MK"/>
        </w:rPr>
        <w:t xml:space="preserve">Висината на надоместот за вршење на услуги од општ економски интерес не смее да го надминува неопходниот износ со што би се покриле нето трошоците направени за извршување на услугата од општ економски интерес, вклучувајќи и разумна добивка. </w:t>
      </w:r>
    </w:p>
    <w:p w:rsidR="00940E96" w:rsidRPr="00AF7644" w:rsidRDefault="00940E96" w:rsidP="00940E96">
      <w:pPr>
        <w:pStyle w:val="ListParagraph"/>
        <w:jc w:val="both"/>
        <w:rPr>
          <w:rFonts w:ascii="Arial" w:eastAsia="Cambria" w:hAnsi="Arial" w:cs="Arial"/>
          <w:b/>
          <w:color w:val="000000"/>
          <w:sz w:val="22"/>
          <w:szCs w:val="22"/>
          <w:lang w:val="mk-MK"/>
        </w:rPr>
      </w:pPr>
    </w:p>
    <w:p w:rsidR="00940E96" w:rsidRPr="00AF7644" w:rsidRDefault="00940E96" w:rsidP="00940E96">
      <w:pPr>
        <w:shd w:val="clear" w:color="auto" w:fill="FFFFFF"/>
        <w:jc w:val="both"/>
        <w:rPr>
          <w:rFonts w:ascii="Arial" w:hAnsi="Arial" w:cs="Arial"/>
          <w:color w:val="000000"/>
          <w:sz w:val="22"/>
          <w:szCs w:val="22"/>
          <w:lang w:val="mk-MK"/>
        </w:rPr>
      </w:pPr>
    </w:p>
    <w:p w:rsidR="00940E96" w:rsidRPr="00DA513F" w:rsidRDefault="00940E96" w:rsidP="00374EC0">
      <w:pPr>
        <w:widowControl w:val="0"/>
        <w:tabs>
          <w:tab w:val="left" w:pos="220"/>
          <w:tab w:val="left" w:pos="720"/>
        </w:tabs>
        <w:autoSpaceDE w:val="0"/>
        <w:autoSpaceDN w:val="0"/>
        <w:adjustRightInd w:val="0"/>
        <w:spacing w:after="260"/>
        <w:jc w:val="both"/>
        <w:rPr>
          <w:rFonts w:ascii="Arial" w:hAnsi="Arial" w:cs="Arial"/>
          <w:sz w:val="22"/>
          <w:szCs w:val="22"/>
          <w:lang w:val="mk-MK"/>
        </w:rPr>
      </w:pPr>
    </w:p>
    <w:p w:rsidR="007D025B" w:rsidRDefault="007D025B" w:rsidP="00EC06D3">
      <w:pPr>
        <w:jc w:val="center"/>
        <w:rPr>
          <w:rFonts w:ascii="Arial" w:hAnsi="Arial" w:cs="Arial"/>
          <w:b/>
          <w:sz w:val="22"/>
          <w:szCs w:val="22"/>
          <w:lang w:val="mk-MK"/>
        </w:rPr>
      </w:pPr>
      <w:r w:rsidRPr="00CC65F1">
        <w:rPr>
          <w:rFonts w:ascii="Arial" w:hAnsi="Arial" w:cs="Arial"/>
          <w:b/>
          <w:sz w:val="22"/>
          <w:szCs w:val="22"/>
          <w:lang w:val="mk-MK"/>
        </w:rPr>
        <w:t>VI</w:t>
      </w:r>
      <w:r w:rsidR="00A9748D" w:rsidRPr="005F4B2E">
        <w:rPr>
          <w:rFonts w:ascii="Arial" w:hAnsi="Arial" w:cs="Arial"/>
          <w:b/>
          <w:sz w:val="22"/>
          <w:szCs w:val="22"/>
          <w:lang w:val="mk-MK"/>
        </w:rPr>
        <w:t>I</w:t>
      </w:r>
      <w:r w:rsidRPr="00CC65F1">
        <w:rPr>
          <w:rFonts w:ascii="Arial" w:hAnsi="Arial" w:cs="Arial"/>
          <w:b/>
          <w:sz w:val="22"/>
          <w:szCs w:val="22"/>
          <w:lang w:val="mk-MK"/>
        </w:rPr>
        <w:t xml:space="preserve">. </w:t>
      </w:r>
      <w:r w:rsidR="00F07AB7">
        <w:rPr>
          <w:rFonts w:ascii="Arial" w:hAnsi="Arial" w:cs="Arial"/>
          <w:b/>
          <w:sz w:val="22"/>
          <w:szCs w:val="22"/>
          <w:lang w:val="mk-MK"/>
        </w:rPr>
        <w:t>Р</w:t>
      </w:r>
      <w:r w:rsidRPr="00462285">
        <w:rPr>
          <w:rFonts w:ascii="Arial" w:hAnsi="Arial" w:cs="Arial"/>
          <w:b/>
          <w:sz w:val="22"/>
          <w:szCs w:val="22"/>
          <w:lang w:val="mk-MK"/>
        </w:rPr>
        <w:t>изичен капитал</w:t>
      </w:r>
    </w:p>
    <w:p w:rsidR="00F07AB7" w:rsidRDefault="00F07AB7" w:rsidP="00374EC0">
      <w:pPr>
        <w:jc w:val="center"/>
        <w:rPr>
          <w:rFonts w:ascii="Arial" w:hAnsi="Arial" w:cs="Arial"/>
          <w:b/>
          <w:sz w:val="22"/>
          <w:szCs w:val="22"/>
          <w:lang w:val="mk-MK"/>
        </w:rPr>
      </w:pPr>
    </w:p>
    <w:p w:rsidR="00F07AB7" w:rsidRDefault="00F07AB7" w:rsidP="00374EC0">
      <w:pPr>
        <w:jc w:val="center"/>
        <w:rPr>
          <w:rFonts w:ascii="Arial" w:hAnsi="Arial" w:cs="Arial"/>
          <w:sz w:val="22"/>
          <w:szCs w:val="22"/>
          <w:lang w:val="mk-MK"/>
        </w:rPr>
      </w:pPr>
      <w:r w:rsidRPr="00CA7C21">
        <w:rPr>
          <w:rFonts w:ascii="Arial" w:hAnsi="Arial" w:cs="Arial"/>
          <w:sz w:val="22"/>
          <w:szCs w:val="22"/>
          <w:lang w:val="mk-MK"/>
        </w:rPr>
        <w:t>Член</w:t>
      </w:r>
      <w:r w:rsidR="00A9748D">
        <w:rPr>
          <w:rFonts w:ascii="Arial" w:hAnsi="Arial" w:cs="Arial"/>
          <w:sz w:val="22"/>
          <w:szCs w:val="22"/>
          <w:lang w:val="mk-MK"/>
        </w:rPr>
        <w:t xml:space="preserve"> </w:t>
      </w:r>
      <w:r w:rsidR="00F35770">
        <w:rPr>
          <w:rFonts w:ascii="Arial" w:hAnsi="Arial" w:cs="Arial"/>
          <w:sz w:val="22"/>
          <w:szCs w:val="22"/>
          <w:lang w:val="mk-MK"/>
        </w:rPr>
        <w:t>4</w:t>
      </w:r>
      <w:r w:rsidR="00AC7EA6">
        <w:rPr>
          <w:rFonts w:ascii="Arial" w:hAnsi="Arial" w:cs="Arial"/>
          <w:sz w:val="22"/>
          <w:szCs w:val="22"/>
          <w:lang w:val="mk-MK"/>
        </w:rPr>
        <w:t>1</w:t>
      </w:r>
    </w:p>
    <w:p w:rsidR="007E049B" w:rsidRPr="00462285" w:rsidRDefault="007E049B" w:rsidP="00374EC0">
      <w:pPr>
        <w:jc w:val="center"/>
        <w:rPr>
          <w:rFonts w:ascii="Arial" w:hAnsi="Arial" w:cs="Arial"/>
          <w:sz w:val="22"/>
          <w:szCs w:val="22"/>
          <w:lang w:val="mk-MK"/>
        </w:rPr>
      </w:pPr>
    </w:p>
    <w:p w:rsidR="008024EF" w:rsidRPr="007E049B" w:rsidRDefault="00F07AB7" w:rsidP="00374EC0">
      <w:pPr>
        <w:jc w:val="center"/>
        <w:rPr>
          <w:rFonts w:ascii="Arial" w:hAnsi="Arial" w:cs="Arial"/>
          <w:b/>
          <w:i/>
          <w:sz w:val="22"/>
          <w:szCs w:val="22"/>
          <w:lang w:val="mk-MK"/>
        </w:rPr>
      </w:pPr>
      <w:r w:rsidRPr="007E049B">
        <w:rPr>
          <w:rFonts w:ascii="Arial" w:hAnsi="Arial" w:cs="Arial"/>
          <w:b/>
          <w:i/>
          <w:sz w:val="22"/>
          <w:szCs w:val="22"/>
          <w:lang w:val="mk-MK"/>
        </w:rPr>
        <w:t>Помош во облик на ризичен капитал</w:t>
      </w:r>
    </w:p>
    <w:p w:rsidR="007D025B" w:rsidRPr="00CC65F1" w:rsidRDefault="007D025B" w:rsidP="00374EC0">
      <w:pPr>
        <w:jc w:val="center"/>
        <w:rPr>
          <w:rFonts w:ascii="Arial" w:hAnsi="Arial" w:cs="Arial"/>
          <w:sz w:val="22"/>
          <w:szCs w:val="22"/>
          <w:lang w:val="mk-MK"/>
        </w:rPr>
      </w:pPr>
    </w:p>
    <w:p w:rsidR="007E049B" w:rsidRPr="00696A3E" w:rsidRDefault="007E049B" w:rsidP="00374EC0">
      <w:pPr>
        <w:jc w:val="both"/>
        <w:rPr>
          <w:rFonts w:ascii="Arial" w:hAnsi="Arial" w:cs="Arial"/>
          <w:sz w:val="22"/>
          <w:szCs w:val="22"/>
          <w:lang w:val="mk-MK"/>
        </w:rPr>
      </w:pPr>
      <w:r>
        <w:rPr>
          <w:rFonts w:ascii="Arial" w:hAnsi="Arial" w:cs="Arial"/>
          <w:sz w:val="22"/>
          <w:szCs w:val="22"/>
          <w:lang w:val="mk-MK"/>
        </w:rPr>
        <w:t>(1) Помошта во облик на</w:t>
      </w:r>
      <w:r w:rsidRPr="00CA7C21">
        <w:rPr>
          <w:rFonts w:ascii="Arial" w:hAnsi="Arial" w:cs="Arial"/>
          <w:sz w:val="22"/>
          <w:szCs w:val="22"/>
          <w:lang w:val="mk-MK"/>
        </w:rPr>
        <w:t xml:space="preserve"> ризичен капитал ко</w:t>
      </w:r>
      <w:r w:rsidR="00EF6BCC">
        <w:rPr>
          <w:rFonts w:ascii="Arial" w:hAnsi="Arial" w:cs="Arial"/>
          <w:sz w:val="22"/>
          <w:szCs w:val="22"/>
          <w:lang w:val="mk-MK"/>
        </w:rPr>
        <w:t>ја</w:t>
      </w:r>
      <w:r w:rsidRPr="00CA7C21">
        <w:rPr>
          <w:rFonts w:ascii="Arial" w:hAnsi="Arial" w:cs="Arial"/>
          <w:sz w:val="22"/>
          <w:szCs w:val="22"/>
          <w:lang w:val="mk-MK"/>
        </w:rPr>
        <w:t xml:space="preserve"> ги </w:t>
      </w:r>
      <w:r w:rsidRPr="00696A3E">
        <w:rPr>
          <w:rFonts w:ascii="Arial" w:hAnsi="Arial" w:cs="Arial"/>
          <w:sz w:val="22"/>
          <w:szCs w:val="22"/>
          <w:lang w:val="mk-MK"/>
        </w:rPr>
        <w:t>поттикнува</w:t>
      </w:r>
      <w:r>
        <w:rPr>
          <w:rFonts w:ascii="Arial" w:hAnsi="Arial" w:cs="Arial"/>
          <w:sz w:val="22"/>
          <w:szCs w:val="22"/>
          <w:lang w:val="mk-MK"/>
        </w:rPr>
        <w:t xml:space="preserve"> </w:t>
      </w:r>
      <w:r w:rsidRPr="00CA7C21">
        <w:rPr>
          <w:rFonts w:ascii="Arial" w:hAnsi="Arial" w:cs="Arial"/>
          <w:sz w:val="22"/>
          <w:szCs w:val="22"/>
          <w:lang w:val="mk-MK"/>
        </w:rPr>
        <w:t xml:space="preserve">инвеститорите на </w:t>
      </w:r>
      <w:r w:rsidRPr="00696A3E">
        <w:rPr>
          <w:rFonts w:ascii="Arial" w:hAnsi="Arial" w:cs="Arial"/>
          <w:sz w:val="22"/>
          <w:szCs w:val="22"/>
          <w:lang w:val="mk-MK"/>
        </w:rPr>
        <w:t>пазарот</w:t>
      </w:r>
      <w:r>
        <w:rPr>
          <w:rFonts w:ascii="Arial" w:hAnsi="Arial" w:cs="Arial"/>
          <w:sz w:val="22"/>
          <w:szCs w:val="22"/>
          <w:lang w:val="mk-MK"/>
        </w:rPr>
        <w:t xml:space="preserve"> </w:t>
      </w:r>
      <w:r w:rsidRPr="00696A3E">
        <w:rPr>
          <w:rFonts w:ascii="Arial" w:hAnsi="Arial" w:cs="Arial"/>
          <w:sz w:val="22"/>
          <w:szCs w:val="22"/>
          <w:lang w:val="mk-MK"/>
        </w:rPr>
        <w:t>да</w:t>
      </w:r>
      <w:r>
        <w:rPr>
          <w:rFonts w:ascii="Arial" w:hAnsi="Arial" w:cs="Arial"/>
          <w:sz w:val="22"/>
          <w:szCs w:val="22"/>
          <w:lang w:val="mk-MK"/>
        </w:rPr>
        <w:t xml:space="preserve"> </w:t>
      </w:r>
      <w:r w:rsidRPr="00696A3E">
        <w:rPr>
          <w:rFonts w:ascii="Arial" w:hAnsi="Arial" w:cs="Arial"/>
          <w:sz w:val="22"/>
          <w:szCs w:val="22"/>
          <w:lang w:val="mk-MK"/>
        </w:rPr>
        <w:t>обезбед</w:t>
      </w:r>
      <w:r w:rsidRPr="00CA7C21">
        <w:rPr>
          <w:rFonts w:ascii="Arial" w:hAnsi="Arial" w:cs="Arial"/>
          <w:sz w:val="22"/>
          <w:szCs w:val="22"/>
          <w:lang w:val="mk-MK"/>
        </w:rPr>
        <w:t>ат</w:t>
      </w:r>
      <w:r>
        <w:rPr>
          <w:rFonts w:ascii="Arial" w:hAnsi="Arial" w:cs="Arial"/>
          <w:sz w:val="22"/>
          <w:szCs w:val="22"/>
          <w:lang w:val="mk-MK"/>
        </w:rPr>
        <w:t xml:space="preserve"> </w:t>
      </w:r>
      <w:r w:rsidRPr="00696A3E">
        <w:rPr>
          <w:rFonts w:ascii="Arial" w:hAnsi="Arial" w:cs="Arial"/>
          <w:sz w:val="22"/>
          <w:szCs w:val="22"/>
          <w:lang w:val="mk-MK"/>
        </w:rPr>
        <w:t>ризичен</w:t>
      </w:r>
      <w:r>
        <w:rPr>
          <w:rFonts w:ascii="Arial" w:hAnsi="Arial" w:cs="Arial"/>
          <w:sz w:val="22"/>
          <w:szCs w:val="22"/>
          <w:lang w:val="mk-MK"/>
        </w:rPr>
        <w:t xml:space="preserve"> </w:t>
      </w:r>
      <w:r w:rsidRPr="00696A3E">
        <w:rPr>
          <w:rFonts w:ascii="Arial" w:hAnsi="Arial" w:cs="Arial"/>
          <w:sz w:val="22"/>
          <w:szCs w:val="22"/>
          <w:lang w:val="mk-MK"/>
        </w:rPr>
        <w:t>капитал</w:t>
      </w:r>
      <w:r>
        <w:rPr>
          <w:rFonts w:ascii="Arial" w:hAnsi="Arial" w:cs="Arial"/>
          <w:sz w:val="22"/>
          <w:szCs w:val="22"/>
          <w:lang w:val="mk-MK"/>
        </w:rPr>
        <w:t xml:space="preserve"> </w:t>
      </w:r>
      <w:r w:rsidRPr="00696A3E">
        <w:rPr>
          <w:rFonts w:ascii="Arial" w:hAnsi="Arial" w:cs="Arial"/>
          <w:sz w:val="22"/>
          <w:szCs w:val="22"/>
          <w:lang w:val="mk-MK"/>
        </w:rPr>
        <w:t>за</w:t>
      </w:r>
      <w:r>
        <w:rPr>
          <w:rFonts w:ascii="Arial" w:hAnsi="Arial" w:cs="Arial"/>
          <w:sz w:val="22"/>
          <w:szCs w:val="22"/>
          <w:lang w:val="mk-MK"/>
        </w:rPr>
        <w:t xml:space="preserve"> </w:t>
      </w:r>
      <w:r w:rsidRPr="00696A3E">
        <w:rPr>
          <w:rFonts w:ascii="Arial" w:hAnsi="Arial" w:cs="Arial"/>
          <w:sz w:val="22"/>
          <w:szCs w:val="22"/>
          <w:lang w:val="mk-MK"/>
        </w:rPr>
        <w:t>целните</w:t>
      </w:r>
      <w:r>
        <w:rPr>
          <w:rFonts w:ascii="Arial" w:hAnsi="Arial" w:cs="Arial"/>
          <w:sz w:val="22"/>
          <w:szCs w:val="22"/>
          <w:lang w:val="mk-MK"/>
        </w:rPr>
        <w:t xml:space="preserve"> </w:t>
      </w:r>
      <w:r w:rsidRPr="00696A3E">
        <w:rPr>
          <w:rFonts w:ascii="Arial" w:hAnsi="Arial" w:cs="Arial"/>
          <w:sz w:val="22"/>
          <w:szCs w:val="22"/>
          <w:lang w:val="mk-MK"/>
        </w:rPr>
        <w:t>претпријатија</w:t>
      </w:r>
      <w:r w:rsidRPr="00CA7C21">
        <w:rPr>
          <w:rFonts w:ascii="Arial" w:hAnsi="Arial" w:cs="Arial"/>
          <w:sz w:val="22"/>
          <w:szCs w:val="22"/>
          <w:lang w:val="mk-MK"/>
        </w:rPr>
        <w:t xml:space="preserve">, го </w:t>
      </w:r>
      <w:r w:rsidRPr="00696A3E">
        <w:rPr>
          <w:rFonts w:ascii="Arial" w:hAnsi="Arial" w:cs="Arial"/>
          <w:sz w:val="22"/>
          <w:szCs w:val="22"/>
          <w:lang w:val="mk-MK"/>
        </w:rPr>
        <w:t>вклучува</w:t>
      </w:r>
      <w:r>
        <w:rPr>
          <w:rFonts w:ascii="Arial" w:hAnsi="Arial" w:cs="Arial"/>
          <w:sz w:val="22"/>
          <w:szCs w:val="22"/>
          <w:lang w:val="mk-MK"/>
        </w:rPr>
        <w:t xml:space="preserve"> </w:t>
      </w:r>
      <w:r w:rsidRPr="00696A3E">
        <w:rPr>
          <w:rFonts w:ascii="Arial" w:hAnsi="Arial" w:cs="Arial"/>
          <w:sz w:val="22"/>
          <w:szCs w:val="22"/>
          <w:lang w:val="mk-MK"/>
        </w:rPr>
        <w:t>следно</w:t>
      </w:r>
      <w:r>
        <w:rPr>
          <w:rFonts w:ascii="Arial" w:hAnsi="Arial" w:cs="Arial"/>
          <w:sz w:val="22"/>
          <w:szCs w:val="22"/>
          <w:lang w:val="mk-MK"/>
        </w:rPr>
        <w:t>т</w:t>
      </w:r>
      <w:r w:rsidRPr="00696A3E">
        <w:rPr>
          <w:rFonts w:ascii="Arial" w:hAnsi="Arial" w:cs="Arial"/>
          <w:sz w:val="22"/>
          <w:szCs w:val="22"/>
          <w:lang w:val="mk-MK"/>
        </w:rPr>
        <w:t xml:space="preserve">о: </w:t>
      </w:r>
    </w:p>
    <w:p w:rsidR="007E049B" w:rsidRPr="00462285" w:rsidRDefault="007E049B" w:rsidP="00374EC0">
      <w:pPr>
        <w:jc w:val="both"/>
        <w:rPr>
          <w:rFonts w:ascii="Arial" w:hAnsi="Arial" w:cs="Arial"/>
          <w:sz w:val="22"/>
          <w:szCs w:val="22"/>
          <w:lang w:val="mk-MK"/>
        </w:rPr>
      </w:pPr>
      <w:r>
        <w:rPr>
          <w:rFonts w:ascii="Arial" w:hAnsi="Arial" w:cs="Arial"/>
          <w:sz w:val="22"/>
          <w:szCs w:val="22"/>
          <w:lang w:val="mk-MK"/>
        </w:rPr>
        <w:t xml:space="preserve">а) утврдување </w:t>
      </w:r>
      <w:r w:rsidRPr="00462285">
        <w:rPr>
          <w:rFonts w:ascii="Arial" w:hAnsi="Arial" w:cs="Arial"/>
          <w:sz w:val="22"/>
          <w:szCs w:val="22"/>
          <w:lang w:val="mk-MK"/>
        </w:rPr>
        <w:t>на</w:t>
      </w:r>
      <w:r>
        <w:rPr>
          <w:rFonts w:ascii="Arial" w:hAnsi="Arial" w:cs="Arial"/>
          <w:sz w:val="22"/>
          <w:szCs w:val="22"/>
          <w:lang w:val="mk-MK"/>
        </w:rPr>
        <w:t xml:space="preserve"> </w:t>
      </w:r>
      <w:r w:rsidRPr="00462285">
        <w:rPr>
          <w:rFonts w:ascii="Arial" w:hAnsi="Arial" w:cs="Arial"/>
          <w:sz w:val="22"/>
          <w:szCs w:val="22"/>
          <w:lang w:val="mk-MK"/>
        </w:rPr>
        <w:t>инвестициски</w:t>
      </w:r>
      <w:r>
        <w:rPr>
          <w:rFonts w:ascii="Arial" w:hAnsi="Arial" w:cs="Arial"/>
          <w:sz w:val="22"/>
          <w:szCs w:val="22"/>
          <w:lang w:val="mk-MK"/>
        </w:rPr>
        <w:t xml:space="preserve"> </w:t>
      </w:r>
      <w:r w:rsidRPr="00462285">
        <w:rPr>
          <w:rFonts w:ascii="Arial" w:hAnsi="Arial" w:cs="Arial"/>
          <w:sz w:val="22"/>
          <w:szCs w:val="22"/>
          <w:lang w:val="mk-MK"/>
        </w:rPr>
        <w:t>фондови (</w:t>
      </w:r>
      <w:r>
        <w:rPr>
          <w:rFonts w:ascii="Arial" w:hAnsi="Arial" w:cs="Arial"/>
          <w:sz w:val="22"/>
          <w:szCs w:val="22"/>
          <w:lang w:val="mk-MK"/>
        </w:rPr>
        <w:t>здружувачки</w:t>
      </w:r>
      <w:r w:rsidRPr="00462285">
        <w:rPr>
          <w:rFonts w:ascii="Arial" w:hAnsi="Arial" w:cs="Arial"/>
          <w:sz w:val="22"/>
          <w:szCs w:val="22"/>
          <w:lang w:val="mk-MK"/>
        </w:rPr>
        <w:t xml:space="preserve"> капитални фондови) во</w:t>
      </w:r>
      <w:r>
        <w:rPr>
          <w:rFonts w:ascii="Arial" w:hAnsi="Arial" w:cs="Arial"/>
          <w:sz w:val="22"/>
          <w:szCs w:val="22"/>
          <w:lang w:val="mk-MK"/>
        </w:rPr>
        <w:t xml:space="preserve"> </w:t>
      </w:r>
      <w:r w:rsidRPr="00462285">
        <w:rPr>
          <w:rFonts w:ascii="Arial" w:hAnsi="Arial" w:cs="Arial"/>
          <w:sz w:val="22"/>
          <w:szCs w:val="22"/>
          <w:lang w:val="mk-MK"/>
        </w:rPr>
        <w:t>кои</w:t>
      </w:r>
      <w:r>
        <w:rPr>
          <w:rFonts w:ascii="Arial" w:hAnsi="Arial" w:cs="Arial"/>
          <w:sz w:val="22"/>
          <w:szCs w:val="22"/>
          <w:lang w:val="mk-MK"/>
        </w:rPr>
        <w:t xml:space="preserve"> </w:t>
      </w:r>
      <w:r w:rsidRPr="00462285">
        <w:rPr>
          <w:rFonts w:ascii="Arial" w:hAnsi="Arial" w:cs="Arial"/>
          <w:sz w:val="22"/>
          <w:szCs w:val="22"/>
          <w:lang w:val="mk-MK"/>
        </w:rPr>
        <w:t>државата е партнер, инвеститор</w:t>
      </w:r>
      <w:r>
        <w:rPr>
          <w:rFonts w:ascii="Arial" w:hAnsi="Arial" w:cs="Arial"/>
          <w:sz w:val="22"/>
          <w:szCs w:val="22"/>
          <w:lang w:val="mk-MK"/>
        </w:rPr>
        <w:t xml:space="preserve"> </w:t>
      </w:r>
      <w:r w:rsidRPr="00462285">
        <w:rPr>
          <w:rFonts w:ascii="Arial" w:hAnsi="Arial" w:cs="Arial"/>
          <w:sz w:val="22"/>
          <w:szCs w:val="22"/>
          <w:lang w:val="mk-MK"/>
        </w:rPr>
        <w:t>или</w:t>
      </w:r>
      <w:r>
        <w:rPr>
          <w:rFonts w:ascii="Arial" w:hAnsi="Arial" w:cs="Arial"/>
          <w:sz w:val="22"/>
          <w:szCs w:val="22"/>
          <w:lang w:val="mk-MK"/>
        </w:rPr>
        <w:t xml:space="preserve"> </w:t>
      </w:r>
      <w:r w:rsidRPr="00462285">
        <w:rPr>
          <w:rFonts w:ascii="Arial" w:hAnsi="Arial" w:cs="Arial"/>
          <w:sz w:val="22"/>
          <w:szCs w:val="22"/>
          <w:lang w:val="mk-MK"/>
        </w:rPr>
        <w:t>учесник, дури и под помалку</w:t>
      </w:r>
      <w:r>
        <w:rPr>
          <w:rFonts w:ascii="Arial" w:hAnsi="Arial" w:cs="Arial"/>
          <w:sz w:val="22"/>
          <w:szCs w:val="22"/>
          <w:lang w:val="mk-MK"/>
        </w:rPr>
        <w:t xml:space="preserve"> </w:t>
      </w:r>
      <w:r w:rsidRPr="00462285">
        <w:rPr>
          <w:rFonts w:ascii="Arial" w:hAnsi="Arial" w:cs="Arial"/>
          <w:sz w:val="22"/>
          <w:szCs w:val="22"/>
          <w:lang w:val="mk-MK"/>
        </w:rPr>
        <w:t>поволни</w:t>
      </w:r>
      <w:r>
        <w:rPr>
          <w:rFonts w:ascii="Arial" w:hAnsi="Arial" w:cs="Arial"/>
          <w:sz w:val="22"/>
          <w:szCs w:val="22"/>
          <w:lang w:val="mk-MK"/>
        </w:rPr>
        <w:t xml:space="preserve"> </w:t>
      </w:r>
      <w:r w:rsidRPr="00462285">
        <w:rPr>
          <w:rFonts w:ascii="Arial" w:hAnsi="Arial" w:cs="Arial"/>
          <w:sz w:val="22"/>
          <w:szCs w:val="22"/>
          <w:lang w:val="mk-MK"/>
        </w:rPr>
        <w:t>услови</w:t>
      </w:r>
      <w:r>
        <w:rPr>
          <w:rFonts w:ascii="Arial" w:hAnsi="Arial" w:cs="Arial"/>
          <w:sz w:val="22"/>
          <w:szCs w:val="22"/>
          <w:lang w:val="mk-MK"/>
        </w:rPr>
        <w:t xml:space="preserve"> </w:t>
      </w:r>
      <w:r w:rsidRPr="00462285">
        <w:rPr>
          <w:rFonts w:ascii="Arial" w:hAnsi="Arial" w:cs="Arial"/>
          <w:sz w:val="22"/>
          <w:szCs w:val="22"/>
          <w:lang w:val="mk-MK"/>
        </w:rPr>
        <w:t>од</w:t>
      </w:r>
      <w:r>
        <w:rPr>
          <w:rFonts w:ascii="Arial" w:hAnsi="Arial" w:cs="Arial"/>
          <w:sz w:val="22"/>
          <w:szCs w:val="22"/>
          <w:lang w:val="mk-MK"/>
        </w:rPr>
        <w:t xml:space="preserve"> </w:t>
      </w:r>
      <w:r w:rsidRPr="00462285">
        <w:rPr>
          <w:rFonts w:ascii="Arial" w:hAnsi="Arial" w:cs="Arial"/>
          <w:sz w:val="22"/>
          <w:szCs w:val="22"/>
          <w:lang w:val="mk-MK"/>
        </w:rPr>
        <w:t>другите</w:t>
      </w:r>
      <w:r>
        <w:rPr>
          <w:rFonts w:ascii="Arial" w:hAnsi="Arial" w:cs="Arial"/>
          <w:sz w:val="22"/>
          <w:szCs w:val="22"/>
          <w:lang w:val="mk-MK"/>
        </w:rPr>
        <w:t xml:space="preserve"> </w:t>
      </w:r>
      <w:r w:rsidRPr="00462285">
        <w:rPr>
          <w:rFonts w:ascii="Arial" w:hAnsi="Arial" w:cs="Arial"/>
          <w:sz w:val="22"/>
          <w:szCs w:val="22"/>
          <w:lang w:val="mk-MK"/>
        </w:rPr>
        <w:t xml:space="preserve">инвеститори, </w:t>
      </w:r>
    </w:p>
    <w:p w:rsidR="007E049B" w:rsidRPr="00C85A29" w:rsidRDefault="007E049B" w:rsidP="00374EC0">
      <w:pPr>
        <w:jc w:val="both"/>
        <w:rPr>
          <w:rFonts w:ascii="Arial" w:hAnsi="Arial" w:cs="Arial"/>
          <w:sz w:val="22"/>
          <w:szCs w:val="22"/>
          <w:lang w:val="mk-MK"/>
        </w:rPr>
      </w:pPr>
      <w:r>
        <w:rPr>
          <w:rFonts w:ascii="Arial" w:hAnsi="Arial" w:cs="Arial"/>
          <w:sz w:val="22"/>
          <w:szCs w:val="22"/>
          <w:lang w:val="mk-MK"/>
        </w:rPr>
        <w:t xml:space="preserve">б) </w:t>
      </w:r>
      <w:r w:rsidRPr="00C85A29">
        <w:rPr>
          <w:rFonts w:ascii="Arial" w:hAnsi="Arial" w:cs="Arial"/>
          <w:sz w:val="22"/>
          <w:szCs w:val="22"/>
          <w:lang w:val="mk-MK"/>
        </w:rPr>
        <w:t>гаранции</w:t>
      </w:r>
      <w:r>
        <w:rPr>
          <w:rFonts w:ascii="Arial" w:hAnsi="Arial" w:cs="Arial"/>
          <w:sz w:val="22"/>
          <w:szCs w:val="22"/>
          <w:lang w:val="mk-MK"/>
        </w:rPr>
        <w:t xml:space="preserve"> </w:t>
      </w:r>
      <w:r w:rsidRPr="00C85A29">
        <w:rPr>
          <w:rFonts w:ascii="Arial" w:hAnsi="Arial" w:cs="Arial"/>
          <w:sz w:val="22"/>
          <w:szCs w:val="22"/>
          <w:lang w:val="mk-MK"/>
        </w:rPr>
        <w:t>за</w:t>
      </w:r>
      <w:r>
        <w:rPr>
          <w:rFonts w:ascii="Arial" w:hAnsi="Arial" w:cs="Arial"/>
          <w:sz w:val="22"/>
          <w:szCs w:val="22"/>
          <w:lang w:val="mk-MK"/>
        </w:rPr>
        <w:t xml:space="preserve"> </w:t>
      </w:r>
      <w:r w:rsidRPr="00C85A29">
        <w:rPr>
          <w:rFonts w:ascii="Arial" w:hAnsi="Arial" w:cs="Arial"/>
          <w:sz w:val="22"/>
          <w:szCs w:val="22"/>
          <w:lang w:val="mk-MK"/>
        </w:rPr>
        <w:t xml:space="preserve">инвеститорите </w:t>
      </w:r>
      <w:r>
        <w:rPr>
          <w:rFonts w:ascii="Arial" w:hAnsi="Arial" w:cs="Arial"/>
          <w:sz w:val="22"/>
          <w:szCs w:val="22"/>
          <w:lang w:val="mk-MK"/>
        </w:rPr>
        <w:t xml:space="preserve">на ризичен капитал или на здружувачките капитални фондови </w:t>
      </w:r>
      <w:r w:rsidRPr="00C85A29">
        <w:rPr>
          <w:rFonts w:ascii="Arial" w:hAnsi="Arial" w:cs="Arial"/>
          <w:sz w:val="22"/>
          <w:szCs w:val="22"/>
          <w:lang w:val="mk-MK"/>
        </w:rPr>
        <w:t>наспроти процентот</w:t>
      </w:r>
      <w:r>
        <w:rPr>
          <w:rFonts w:ascii="Arial" w:hAnsi="Arial" w:cs="Arial"/>
          <w:sz w:val="22"/>
          <w:szCs w:val="22"/>
          <w:lang w:val="mk-MK"/>
        </w:rPr>
        <w:t xml:space="preserve"> </w:t>
      </w:r>
      <w:r w:rsidRPr="00C85A29">
        <w:rPr>
          <w:rFonts w:ascii="Arial" w:hAnsi="Arial" w:cs="Arial"/>
          <w:sz w:val="22"/>
          <w:szCs w:val="22"/>
          <w:lang w:val="mk-MK"/>
        </w:rPr>
        <w:t>на</w:t>
      </w:r>
      <w:r>
        <w:rPr>
          <w:rFonts w:ascii="Arial" w:hAnsi="Arial" w:cs="Arial"/>
          <w:sz w:val="22"/>
          <w:szCs w:val="22"/>
          <w:lang w:val="mk-MK"/>
        </w:rPr>
        <w:t xml:space="preserve"> </w:t>
      </w:r>
      <w:r w:rsidRPr="00C85A29">
        <w:rPr>
          <w:rFonts w:ascii="Arial" w:hAnsi="Arial" w:cs="Arial"/>
          <w:sz w:val="22"/>
          <w:szCs w:val="22"/>
          <w:lang w:val="mk-MK"/>
        </w:rPr>
        <w:t>инвестициските</w:t>
      </w:r>
      <w:r>
        <w:rPr>
          <w:rFonts w:ascii="Arial" w:hAnsi="Arial" w:cs="Arial"/>
          <w:sz w:val="22"/>
          <w:szCs w:val="22"/>
          <w:lang w:val="mk-MK"/>
        </w:rPr>
        <w:t xml:space="preserve"> </w:t>
      </w:r>
      <w:r w:rsidRPr="00C85A29">
        <w:rPr>
          <w:rFonts w:ascii="Arial" w:hAnsi="Arial" w:cs="Arial"/>
          <w:sz w:val="22"/>
          <w:szCs w:val="22"/>
          <w:lang w:val="mk-MK"/>
        </w:rPr>
        <w:t>загуби, или</w:t>
      </w:r>
      <w:r>
        <w:rPr>
          <w:rFonts w:ascii="Arial" w:hAnsi="Arial" w:cs="Arial"/>
          <w:sz w:val="22"/>
          <w:szCs w:val="22"/>
          <w:lang w:val="mk-MK"/>
        </w:rPr>
        <w:t xml:space="preserve"> </w:t>
      </w:r>
      <w:r w:rsidRPr="00C85A29">
        <w:rPr>
          <w:rFonts w:ascii="Arial" w:hAnsi="Arial" w:cs="Arial"/>
          <w:sz w:val="22"/>
          <w:szCs w:val="22"/>
          <w:lang w:val="mk-MK"/>
        </w:rPr>
        <w:t>гаранции</w:t>
      </w:r>
      <w:r>
        <w:rPr>
          <w:rFonts w:ascii="Arial" w:hAnsi="Arial" w:cs="Arial"/>
          <w:sz w:val="22"/>
          <w:szCs w:val="22"/>
          <w:lang w:val="mk-MK"/>
        </w:rPr>
        <w:t xml:space="preserve"> </w:t>
      </w:r>
      <w:r w:rsidRPr="00C85A29">
        <w:rPr>
          <w:rFonts w:ascii="Arial" w:hAnsi="Arial" w:cs="Arial"/>
          <w:sz w:val="22"/>
          <w:szCs w:val="22"/>
          <w:lang w:val="mk-MK"/>
        </w:rPr>
        <w:t>дадени</w:t>
      </w:r>
      <w:r>
        <w:rPr>
          <w:rFonts w:ascii="Arial" w:hAnsi="Arial" w:cs="Arial"/>
          <w:sz w:val="22"/>
          <w:szCs w:val="22"/>
          <w:lang w:val="mk-MK"/>
        </w:rPr>
        <w:t xml:space="preserve"> </w:t>
      </w:r>
      <w:r w:rsidRPr="00C85A29">
        <w:rPr>
          <w:rFonts w:ascii="Arial" w:hAnsi="Arial" w:cs="Arial"/>
          <w:sz w:val="22"/>
          <w:szCs w:val="22"/>
          <w:lang w:val="mk-MK"/>
        </w:rPr>
        <w:t>како заеми</w:t>
      </w:r>
      <w:r>
        <w:rPr>
          <w:rFonts w:ascii="Arial" w:hAnsi="Arial" w:cs="Arial"/>
          <w:sz w:val="22"/>
          <w:szCs w:val="22"/>
          <w:lang w:val="mk-MK"/>
        </w:rPr>
        <w:t xml:space="preserve"> </w:t>
      </w:r>
      <w:r w:rsidRPr="00C85A29">
        <w:rPr>
          <w:rFonts w:ascii="Arial" w:hAnsi="Arial" w:cs="Arial"/>
          <w:sz w:val="22"/>
          <w:szCs w:val="22"/>
          <w:lang w:val="mk-MK"/>
        </w:rPr>
        <w:t>за</w:t>
      </w:r>
      <w:r>
        <w:rPr>
          <w:rFonts w:ascii="Arial" w:hAnsi="Arial" w:cs="Arial"/>
          <w:sz w:val="22"/>
          <w:szCs w:val="22"/>
          <w:lang w:val="mk-MK"/>
        </w:rPr>
        <w:t xml:space="preserve"> </w:t>
      </w:r>
      <w:r w:rsidRPr="00C85A29">
        <w:rPr>
          <w:rFonts w:ascii="Arial" w:hAnsi="Arial" w:cs="Arial"/>
          <w:sz w:val="22"/>
          <w:szCs w:val="22"/>
          <w:lang w:val="mk-MK"/>
        </w:rPr>
        <w:t>инвеститорите / средства</w:t>
      </w:r>
      <w:r>
        <w:rPr>
          <w:rFonts w:ascii="Arial" w:hAnsi="Arial" w:cs="Arial"/>
          <w:sz w:val="22"/>
          <w:szCs w:val="22"/>
          <w:lang w:val="mk-MK"/>
        </w:rPr>
        <w:t xml:space="preserve"> </w:t>
      </w:r>
      <w:r w:rsidRPr="00C85A29">
        <w:rPr>
          <w:rFonts w:ascii="Arial" w:hAnsi="Arial" w:cs="Arial"/>
          <w:sz w:val="22"/>
          <w:szCs w:val="22"/>
          <w:lang w:val="mk-MK"/>
        </w:rPr>
        <w:t>за</w:t>
      </w:r>
      <w:r>
        <w:rPr>
          <w:rFonts w:ascii="Arial" w:hAnsi="Arial" w:cs="Arial"/>
          <w:sz w:val="22"/>
          <w:szCs w:val="22"/>
          <w:lang w:val="mk-MK"/>
        </w:rPr>
        <w:t xml:space="preserve"> </w:t>
      </w:r>
      <w:r w:rsidRPr="00C85A29">
        <w:rPr>
          <w:rFonts w:ascii="Arial" w:hAnsi="Arial" w:cs="Arial"/>
          <w:sz w:val="22"/>
          <w:szCs w:val="22"/>
          <w:lang w:val="mk-MK"/>
        </w:rPr>
        <w:t>инвестирање</w:t>
      </w:r>
      <w:r>
        <w:rPr>
          <w:rFonts w:ascii="Arial" w:hAnsi="Arial" w:cs="Arial"/>
          <w:sz w:val="22"/>
          <w:szCs w:val="22"/>
          <w:lang w:val="mk-MK"/>
        </w:rPr>
        <w:t xml:space="preserve"> </w:t>
      </w:r>
      <w:r w:rsidRPr="00C85A29">
        <w:rPr>
          <w:rFonts w:ascii="Arial" w:hAnsi="Arial" w:cs="Arial"/>
          <w:sz w:val="22"/>
          <w:szCs w:val="22"/>
          <w:lang w:val="mk-MK"/>
        </w:rPr>
        <w:t>во</w:t>
      </w:r>
      <w:r>
        <w:rPr>
          <w:rFonts w:ascii="Arial" w:hAnsi="Arial" w:cs="Arial"/>
          <w:sz w:val="22"/>
          <w:szCs w:val="22"/>
          <w:lang w:val="mk-MK"/>
        </w:rPr>
        <w:t xml:space="preserve"> </w:t>
      </w:r>
      <w:r w:rsidRPr="00C85A29">
        <w:rPr>
          <w:rFonts w:ascii="Arial" w:hAnsi="Arial" w:cs="Arial"/>
          <w:sz w:val="22"/>
          <w:szCs w:val="22"/>
          <w:lang w:val="mk-MK"/>
        </w:rPr>
        <w:t>ризичен</w:t>
      </w:r>
      <w:r>
        <w:rPr>
          <w:rFonts w:ascii="Arial" w:hAnsi="Arial" w:cs="Arial"/>
          <w:sz w:val="22"/>
          <w:szCs w:val="22"/>
          <w:lang w:val="mk-MK"/>
        </w:rPr>
        <w:t xml:space="preserve"> </w:t>
      </w:r>
      <w:r w:rsidRPr="00C85A29">
        <w:rPr>
          <w:rFonts w:ascii="Arial" w:hAnsi="Arial" w:cs="Arial"/>
          <w:sz w:val="22"/>
          <w:szCs w:val="22"/>
          <w:lang w:val="mk-MK"/>
        </w:rPr>
        <w:t>капитал, обезбедувајќи јавно покритие за</w:t>
      </w:r>
      <w:r>
        <w:rPr>
          <w:rFonts w:ascii="Arial" w:hAnsi="Arial" w:cs="Arial"/>
          <w:sz w:val="22"/>
          <w:szCs w:val="22"/>
          <w:lang w:val="mk-MK"/>
        </w:rPr>
        <w:t xml:space="preserve"> </w:t>
      </w:r>
      <w:r w:rsidRPr="00C85A29">
        <w:rPr>
          <w:rFonts w:ascii="Arial" w:hAnsi="Arial" w:cs="Arial"/>
          <w:sz w:val="22"/>
          <w:szCs w:val="22"/>
          <w:lang w:val="mk-MK"/>
        </w:rPr>
        <w:t>потенцијалните</w:t>
      </w:r>
      <w:r>
        <w:rPr>
          <w:rFonts w:ascii="Arial" w:hAnsi="Arial" w:cs="Arial"/>
          <w:sz w:val="22"/>
          <w:szCs w:val="22"/>
          <w:lang w:val="mk-MK"/>
        </w:rPr>
        <w:t xml:space="preserve"> </w:t>
      </w:r>
      <w:r w:rsidRPr="00C85A29">
        <w:rPr>
          <w:rFonts w:ascii="Arial" w:hAnsi="Arial" w:cs="Arial"/>
          <w:sz w:val="22"/>
          <w:szCs w:val="22"/>
          <w:lang w:val="mk-MK"/>
        </w:rPr>
        <w:t>основни</w:t>
      </w:r>
      <w:r>
        <w:rPr>
          <w:rFonts w:ascii="Arial" w:hAnsi="Arial" w:cs="Arial"/>
          <w:sz w:val="22"/>
          <w:szCs w:val="22"/>
          <w:lang w:val="mk-MK"/>
        </w:rPr>
        <w:t xml:space="preserve"> </w:t>
      </w:r>
      <w:r w:rsidRPr="00C85A29">
        <w:rPr>
          <w:rFonts w:ascii="Arial" w:hAnsi="Arial" w:cs="Arial"/>
          <w:sz w:val="22"/>
          <w:szCs w:val="22"/>
          <w:lang w:val="mk-MK"/>
        </w:rPr>
        <w:t>загуби</w:t>
      </w:r>
      <w:r>
        <w:rPr>
          <w:rFonts w:ascii="Arial" w:hAnsi="Arial" w:cs="Arial"/>
          <w:sz w:val="22"/>
          <w:szCs w:val="22"/>
          <w:lang w:val="mk-MK"/>
        </w:rPr>
        <w:t xml:space="preserve"> </w:t>
      </w:r>
      <w:r w:rsidRPr="00C85A29">
        <w:rPr>
          <w:rFonts w:ascii="Arial" w:hAnsi="Arial" w:cs="Arial"/>
          <w:sz w:val="22"/>
          <w:szCs w:val="22"/>
          <w:lang w:val="mk-MK"/>
        </w:rPr>
        <w:t>кое не</w:t>
      </w:r>
      <w:r>
        <w:rPr>
          <w:rFonts w:ascii="Arial" w:hAnsi="Arial" w:cs="Arial"/>
          <w:sz w:val="22"/>
          <w:szCs w:val="22"/>
          <w:lang w:val="mk-MK"/>
        </w:rPr>
        <w:t xml:space="preserve"> </w:t>
      </w:r>
      <w:r w:rsidRPr="00C85A29">
        <w:rPr>
          <w:rFonts w:ascii="Arial" w:hAnsi="Arial" w:cs="Arial"/>
          <w:sz w:val="22"/>
          <w:szCs w:val="22"/>
          <w:lang w:val="mk-MK"/>
        </w:rPr>
        <w:t>надминува 50% на</w:t>
      </w:r>
      <w:r>
        <w:rPr>
          <w:rFonts w:ascii="Arial" w:hAnsi="Arial" w:cs="Arial"/>
          <w:sz w:val="22"/>
          <w:szCs w:val="22"/>
          <w:lang w:val="mk-MK"/>
        </w:rPr>
        <w:t xml:space="preserve"> </w:t>
      </w:r>
      <w:r w:rsidRPr="00C85A29">
        <w:rPr>
          <w:rFonts w:ascii="Arial" w:hAnsi="Arial" w:cs="Arial"/>
          <w:sz w:val="22"/>
          <w:szCs w:val="22"/>
          <w:lang w:val="mk-MK"/>
        </w:rPr>
        <w:t>номиналниот</w:t>
      </w:r>
      <w:r>
        <w:rPr>
          <w:rFonts w:ascii="Arial" w:hAnsi="Arial" w:cs="Arial"/>
          <w:sz w:val="22"/>
          <w:szCs w:val="22"/>
          <w:lang w:val="mk-MK"/>
        </w:rPr>
        <w:t xml:space="preserve"> </w:t>
      </w:r>
      <w:r w:rsidRPr="00C85A29">
        <w:rPr>
          <w:rFonts w:ascii="Arial" w:hAnsi="Arial" w:cs="Arial"/>
          <w:sz w:val="22"/>
          <w:szCs w:val="22"/>
          <w:lang w:val="mk-MK"/>
        </w:rPr>
        <w:t>износ</w:t>
      </w:r>
      <w:r>
        <w:rPr>
          <w:rFonts w:ascii="Arial" w:hAnsi="Arial" w:cs="Arial"/>
          <w:sz w:val="22"/>
          <w:szCs w:val="22"/>
          <w:lang w:val="mk-MK"/>
        </w:rPr>
        <w:t xml:space="preserve"> </w:t>
      </w:r>
      <w:r w:rsidRPr="00C85A29">
        <w:rPr>
          <w:rFonts w:ascii="Arial" w:hAnsi="Arial" w:cs="Arial"/>
          <w:sz w:val="22"/>
          <w:szCs w:val="22"/>
          <w:lang w:val="mk-MK"/>
        </w:rPr>
        <w:t>на</w:t>
      </w:r>
      <w:r>
        <w:rPr>
          <w:rFonts w:ascii="Arial" w:hAnsi="Arial" w:cs="Arial"/>
          <w:sz w:val="22"/>
          <w:szCs w:val="22"/>
          <w:lang w:val="mk-MK"/>
        </w:rPr>
        <w:t xml:space="preserve"> </w:t>
      </w:r>
      <w:r w:rsidRPr="00C85A29">
        <w:rPr>
          <w:rFonts w:ascii="Arial" w:hAnsi="Arial" w:cs="Arial"/>
          <w:sz w:val="22"/>
          <w:szCs w:val="22"/>
          <w:lang w:val="mk-MK"/>
        </w:rPr>
        <w:t xml:space="preserve">загарантираната инвестиција, </w:t>
      </w:r>
    </w:p>
    <w:p w:rsidR="007E049B" w:rsidRPr="00C85A29" w:rsidRDefault="007E049B" w:rsidP="00374EC0">
      <w:pPr>
        <w:jc w:val="both"/>
        <w:rPr>
          <w:rFonts w:ascii="Arial" w:hAnsi="Arial" w:cs="Arial"/>
          <w:sz w:val="22"/>
          <w:szCs w:val="22"/>
          <w:lang w:val="mk-MK"/>
        </w:rPr>
      </w:pPr>
      <w:r>
        <w:rPr>
          <w:rFonts w:ascii="Arial" w:hAnsi="Arial" w:cs="Arial"/>
          <w:sz w:val="22"/>
          <w:szCs w:val="22"/>
          <w:lang w:val="mk-MK"/>
        </w:rPr>
        <w:t xml:space="preserve">в) </w:t>
      </w:r>
      <w:r w:rsidRPr="00C85A29">
        <w:rPr>
          <w:rFonts w:ascii="Arial" w:hAnsi="Arial" w:cs="Arial"/>
          <w:sz w:val="22"/>
          <w:szCs w:val="22"/>
          <w:lang w:val="mk-MK"/>
        </w:rPr>
        <w:t>други</w:t>
      </w:r>
      <w:r>
        <w:rPr>
          <w:rFonts w:ascii="Arial" w:hAnsi="Arial" w:cs="Arial"/>
          <w:sz w:val="22"/>
          <w:szCs w:val="22"/>
          <w:lang w:val="mk-MK"/>
        </w:rPr>
        <w:t xml:space="preserve"> </w:t>
      </w:r>
      <w:r w:rsidRPr="00C85A29">
        <w:rPr>
          <w:rFonts w:ascii="Arial" w:hAnsi="Arial" w:cs="Arial"/>
          <w:sz w:val="22"/>
          <w:szCs w:val="22"/>
          <w:lang w:val="mk-MK"/>
        </w:rPr>
        <w:t>финансиски</w:t>
      </w:r>
      <w:r>
        <w:rPr>
          <w:rFonts w:ascii="Arial" w:hAnsi="Arial" w:cs="Arial"/>
          <w:sz w:val="22"/>
          <w:szCs w:val="22"/>
          <w:lang w:val="mk-MK"/>
        </w:rPr>
        <w:t xml:space="preserve"> </w:t>
      </w:r>
      <w:r w:rsidRPr="00C85A29">
        <w:rPr>
          <w:rFonts w:ascii="Arial" w:hAnsi="Arial" w:cs="Arial"/>
          <w:sz w:val="22"/>
          <w:szCs w:val="22"/>
          <w:lang w:val="mk-MK"/>
        </w:rPr>
        <w:t>инструменти</w:t>
      </w:r>
      <w:r>
        <w:rPr>
          <w:rFonts w:ascii="Arial" w:hAnsi="Arial" w:cs="Arial"/>
          <w:sz w:val="22"/>
          <w:szCs w:val="22"/>
          <w:lang w:val="mk-MK"/>
        </w:rPr>
        <w:t xml:space="preserve"> </w:t>
      </w:r>
      <w:r w:rsidRPr="00C85A29">
        <w:rPr>
          <w:rFonts w:ascii="Arial" w:hAnsi="Arial" w:cs="Arial"/>
          <w:sz w:val="22"/>
          <w:szCs w:val="22"/>
          <w:lang w:val="mk-MK"/>
        </w:rPr>
        <w:t>во</w:t>
      </w:r>
      <w:r>
        <w:rPr>
          <w:rFonts w:ascii="Arial" w:hAnsi="Arial" w:cs="Arial"/>
          <w:sz w:val="22"/>
          <w:szCs w:val="22"/>
          <w:lang w:val="mk-MK"/>
        </w:rPr>
        <w:t xml:space="preserve"> </w:t>
      </w:r>
      <w:r w:rsidRPr="00C85A29">
        <w:rPr>
          <w:rFonts w:ascii="Arial" w:hAnsi="Arial" w:cs="Arial"/>
          <w:sz w:val="22"/>
          <w:szCs w:val="22"/>
          <w:lang w:val="mk-MK"/>
        </w:rPr>
        <w:t>корист</w:t>
      </w:r>
      <w:r>
        <w:rPr>
          <w:rFonts w:ascii="Arial" w:hAnsi="Arial" w:cs="Arial"/>
          <w:sz w:val="22"/>
          <w:szCs w:val="22"/>
          <w:lang w:val="mk-MK"/>
        </w:rPr>
        <w:t xml:space="preserve"> </w:t>
      </w:r>
      <w:r w:rsidRPr="00C85A29">
        <w:rPr>
          <w:rFonts w:ascii="Arial" w:hAnsi="Arial" w:cs="Arial"/>
          <w:sz w:val="22"/>
          <w:szCs w:val="22"/>
          <w:lang w:val="mk-MK"/>
        </w:rPr>
        <w:t>на</w:t>
      </w:r>
      <w:r>
        <w:rPr>
          <w:rFonts w:ascii="Arial" w:hAnsi="Arial" w:cs="Arial"/>
          <w:sz w:val="22"/>
          <w:szCs w:val="22"/>
          <w:lang w:val="mk-MK"/>
        </w:rPr>
        <w:t xml:space="preserve"> </w:t>
      </w:r>
      <w:r w:rsidRPr="00C85A29">
        <w:rPr>
          <w:rFonts w:ascii="Arial" w:hAnsi="Arial" w:cs="Arial"/>
          <w:sz w:val="22"/>
          <w:szCs w:val="22"/>
          <w:lang w:val="mk-MK"/>
        </w:rPr>
        <w:t>инвеститорите на</w:t>
      </w:r>
      <w:r>
        <w:rPr>
          <w:rFonts w:ascii="Arial" w:hAnsi="Arial" w:cs="Arial"/>
          <w:sz w:val="22"/>
          <w:szCs w:val="22"/>
          <w:lang w:val="mk-MK"/>
        </w:rPr>
        <w:t xml:space="preserve"> </w:t>
      </w:r>
      <w:r w:rsidRPr="00C85A29">
        <w:rPr>
          <w:rFonts w:ascii="Arial" w:hAnsi="Arial" w:cs="Arial"/>
          <w:sz w:val="22"/>
          <w:szCs w:val="22"/>
          <w:lang w:val="mk-MK"/>
        </w:rPr>
        <w:t>ризичен</w:t>
      </w:r>
      <w:r>
        <w:rPr>
          <w:rFonts w:ascii="Arial" w:hAnsi="Arial" w:cs="Arial"/>
          <w:sz w:val="22"/>
          <w:szCs w:val="22"/>
          <w:lang w:val="mk-MK"/>
        </w:rPr>
        <w:t xml:space="preserve"> </w:t>
      </w:r>
      <w:r w:rsidRPr="00C85A29">
        <w:rPr>
          <w:rFonts w:ascii="Arial" w:hAnsi="Arial" w:cs="Arial"/>
          <w:sz w:val="22"/>
          <w:szCs w:val="22"/>
          <w:lang w:val="mk-MK"/>
        </w:rPr>
        <w:t>капитал</w:t>
      </w:r>
      <w:r>
        <w:rPr>
          <w:rFonts w:ascii="Arial" w:hAnsi="Arial" w:cs="Arial"/>
          <w:sz w:val="22"/>
          <w:szCs w:val="22"/>
          <w:lang w:val="mk-MK"/>
        </w:rPr>
        <w:t xml:space="preserve"> </w:t>
      </w:r>
      <w:r w:rsidRPr="00C85A29">
        <w:rPr>
          <w:rFonts w:ascii="Arial" w:hAnsi="Arial" w:cs="Arial"/>
          <w:sz w:val="22"/>
          <w:szCs w:val="22"/>
          <w:lang w:val="mk-MK"/>
        </w:rPr>
        <w:t>или</w:t>
      </w:r>
      <w:r>
        <w:rPr>
          <w:rFonts w:ascii="Arial" w:hAnsi="Arial" w:cs="Arial"/>
          <w:sz w:val="22"/>
          <w:szCs w:val="22"/>
          <w:lang w:val="mk-MK"/>
        </w:rPr>
        <w:t xml:space="preserve"> на здружувачките капитални фондови</w:t>
      </w:r>
      <w:r w:rsidRPr="00C85A29">
        <w:rPr>
          <w:rFonts w:ascii="Arial" w:hAnsi="Arial" w:cs="Arial"/>
          <w:sz w:val="22"/>
          <w:szCs w:val="22"/>
          <w:lang w:val="mk-MK"/>
        </w:rPr>
        <w:t xml:space="preserve"> за</w:t>
      </w:r>
      <w:r>
        <w:rPr>
          <w:rFonts w:ascii="Arial" w:hAnsi="Arial" w:cs="Arial"/>
          <w:sz w:val="22"/>
          <w:szCs w:val="22"/>
          <w:lang w:val="mk-MK"/>
        </w:rPr>
        <w:t xml:space="preserve"> </w:t>
      </w:r>
      <w:r w:rsidRPr="00C85A29">
        <w:rPr>
          <w:rFonts w:ascii="Arial" w:hAnsi="Arial" w:cs="Arial"/>
          <w:sz w:val="22"/>
          <w:szCs w:val="22"/>
          <w:lang w:val="mk-MK"/>
        </w:rPr>
        <w:t>да</w:t>
      </w:r>
      <w:r>
        <w:rPr>
          <w:rFonts w:ascii="Arial" w:hAnsi="Arial" w:cs="Arial"/>
          <w:sz w:val="22"/>
          <w:szCs w:val="22"/>
          <w:lang w:val="mk-MK"/>
        </w:rPr>
        <w:t xml:space="preserve"> </w:t>
      </w:r>
      <w:r w:rsidRPr="00C85A29">
        <w:rPr>
          <w:rFonts w:ascii="Arial" w:hAnsi="Arial" w:cs="Arial"/>
          <w:sz w:val="22"/>
          <w:szCs w:val="22"/>
          <w:lang w:val="mk-MK"/>
        </w:rPr>
        <w:t>се</w:t>
      </w:r>
      <w:r>
        <w:rPr>
          <w:rFonts w:ascii="Arial" w:hAnsi="Arial" w:cs="Arial"/>
          <w:sz w:val="22"/>
          <w:szCs w:val="22"/>
          <w:lang w:val="mk-MK"/>
        </w:rPr>
        <w:t xml:space="preserve"> </w:t>
      </w:r>
      <w:r w:rsidRPr="00C85A29">
        <w:rPr>
          <w:rFonts w:ascii="Arial" w:hAnsi="Arial" w:cs="Arial"/>
          <w:sz w:val="22"/>
          <w:szCs w:val="22"/>
          <w:lang w:val="mk-MK"/>
        </w:rPr>
        <w:t>обезбеди</w:t>
      </w:r>
      <w:r>
        <w:rPr>
          <w:rFonts w:ascii="Arial" w:hAnsi="Arial" w:cs="Arial"/>
          <w:sz w:val="22"/>
          <w:szCs w:val="22"/>
          <w:lang w:val="mk-MK"/>
        </w:rPr>
        <w:t xml:space="preserve"> </w:t>
      </w:r>
      <w:r w:rsidRPr="00C85A29">
        <w:rPr>
          <w:rFonts w:ascii="Arial" w:hAnsi="Arial" w:cs="Arial"/>
          <w:sz w:val="22"/>
          <w:szCs w:val="22"/>
          <w:lang w:val="mk-MK"/>
        </w:rPr>
        <w:t>дополнителен</w:t>
      </w:r>
      <w:r>
        <w:rPr>
          <w:rFonts w:ascii="Arial" w:hAnsi="Arial" w:cs="Arial"/>
          <w:sz w:val="22"/>
          <w:szCs w:val="22"/>
          <w:lang w:val="mk-MK"/>
        </w:rPr>
        <w:t xml:space="preserve"> </w:t>
      </w:r>
      <w:r w:rsidRPr="00C85A29">
        <w:rPr>
          <w:rFonts w:ascii="Arial" w:hAnsi="Arial" w:cs="Arial"/>
          <w:sz w:val="22"/>
          <w:szCs w:val="22"/>
          <w:lang w:val="mk-MK"/>
        </w:rPr>
        <w:t>капитал</w:t>
      </w:r>
      <w:r>
        <w:rPr>
          <w:rFonts w:ascii="Arial" w:hAnsi="Arial" w:cs="Arial"/>
          <w:sz w:val="22"/>
          <w:szCs w:val="22"/>
          <w:lang w:val="mk-MK"/>
        </w:rPr>
        <w:t xml:space="preserve"> </w:t>
      </w:r>
      <w:r w:rsidRPr="00C85A29">
        <w:rPr>
          <w:rFonts w:ascii="Arial" w:hAnsi="Arial" w:cs="Arial"/>
          <w:sz w:val="22"/>
          <w:szCs w:val="22"/>
          <w:lang w:val="mk-MK"/>
        </w:rPr>
        <w:t>за</w:t>
      </w:r>
      <w:r>
        <w:rPr>
          <w:rFonts w:ascii="Arial" w:hAnsi="Arial" w:cs="Arial"/>
          <w:sz w:val="22"/>
          <w:szCs w:val="22"/>
          <w:lang w:val="mk-MK"/>
        </w:rPr>
        <w:t xml:space="preserve"> </w:t>
      </w:r>
      <w:r w:rsidRPr="00C85A29">
        <w:rPr>
          <w:rFonts w:ascii="Arial" w:hAnsi="Arial" w:cs="Arial"/>
          <w:sz w:val="22"/>
          <w:szCs w:val="22"/>
          <w:lang w:val="mk-MK"/>
        </w:rPr>
        <w:t xml:space="preserve">инвестиции, </w:t>
      </w:r>
    </w:p>
    <w:p w:rsidR="007E049B" w:rsidRPr="00C85A29" w:rsidRDefault="007E049B" w:rsidP="00374EC0">
      <w:pPr>
        <w:jc w:val="both"/>
        <w:rPr>
          <w:rFonts w:ascii="Arial" w:hAnsi="Arial" w:cs="Arial"/>
          <w:sz w:val="22"/>
          <w:szCs w:val="22"/>
          <w:lang w:val="mk-MK"/>
        </w:rPr>
      </w:pPr>
      <w:r>
        <w:rPr>
          <w:rFonts w:ascii="Arial" w:hAnsi="Arial" w:cs="Arial"/>
          <w:sz w:val="22"/>
          <w:szCs w:val="22"/>
          <w:lang w:val="mk-MK"/>
        </w:rPr>
        <w:t xml:space="preserve">г) </w:t>
      </w:r>
      <w:r w:rsidRPr="00C85A29">
        <w:rPr>
          <w:rFonts w:ascii="Arial" w:hAnsi="Arial" w:cs="Arial"/>
          <w:sz w:val="22"/>
          <w:szCs w:val="22"/>
          <w:lang w:val="mk-MK"/>
        </w:rPr>
        <w:t>фискални</w:t>
      </w:r>
      <w:r>
        <w:rPr>
          <w:rFonts w:ascii="Arial" w:hAnsi="Arial" w:cs="Arial"/>
          <w:sz w:val="22"/>
          <w:szCs w:val="22"/>
          <w:lang w:val="mk-MK"/>
        </w:rPr>
        <w:t xml:space="preserve"> </w:t>
      </w:r>
      <w:r w:rsidRPr="00C85A29">
        <w:rPr>
          <w:rFonts w:ascii="Arial" w:hAnsi="Arial" w:cs="Arial"/>
          <w:sz w:val="22"/>
          <w:szCs w:val="22"/>
          <w:lang w:val="mk-MK"/>
        </w:rPr>
        <w:t>стимулации</w:t>
      </w:r>
      <w:r>
        <w:rPr>
          <w:rFonts w:ascii="Arial" w:hAnsi="Arial" w:cs="Arial"/>
          <w:sz w:val="22"/>
          <w:szCs w:val="22"/>
          <w:lang w:val="mk-MK"/>
        </w:rPr>
        <w:t xml:space="preserve"> </w:t>
      </w:r>
      <w:r w:rsidRPr="00C85A29">
        <w:rPr>
          <w:rFonts w:ascii="Arial" w:hAnsi="Arial" w:cs="Arial"/>
          <w:sz w:val="22"/>
          <w:szCs w:val="22"/>
          <w:lang w:val="mk-MK"/>
        </w:rPr>
        <w:t>за</w:t>
      </w:r>
      <w:r>
        <w:rPr>
          <w:rFonts w:ascii="Arial" w:hAnsi="Arial" w:cs="Arial"/>
          <w:sz w:val="22"/>
          <w:szCs w:val="22"/>
          <w:lang w:val="mk-MK"/>
        </w:rPr>
        <w:t xml:space="preserve"> </w:t>
      </w:r>
      <w:r w:rsidRPr="00C85A29">
        <w:rPr>
          <w:rFonts w:ascii="Arial" w:hAnsi="Arial" w:cs="Arial"/>
          <w:sz w:val="22"/>
          <w:szCs w:val="22"/>
          <w:lang w:val="mk-MK"/>
        </w:rPr>
        <w:t>инвестициски</w:t>
      </w:r>
      <w:r>
        <w:rPr>
          <w:rFonts w:ascii="Arial" w:hAnsi="Arial" w:cs="Arial"/>
          <w:sz w:val="22"/>
          <w:szCs w:val="22"/>
          <w:lang w:val="mk-MK"/>
        </w:rPr>
        <w:t xml:space="preserve"> </w:t>
      </w:r>
      <w:r w:rsidRPr="00C85A29">
        <w:rPr>
          <w:rFonts w:ascii="Arial" w:hAnsi="Arial" w:cs="Arial"/>
          <w:sz w:val="22"/>
          <w:szCs w:val="22"/>
          <w:lang w:val="mk-MK"/>
        </w:rPr>
        <w:t>фондови и / или</w:t>
      </w:r>
      <w:r>
        <w:rPr>
          <w:rFonts w:ascii="Arial" w:hAnsi="Arial" w:cs="Arial"/>
          <w:sz w:val="22"/>
          <w:szCs w:val="22"/>
          <w:lang w:val="mk-MK"/>
        </w:rPr>
        <w:t xml:space="preserve"> </w:t>
      </w:r>
      <w:r w:rsidRPr="00C85A29">
        <w:rPr>
          <w:rFonts w:ascii="Arial" w:hAnsi="Arial" w:cs="Arial"/>
          <w:sz w:val="22"/>
          <w:szCs w:val="22"/>
          <w:lang w:val="mk-MK"/>
        </w:rPr>
        <w:t>нивните</w:t>
      </w:r>
      <w:r>
        <w:rPr>
          <w:rFonts w:ascii="Arial" w:hAnsi="Arial" w:cs="Arial"/>
          <w:sz w:val="22"/>
          <w:szCs w:val="22"/>
          <w:lang w:val="mk-MK"/>
        </w:rPr>
        <w:t xml:space="preserve"> </w:t>
      </w:r>
      <w:r w:rsidRPr="00C85A29">
        <w:rPr>
          <w:rFonts w:ascii="Arial" w:hAnsi="Arial" w:cs="Arial"/>
          <w:sz w:val="22"/>
          <w:szCs w:val="22"/>
          <w:lang w:val="mk-MK"/>
        </w:rPr>
        <w:t>менаџери, или</w:t>
      </w:r>
      <w:r>
        <w:rPr>
          <w:rFonts w:ascii="Arial" w:hAnsi="Arial" w:cs="Arial"/>
          <w:sz w:val="22"/>
          <w:szCs w:val="22"/>
          <w:lang w:val="mk-MK"/>
        </w:rPr>
        <w:t xml:space="preserve"> </w:t>
      </w:r>
      <w:r w:rsidRPr="00C85A29">
        <w:rPr>
          <w:rFonts w:ascii="Arial" w:hAnsi="Arial" w:cs="Arial"/>
          <w:sz w:val="22"/>
          <w:szCs w:val="22"/>
          <w:lang w:val="mk-MK"/>
        </w:rPr>
        <w:t>за</w:t>
      </w:r>
      <w:r>
        <w:rPr>
          <w:rFonts w:ascii="Arial" w:hAnsi="Arial" w:cs="Arial"/>
          <w:sz w:val="22"/>
          <w:szCs w:val="22"/>
          <w:lang w:val="mk-MK"/>
        </w:rPr>
        <w:t xml:space="preserve"> </w:t>
      </w:r>
      <w:r w:rsidRPr="00C85A29">
        <w:rPr>
          <w:rFonts w:ascii="Arial" w:hAnsi="Arial" w:cs="Arial"/>
          <w:sz w:val="22"/>
          <w:szCs w:val="22"/>
          <w:lang w:val="mk-MK"/>
        </w:rPr>
        <w:t>инвеститорите</w:t>
      </w:r>
      <w:r>
        <w:rPr>
          <w:rFonts w:ascii="Arial" w:hAnsi="Arial" w:cs="Arial"/>
          <w:sz w:val="22"/>
          <w:szCs w:val="22"/>
          <w:lang w:val="mk-MK"/>
        </w:rPr>
        <w:t xml:space="preserve"> </w:t>
      </w:r>
      <w:r w:rsidRPr="00C85A29">
        <w:rPr>
          <w:rFonts w:ascii="Arial" w:hAnsi="Arial" w:cs="Arial"/>
          <w:sz w:val="22"/>
          <w:szCs w:val="22"/>
          <w:lang w:val="mk-MK"/>
        </w:rPr>
        <w:t>со цел преземање</w:t>
      </w:r>
      <w:r>
        <w:rPr>
          <w:rFonts w:ascii="Arial" w:hAnsi="Arial" w:cs="Arial"/>
          <w:sz w:val="22"/>
          <w:szCs w:val="22"/>
          <w:lang w:val="mk-MK"/>
        </w:rPr>
        <w:t xml:space="preserve"> </w:t>
      </w:r>
      <w:r w:rsidRPr="00C85A29">
        <w:rPr>
          <w:rFonts w:ascii="Arial" w:hAnsi="Arial" w:cs="Arial"/>
          <w:sz w:val="22"/>
          <w:szCs w:val="22"/>
          <w:lang w:val="mk-MK"/>
        </w:rPr>
        <w:t xml:space="preserve">инвестиции во облик на ризичен капитал. </w:t>
      </w:r>
    </w:p>
    <w:p w:rsidR="007D025B" w:rsidRPr="00CC65F1" w:rsidRDefault="007D025B" w:rsidP="00374EC0">
      <w:pPr>
        <w:jc w:val="both"/>
        <w:rPr>
          <w:rFonts w:ascii="Arial" w:hAnsi="Arial" w:cs="Arial"/>
          <w:sz w:val="22"/>
          <w:szCs w:val="22"/>
          <w:lang w:val="mk-MK"/>
        </w:rPr>
      </w:pPr>
    </w:p>
    <w:p w:rsidR="007D025B" w:rsidRDefault="007D025B" w:rsidP="00374EC0">
      <w:pPr>
        <w:jc w:val="center"/>
        <w:rPr>
          <w:rFonts w:ascii="Arial" w:hAnsi="Arial" w:cs="Arial"/>
          <w:sz w:val="22"/>
          <w:szCs w:val="22"/>
          <w:lang w:val="mk-MK"/>
        </w:rPr>
      </w:pPr>
      <w:r w:rsidRPr="00CA7C21">
        <w:rPr>
          <w:rFonts w:ascii="Arial" w:hAnsi="Arial" w:cs="Arial"/>
          <w:sz w:val="22"/>
          <w:szCs w:val="22"/>
          <w:lang w:val="mk-MK"/>
        </w:rPr>
        <w:t>Член</w:t>
      </w:r>
      <w:r w:rsidRPr="00CC65F1">
        <w:rPr>
          <w:rFonts w:ascii="Arial" w:hAnsi="Arial" w:cs="Arial"/>
          <w:sz w:val="22"/>
          <w:szCs w:val="22"/>
          <w:lang w:val="mk-MK"/>
        </w:rPr>
        <w:t xml:space="preserve"> </w:t>
      </w:r>
      <w:r w:rsidR="00F35770">
        <w:rPr>
          <w:rFonts w:ascii="Arial" w:hAnsi="Arial" w:cs="Arial"/>
          <w:sz w:val="22"/>
          <w:szCs w:val="22"/>
          <w:lang w:val="mk-MK"/>
        </w:rPr>
        <w:t>4</w:t>
      </w:r>
      <w:r w:rsidR="00AC7EA6">
        <w:rPr>
          <w:rFonts w:ascii="Arial" w:hAnsi="Arial" w:cs="Arial"/>
          <w:sz w:val="22"/>
          <w:szCs w:val="22"/>
          <w:lang w:val="mk-MK"/>
        </w:rPr>
        <w:t>2</w:t>
      </w:r>
    </w:p>
    <w:p w:rsidR="00977316" w:rsidRPr="00462285" w:rsidRDefault="00977316" w:rsidP="00374EC0">
      <w:pPr>
        <w:jc w:val="center"/>
        <w:rPr>
          <w:rFonts w:ascii="Arial" w:hAnsi="Arial" w:cs="Arial"/>
          <w:sz w:val="22"/>
          <w:szCs w:val="22"/>
          <w:lang w:val="mk-MK"/>
        </w:rPr>
      </w:pPr>
    </w:p>
    <w:p w:rsidR="007D025B" w:rsidRDefault="00977316" w:rsidP="00374EC0">
      <w:pPr>
        <w:jc w:val="center"/>
        <w:rPr>
          <w:rFonts w:ascii="Arial" w:hAnsi="Arial" w:cs="Arial"/>
          <w:b/>
          <w:i/>
          <w:sz w:val="22"/>
          <w:szCs w:val="22"/>
          <w:lang w:val="mk-MK"/>
        </w:rPr>
      </w:pPr>
      <w:r>
        <w:rPr>
          <w:rFonts w:ascii="Arial" w:hAnsi="Arial" w:cs="Arial"/>
          <w:b/>
          <w:i/>
          <w:sz w:val="22"/>
          <w:szCs w:val="22"/>
          <w:lang w:val="mk-MK"/>
        </w:rPr>
        <w:t>Услови за доделување на помош во облик на ризичен капитал</w:t>
      </w:r>
    </w:p>
    <w:p w:rsidR="00977316" w:rsidRDefault="00977316" w:rsidP="00374EC0">
      <w:pPr>
        <w:jc w:val="center"/>
        <w:rPr>
          <w:rFonts w:ascii="Arial" w:hAnsi="Arial" w:cs="Arial"/>
          <w:b/>
          <w:i/>
          <w:sz w:val="22"/>
          <w:szCs w:val="22"/>
          <w:lang w:val="mk-MK"/>
        </w:rPr>
      </w:pPr>
    </w:p>
    <w:p w:rsidR="00977316" w:rsidRDefault="00977316" w:rsidP="00655732">
      <w:pPr>
        <w:pStyle w:val="ListParagraph"/>
        <w:numPr>
          <w:ilvl w:val="0"/>
          <w:numId w:val="21"/>
        </w:numPr>
        <w:ind w:left="0" w:firstLine="0"/>
        <w:jc w:val="both"/>
        <w:rPr>
          <w:rFonts w:ascii="Arial" w:hAnsi="Arial" w:cs="Arial"/>
          <w:sz w:val="22"/>
          <w:szCs w:val="22"/>
          <w:lang w:val="mk-MK"/>
        </w:rPr>
      </w:pPr>
      <w:r w:rsidRPr="00977316">
        <w:rPr>
          <w:rFonts w:ascii="Arial" w:hAnsi="Arial" w:cs="Arial"/>
          <w:sz w:val="22"/>
          <w:szCs w:val="22"/>
          <w:lang w:val="mk-MK"/>
        </w:rPr>
        <w:t>Доделувањето на помошта во облик на ризичен капитал е дозволено доколку се исполнети следните услови:</w:t>
      </w:r>
    </w:p>
    <w:p w:rsidR="00977316" w:rsidRDefault="00977316" w:rsidP="00655732">
      <w:pPr>
        <w:pStyle w:val="ListParagraph"/>
        <w:numPr>
          <w:ilvl w:val="0"/>
          <w:numId w:val="22"/>
        </w:numPr>
        <w:ind w:left="0" w:firstLine="0"/>
        <w:jc w:val="both"/>
        <w:rPr>
          <w:rFonts w:ascii="Arial" w:hAnsi="Arial" w:cs="Arial"/>
          <w:sz w:val="22"/>
          <w:szCs w:val="22"/>
          <w:lang w:val="mk-MK"/>
        </w:rPr>
      </w:pPr>
      <w:r>
        <w:rPr>
          <w:rFonts w:ascii="Arial" w:hAnsi="Arial" w:cs="Arial"/>
          <w:sz w:val="22"/>
          <w:szCs w:val="22"/>
          <w:lang w:val="mk-MK"/>
        </w:rPr>
        <w:t>Помошта треба да биде мотивирана од зголемување на профитот на претпријатијата, односно да има потенцијал за значителен профит и постојана поддршка на претпријатијата за таа цел.</w:t>
      </w:r>
    </w:p>
    <w:p w:rsidR="00B13BE1" w:rsidRPr="00B13BE1" w:rsidRDefault="005F0B58" w:rsidP="00655732">
      <w:pPr>
        <w:pStyle w:val="ListParagraph"/>
        <w:numPr>
          <w:ilvl w:val="0"/>
          <w:numId w:val="22"/>
        </w:numPr>
        <w:ind w:left="0" w:firstLine="0"/>
        <w:jc w:val="both"/>
        <w:rPr>
          <w:rFonts w:ascii="Arial" w:hAnsi="Arial" w:cs="Arial"/>
          <w:sz w:val="22"/>
          <w:szCs w:val="22"/>
          <w:lang w:val="mk-MK"/>
        </w:rPr>
      </w:pPr>
      <w:r>
        <w:rPr>
          <w:rFonts w:ascii="Arial" w:hAnsi="Arial" w:cs="Arial"/>
          <w:sz w:val="22"/>
          <w:szCs w:val="22"/>
          <w:lang w:val="mk-MK"/>
        </w:rPr>
        <w:lastRenderedPageBreak/>
        <w:t>Инвестицискиот фонд</w:t>
      </w:r>
      <w:r w:rsidRPr="00B13BE1">
        <w:rPr>
          <w:rFonts w:ascii="Arial" w:hAnsi="Arial" w:cs="Arial"/>
          <w:sz w:val="22"/>
          <w:szCs w:val="22"/>
          <w:lang w:val="mk-MK"/>
        </w:rPr>
        <w:t xml:space="preserve"> </w:t>
      </w:r>
      <w:r w:rsidR="00B13BE1" w:rsidRPr="00B13BE1">
        <w:rPr>
          <w:rFonts w:ascii="Arial" w:hAnsi="Arial" w:cs="Arial"/>
          <w:sz w:val="22"/>
          <w:szCs w:val="22"/>
          <w:lang w:val="mk-MK"/>
        </w:rPr>
        <w:t xml:space="preserve">во облик на ризичен капитал да не надминува 1,5 милиони ЕУР во денарска противвредност по целно мало и средно претпријатие во секој период од </w:t>
      </w:r>
      <w:r w:rsidR="00FC6E44">
        <w:rPr>
          <w:rFonts w:ascii="Arial" w:hAnsi="Arial" w:cs="Arial"/>
          <w:sz w:val="22"/>
          <w:szCs w:val="22"/>
          <w:lang w:val="mk-MK"/>
        </w:rPr>
        <w:t>12</w:t>
      </w:r>
      <w:r w:rsidR="00B13BE1" w:rsidRPr="00B13BE1">
        <w:rPr>
          <w:rFonts w:ascii="Arial" w:hAnsi="Arial" w:cs="Arial"/>
          <w:sz w:val="22"/>
          <w:szCs w:val="22"/>
          <w:lang w:val="mk-MK"/>
        </w:rPr>
        <w:t xml:space="preserve"> месеци. </w:t>
      </w:r>
    </w:p>
    <w:p w:rsidR="00B13BE1" w:rsidRDefault="0024060F" w:rsidP="00655732">
      <w:pPr>
        <w:pStyle w:val="ListParagraph"/>
        <w:numPr>
          <w:ilvl w:val="0"/>
          <w:numId w:val="22"/>
        </w:numPr>
        <w:ind w:left="0" w:firstLine="0"/>
        <w:jc w:val="both"/>
        <w:rPr>
          <w:rFonts w:ascii="Arial" w:hAnsi="Arial" w:cs="Arial"/>
          <w:sz w:val="22"/>
          <w:szCs w:val="22"/>
          <w:lang w:val="mk-MK"/>
        </w:rPr>
      </w:pPr>
      <w:r>
        <w:rPr>
          <w:rFonts w:ascii="Arial" w:hAnsi="Arial" w:cs="Arial"/>
          <w:sz w:val="22"/>
          <w:szCs w:val="22"/>
          <w:lang w:val="mk-MK"/>
        </w:rPr>
        <w:t xml:space="preserve">За малите и средни претпријатија помошта во форма на ризичен капитал ќе биде ограничена на обезбедување на претпочетен капитал, почетен капитал и/или растечки капитал. </w:t>
      </w:r>
    </w:p>
    <w:p w:rsidR="007E049B" w:rsidRPr="007E049B" w:rsidRDefault="005F0B58" w:rsidP="00655732">
      <w:pPr>
        <w:pStyle w:val="ListParagraph"/>
        <w:numPr>
          <w:ilvl w:val="0"/>
          <w:numId w:val="22"/>
        </w:numPr>
        <w:ind w:left="0" w:firstLine="0"/>
        <w:jc w:val="both"/>
        <w:rPr>
          <w:rFonts w:ascii="Arial" w:hAnsi="Arial" w:cs="Arial"/>
          <w:sz w:val="22"/>
          <w:szCs w:val="22"/>
          <w:lang w:val="mk-MK"/>
        </w:rPr>
      </w:pPr>
      <w:r>
        <w:rPr>
          <w:rFonts w:ascii="Arial" w:hAnsi="Arial" w:cs="Arial"/>
          <w:sz w:val="22"/>
          <w:szCs w:val="22"/>
          <w:lang w:val="mk-MK"/>
        </w:rPr>
        <w:t>Инвестицискиот фонд</w:t>
      </w:r>
      <w:r w:rsidRPr="00B13BE1">
        <w:rPr>
          <w:rFonts w:ascii="Arial" w:hAnsi="Arial" w:cs="Arial"/>
          <w:sz w:val="22"/>
          <w:szCs w:val="22"/>
          <w:lang w:val="mk-MK"/>
        </w:rPr>
        <w:t xml:space="preserve"> </w:t>
      </w:r>
      <w:r w:rsidR="007E049B" w:rsidRPr="007E049B">
        <w:rPr>
          <w:rFonts w:ascii="Arial" w:hAnsi="Arial" w:cs="Arial"/>
          <w:sz w:val="22"/>
          <w:szCs w:val="22"/>
          <w:lang w:val="mk-MK"/>
        </w:rPr>
        <w:t xml:space="preserve">во облик на ризичен капитал мора да обезбеди најмалку 70% од вкупниот буџет во форма на капитал/ влог / уддел и квази-вложувачки инвестициски инструменти во целните мали и средни претпријатија. </w:t>
      </w:r>
    </w:p>
    <w:p w:rsidR="0024060F" w:rsidRDefault="007E049B" w:rsidP="00655732">
      <w:pPr>
        <w:pStyle w:val="ListParagraph"/>
        <w:numPr>
          <w:ilvl w:val="0"/>
          <w:numId w:val="22"/>
        </w:numPr>
        <w:ind w:left="0" w:firstLine="0"/>
        <w:jc w:val="both"/>
        <w:rPr>
          <w:rFonts w:ascii="Arial" w:hAnsi="Arial" w:cs="Arial"/>
          <w:sz w:val="22"/>
          <w:szCs w:val="22"/>
          <w:lang w:val="mk-MK"/>
        </w:rPr>
      </w:pPr>
      <w:r w:rsidRPr="00CC65F1">
        <w:rPr>
          <w:rFonts w:ascii="Arial" w:hAnsi="Arial" w:cs="Arial"/>
          <w:sz w:val="22"/>
          <w:szCs w:val="22"/>
          <w:lang w:val="mk-MK"/>
        </w:rPr>
        <w:t xml:space="preserve">Најмалку </w:t>
      </w:r>
      <w:r w:rsidR="008536FB">
        <w:rPr>
          <w:rFonts w:ascii="Arial" w:hAnsi="Arial" w:cs="Arial"/>
          <w:sz w:val="22"/>
          <w:szCs w:val="22"/>
          <w:lang w:val="mk-MK"/>
        </w:rPr>
        <w:t>5</w:t>
      </w:r>
      <w:r w:rsidRPr="00CC65F1">
        <w:rPr>
          <w:rFonts w:ascii="Arial" w:hAnsi="Arial" w:cs="Arial"/>
          <w:sz w:val="22"/>
          <w:szCs w:val="22"/>
          <w:lang w:val="mk-MK"/>
        </w:rPr>
        <w:t>0% од</w:t>
      </w:r>
      <w:r>
        <w:rPr>
          <w:rFonts w:ascii="Arial" w:hAnsi="Arial" w:cs="Arial"/>
          <w:sz w:val="22"/>
          <w:szCs w:val="22"/>
          <w:lang w:val="mk-MK"/>
        </w:rPr>
        <w:t xml:space="preserve"> </w:t>
      </w:r>
      <w:r w:rsidRPr="00CC65F1">
        <w:rPr>
          <w:rFonts w:ascii="Arial" w:hAnsi="Arial" w:cs="Arial"/>
          <w:sz w:val="22"/>
          <w:szCs w:val="22"/>
          <w:lang w:val="mk-MK"/>
        </w:rPr>
        <w:t>финансирањето</w:t>
      </w:r>
      <w:r>
        <w:rPr>
          <w:rFonts w:ascii="Arial" w:hAnsi="Arial" w:cs="Arial"/>
          <w:sz w:val="22"/>
          <w:szCs w:val="22"/>
          <w:lang w:val="mk-MK"/>
        </w:rPr>
        <w:t xml:space="preserve"> </w:t>
      </w:r>
      <w:r w:rsidRPr="00CC65F1">
        <w:rPr>
          <w:rFonts w:ascii="Arial" w:hAnsi="Arial" w:cs="Arial"/>
          <w:sz w:val="22"/>
          <w:szCs w:val="22"/>
          <w:lang w:val="mk-MK"/>
        </w:rPr>
        <w:t>на</w:t>
      </w:r>
      <w:r>
        <w:rPr>
          <w:rFonts w:ascii="Arial" w:hAnsi="Arial" w:cs="Arial"/>
          <w:sz w:val="22"/>
          <w:szCs w:val="22"/>
          <w:lang w:val="mk-MK"/>
        </w:rPr>
        <w:t xml:space="preserve"> </w:t>
      </w:r>
      <w:r w:rsidRPr="00CC65F1">
        <w:rPr>
          <w:rFonts w:ascii="Arial" w:hAnsi="Arial" w:cs="Arial"/>
          <w:sz w:val="22"/>
          <w:szCs w:val="22"/>
          <w:lang w:val="mk-MK"/>
        </w:rPr>
        <w:t>инвестициите</w:t>
      </w:r>
      <w:r>
        <w:rPr>
          <w:rFonts w:ascii="Arial" w:hAnsi="Arial" w:cs="Arial"/>
          <w:sz w:val="22"/>
          <w:szCs w:val="22"/>
          <w:lang w:val="mk-MK"/>
        </w:rPr>
        <w:t xml:space="preserve"> </w:t>
      </w:r>
      <w:r w:rsidRPr="00CC65F1">
        <w:rPr>
          <w:rFonts w:ascii="Arial" w:hAnsi="Arial" w:cs="Arial"/>
          <w:sz w:val="22"/>
          <w:szCs w:val="22"/>
          <w:lang w:val="mk-MK"/>
        </w:rPr>
        <w:t>направени</w:t>
      </w:r>
      <w:r>
        <w:rPr>
          <w:rFonts w:ascii="Arial" w:hAnsi="Arial" w:cs="Arial"/>
          <w:sz w:val="22"/>
          <w:szCs w:val="22"/>
          <w:lang w:val="mk-MK"/>
        </w:rPr>
        <w:t xml:space="preserve"> </w:t>
      </w:r>
      <w:r w:rsidRPr="00CC65F1">
        <w:rPr>
          <w:rFonts w:ascii="Arial" w:hAnsi="Arial" w:cs="Arial"/>
          <w:sz w:val="22"/>
          <w:szCs w:val="22"/>
          <w:lang w:val="mk-MK"/>
        </w:rPr>
        <w:t>во</w:t>
      </w:r>
      <w:r>
        <w:rPr>
          <w:rFonts w:ascii="Arial" w:hAnsi="Arial" w:cs="Arial"/>
          <w:sz w:val="22"/>
          <w:szCs w:val="22"/>
          <w:lang w:val="mk-MK"/>
        </w:rPr>
        <w:t xml:space="preserve"> </w:t>
      </w:r>
      <w:r w:rsidRPr="00CC65F1">
        <w:rPr>
          <w:rFonts w:ascii="Arial" w:hAnsi="Arial" w:cs="Arial"/>
          <w:sz w:val="22"/>
          <w:szCs w:val="22"/>
          <w:lang w:val="mk-MK"/>
        </w:rPr>
        <w:t>рамките</w:t>
      </w:r>
      <w:r>
        <w:rPr>
          <w:rFonts w:ascii="Arial" w:hAnsi="Arial" w:cs="Arial"/>
          <w:sz w:val="22"/>
          <w:szCs w:val="22"/>
          <w:lang w:val="mk-MK"/>
        </w:rPr>
        <w:t xml:space="preserve"> </w:t>
      </w:r>
      <w:r w:rsidRPr="00CC65F1">
        <w:rPr>
          <w:rFonts w:ascii="Arial" w:hAnsi="Arial" w:cs="Arial"/>
          <w:sz w:val="22"/>
          <w:szCs w:val="22"/>
          <w:lang w:val="mk-MK"/>
        </w:rPr>
        <w:t>на</w:t>
      </w:r>
      <w:r>
        <w:rPr>
          <w:rFonts w:ascii="Arial" w:hAnsi="Arial" w:cs="Arial"/>
          <w:sz w:val="22"/>
          <w:szCs w:val="22"/>
          <w:lang w:val="mk-MK"/>
        </w:rPr>
        <w:t xml:space="preserve"> </w:t>
      </w:r>
      <w:r w:rsidRPr="00CC65F1">
        <w:rPr>
          <w:rFonts w:ascii="Arial" w:hAnsi="Arial" w:cs="Arial"/>
          <w:sz w:val="22"/>
          <w:szCs w:val="22"/>
          <w:lang w:val="mk-MK"/>
        </w:rPr>
        <w:t>мерките</w:t>
      </w:r>
      <w:r>
        <w:rPr>
          <w:rFonts w:ascii="Arial" w:hAnsi="Arial" w:cs="Arial"/>
          <w:sz w:val="22"/>
          <w:szCs w:val="22"/>
          <w:lang w:val="mk-MK"/>
        </w:rPr>
        <w:t xml:space="preserve"> </w:t>
      </w:r>
      <w:r w:rsidRPr="00CC65F1">
        <w:rPr>
          <w:rFonts w:ascii="Arial" w:hAnsi="Arial" w:cs="Arial"/>
          <w:sz w:val="22"/>
          <w:szCs w:val="22"/>
          <w:lang w:val="mk-MK"/>
        </w:rPr>
        <w:t>за</w:t>
      </w:r>
      <w:r>
        <w:rPr>
          <w:rFonts w:ascii="Arial" w:hAnsi="Arial" w:cs="Arial"/>
          <w:sz w:val="22"/>
          <w:szCs w:val="22"/>
          <w:lang w:val="mk-MK"/>
        </w:rPr>
        <w:t xml:space="preserve"> </w:t>
      </w:r>
      <w:r w:rsidRPr="00CC65F1">
        <w:rPr>
          <w:rFonts w:ascii="Arial" w:hAnsi="Arial" w:cs="Arial"/>
          <w:sz w:val="22"/>
          <w:szCs w:val="22"/>
          <w:lang w:val="mk-MK"/>
        </w:rPr>
        <w:t>помош</w:t>
      </w:r>
      <w:r>
        <w:rPr>
          <w:rFonts w:ascii="Arial" w:hAnsi="Arial" w:cs="Arial"/>
          <w:sz w:val="22"/>
          <w:szCs w:val="22"/>
          <w:lang w:val="mk-MK"/>
        </w:rPr>
        <w:t xml:space="preserve"> </w:t>
      </w:r>
      <w:r w:rsidRPr="00C85A29">
        <w:rPr>
          <w:rFonts w:ascii="Arial" w:hAnsi="Arial" w:cs="Arial"/>
          <w:sz w:val="22"/>
          <w:szCs w:val="22"/>
          <w:lang w:val="mk-MK"/>
        </w:rPr>
        <w:t>во облик на</w:t>
      </w:r>
      <w:r>
        <w:rPr>
          <w:rFonts w:ascii="Arial" w:hAnsi="Arial" w:cs="Arial"/>
          <w:sz w:val="22"/>
          <w:szCs w:val="22"/>
          <w:lang w:val="mk-MK"/>
        </w:rPr>
        <w:t xml:space="preserve"> </w:t>
      </w:r>
      <w:r w:rsidRPr="00CC65F1">
        <w:rPr>
          <w:rFonts w:ascii="Arial" w:hAnsi="Arial" w:cs="Arial"/>
          <w:sz w:val="22"/>
          <w:szCs w:val="22"/>
          <w:lang w:val="mk-MK"/>
        </w:rPr>
        <w:t>ризичен</w:t>
      </w:r>
      <w:r>
        <w:rPr>
          <w:rFonts w:ascii="Arial" w:hAnsi="Arial" w:cs="Arial"/>
          <w:sz w:val="22"/>
          <w:szCs w:val="22"/>
          <w:lang w:val="mk-MK"/>
        </w:rPr>
        <w:t xml:space="preserve"> </w:t>
      </w:r>
      <w:r w:rsidRPr="00CC65F1">
        <w:rPr>
          <w:rFonts w:ascii="Arial" w:hAnsi="Arial" w:cs="Arial"/>
          <w:sz w:val="22"/>
          <w:szCs w:val="22"/>
          <w:lang w:val="mk-MK"/>
        </w:rPr>
        <w:t>капитал</w:t>
      </w:r>
      <w:r>
        <w:rPr>
          <w:rFonts w:ascii="Arial" w:hAnsi="Arial" w:cs="Arial"/>
          <w:sz w:val="22"/>
          <w:szCs w:val="22"/>
          <w:lang w:val="mk-MK"/>
        </w:rPr>
        <w:t xml:space="preserve"> </w:t>
      </w:r>
      <w:r w:rsidRPr="00CC65F1">
        <w:rPr>
          <w:rFonts w:ascii="Arial" w:hAnsi="Arial" w:cs="Arial"/>
          <w:sz w:val="22"/>
          <w:szCs w:val="22"/>
          <w:lang w:val="mk-MK"/>
        </w:rPr>
        <w:t>мора</w:t>
      </w:r>
      <w:r>
        <w:rPr>
          <w:rFonts w:ascii="Arial" w:hAnsi="Arial" w:cs="Arial"/>
          <w:sz w:val="22"/>
          <w:szCs w:val="22"/>
          <w:lang w:val="mk-MK"/>
        </w:rPr>
        <w:t xml:space="preserve"> </w:t>
      </w:r>
      <w:r w:rsidRPr="00CC65F1">
        <w:rPr>
          <w:rFonts w:ascii="Arial" w:hAnsi="Arial" w:cs="Arial"/>
          <w:sz w:val="22"/>
          <w:szCs w:val="22"/>
          <w:lang w:val="mk-MK"/>
        </w:rPr>
        <w:t>да</w:t>
      </w:r>
      <w:r>
        <w:rPr>
          <w:rFonts w:ascii="Arial" w:hAnsi="Arial" w:cs="Arial"/>
          <w:sz w:val="22"/>
          <w:szCs w:val="22"/>
          <w:lang w:val="mk-MK"/>
        </w:rPr>
        <w:t xml:space="preserve"> </w:t>
      </w:r>
      <w:r w:rsidRPr="00CC65F1">
        <w:rPr>
          <w:rFonts w:ascii="Arial" w:hAnsi="Arial" w:cs="Arial"/>
          <w:sz w:val="22"/>
          <w:szCs w:val="22"/>
          <w:lang w:val="mk-MK"/>
        </w:rPr>
        <w:t>бидат</w:t>
      </w:r>
      <w:r>
        <w:rPr>
          <w:rFonts w:ascii="Arial" w:hAnsi="Arial" w:cs="Arial"/>
          <w:sz w:val="22"/>
          <w:szCs w:val="22"/>
          <w:lang w:val="mk-MK"/>
        </w:rPr>
        <w:t xml:space="preserve"> </w:t>
      </w:r>
      <w:r w:rsidRPr="00CC65F1">
        <w:rPr>
          <w:rFonts w:ascii="Arial" w:hAnsi="Arial" w:cs="Arial"/>
          <w:sz w:val="22"/>
          <w:szCs w:val="22"/>
          <w:lang w:val="mk-MK"/>
        </w:rPr>
        <w:t>обезбедени</w:t>
      </w:r>
      <w:r>
        <w:rPr>
          <w:rFonts w:ascii="Arial" w:hAnsi="Arial" w:cs="Arial"/>
          <w:sz w:val="22"/>
          <w:szCs w:val="22"/>
          <w:lang w:val="mk-MK"/>
        </w:rPr>
        <w:t xml:space="preserve"> </w:t>
      </w:r>
      <w:r w:rsidRPr="00CC65F1">
        <w:rPr>
          <w:rFonts w:ascii="Arial" w:hAnsi="Arial" w:cs="Arial"/>
          <w:sz w:val="22"/>
          <w:szCs w:val="22"/>
          <w:lang w:val="mk-MK"/>
        </w:rPr>
        <w:t>од</w:t>
      </w:r>
      <w:r>
        <w:rPr>
          <w:rFonts w:ascii="Arial" w:hAnsi="Arial" w:cs="Arial"/>
          <w:sz w:val="22"/>
          <w:szCs w:val="22"/>
          <w:lang w:val="mk-MK"/>
        </w:rPr>
        <w:t xml:space="preserve"> </w:t>
      </w:r>
      <w:r w:rsidRPr="00CC65F1">
        <w:rPr>
          <w:rFonts w:ascii="Arial" w:hAnsi="Arial" w:cs="Arial"/>
          <w:sz w:val="22"/>
          <w:szCs w:val="22"/>
          <w:lang w:val="mk-MK"/>
        </w:rPr>
        <w:t>страна</w:t>
      </w:r>
      <w:r>
        <w:rPr>
          <w:rFonts w:ascii="Arial" w:hAnsi="Arial" w:cs="Arial"/>
          <w:sz w:val="22"/>
          <w:szCs w:val="22"/>
          <w:lang w:val="mk-MK"/>
        </w:rPr>
        <w:t xml:space="preserve"> </w:t>
      </w:r>
      <w:r w:rsidRPr="00CC65F1">
        <w:rPr>
          <w:rFonts w:ascii="Arial" w:hAnsi="Arial" w:cs="Arial"/>
          <w:sz w:val="22"/>
          <w:szCs w:val="22"/>
          <w:lang w:val="mk-MK"/>
        </w:rPr>
        <w:t>на</w:t>
      </w:r>
      <w:r>
        <w:rPr>
          <w:rFonts w:ascii="Arial" w:hAnsi="Arial" w:cs="Arial"/>
          <w:sz w:val="22"/>
          <w:szCs w:val="22"/>
          <w:lang w:val="mk-MK"/>
        </w:rPr>
        <w:t xml:space="preserve"> </w:t>
      </w:r>
      <w:r w:rsidRPr="00CC65F1">
        <w:rPr>
          <w:rFonts w:ascii="Arial" w:hAnsi="Arial" w:cs="Arial"/>
          <w:sz w:val="22"/>
          <w:szCs w:val="22"/>
          <w:lang w:val="mk-MK"/>
        </w:rPr>
        <w:t>приватни</w:t>
      </w:r>
      <w:r>
        <w:rPr>
          <w:rFonts w:ascii="Arial" w:hAnsi="Arial" w:cs="Arial"/>
          <w:sz w:val="22"/>
          <w:szCs w:val="22"/>
          <w:lang w:val="mk-MK"/>
        </w:rPr>
        <w:t xml:space="preserve"> </w:t>
      </w:r>
      <w:r w:rsidRPr="00CC65F1">
        <w:rPr>
          <w:rFonts w:ascii="Arial" w:hAnsi="Arial" w:cs="Arial"/>
          <w:sz w:val="22"/>
          <w:szCs w:val="22"/>
          <w:lang w:val="mk-MK"/>
        </w:rPr>
        <w:t xml:space="preserve">инвеститори. </w:t>
      </w:r>
      <w:r w:rsidR="008536FB" w:rsidRPr="00CC65F1">
        <w:rPr>
          <w:rFonts w:ascii="Arial" w:hAnsi="Arial" w:cs="Arial"/>
          <w:sz w:val="22"/>
          <w:szCs w:val="22"/>
          <w:lang w:val="mk-MK"/>
        </w:rPr>
        <w:t xml:space="preserve">Најмалку </w:t>
      </w:r>
      <w:r w:rsidR="008536FB">
        <w:rPr>
          <w:rFonts w:ascii="Arial" w:hAnsi="Arial" w:cs="Arial"/>
          <w:sz w:val="22"/>
          <w:szCs w:val="22"/>
          <w:lang w:val="mk-MK"/>
        </w:rPr>
        <w:t>3</w:t>
      </w:r>
      <w:r w:rsidR="008536FB" w:rsidRPr="00CC65F1">
        <w:rPr>
          <w:rFonts w:ascii="Arial" w:hAnsi="Arial" w:cs="Arial"/>
          <w:sz w:val="22"/>
          <w:szCs w:val="22"/>
          <w:lang w:val="mk-MK"/>
        </w:rPr>
        <w:t>0% од</w:t>
      </w:r>
      <w:r w:rsidR="008536FB">
        <w:rPr>
          <w:rFonts w:ascii="Arial" w:hAnsi="Arial" w:cs="Arial"/>
          <w:sz w:val="22"/>
          <w:szCs w:val="22"/>
          <w:lang w:val="mk-MK"/>
        </w:rPr>
        <w:t xml:space="preserve"> </w:t>
      </w:r>
      <w:r w:rsidR="008536FB" w:rsidRPr="00CC65F1">
        <w:rPr>
          <w:rFonts w:ascii="Arial" w:hAnsi="Arial" w:cs="Arial"/>
          <w:sz w:val="22"/>
          <w:szCs w:val="22"/>
          <w:lang w:val="mk-MK"/>
        </w:rPr>
        <w:t>финансирањето</w:t>
      </w:r>
      <w:r w:rsidR="008536FB">
        <w:rPr>
          <w:rFonts w:ascii="Arial" w:hAnsi="Arial" w:cs="Arial"/>
          <w:sz w:val="22"/>
          <w:szCs w:val="22"/>
          <w:lang w:val="mk-MK"/>
        </w:rPr>
        <w:t xml:space="preserve"> </w:t>
      </w:r>
      <w:r w:rsidR="008536FB" w:rsidRPr="00CC65F1">
        <w:rPr>
          <w:rFonts w:ascii="Arial" w:hAnsi="Arial" w:cs="Arial"/>
          <w:sz w:val="22"/>
          <w:szCs w:val="22"/>
          <w:lang w:val="mk-MK"/>
        </w:rPr>
        <w:t>на</w:t>
      </w:r>
      <w:r w:rsidR="008536FB">
        <w:rPr>
          <w:rFonts w:ascii="Arial" w:hAnsi="Arial" w:cs="Arial"/>
          <w:sz w:val="22"/>
          <w:szCs w:val="22"/>
          <w:lang w:val="mk-MK"/>
        </w:rPr>
        <w:t xml:space="preserve"> </w:t>
      </w:r>
      <w:r w:rsidR="008536FB" w:rsidRPr="00CC65F1">
        <w:rPr>
          <w:rFonts w:ascii="Arial" w:hAnsi="Arial" w:cs="Arial"/>
          <w:sz w:val="22"/>
          <w:szCs w:val="22"/>
          <w:lang w:val="mk-MK"/>
        </w:rPr>
        <w:t>инвестициите</w:t>
      </w:r>
      <w:r w:rsidR="008536FB">
        <w:rPr>
          <w:rFonts w:ascii="Arial" w:hAnsi="Arial" w:cs="Arial"/>
          <w:sz w:val="22"/>
          <w:szCs w:val="22"/>
          <w:lang w:val="mk-MK"/>
        </w:rPr>
        <w:t xml:space="preserve"> </w:t>
      </w:r>
      <w:r w:rsidR="008536FB" w:rsidRPr="00CC65F1">
        <w:rPr>
          <w:rFonts w:ascii="Arial" w:hAnsi="Arial" w:cs="Arial"/>
          <w:sz w:val="22"/>
          <w:szCs w:val="22"/>
          <w:lang w:val="mk-MK"/>
        </w:rPr>
        <w:t>направени</w:t>
      </w:r>
      <w:r w:rsidR="008536FB">
        <w:rPr>
          <w:rFonts w:ascii="Arial" w:hAnsi="Arial" w:cs="Arial"/>
          <w:sz w:val="22"/>
          <w:szCs w:val="22"/>
          <w:lang w:val="mk-MK"/>
        </w:rPr>
        <w:t xml:space="preserve"> </w:t>
      </w:r>
      <w:r w:rsidR="008536FB" w:rsidRPr="00CC65F1">
        <w:rPr>
          <w:rFonts w:ascii="Arial" w:hAnsi="Arial" w:cs="Arial"/>
          <w:sz w:val="22"/>
          <w:szCs w:val="22"/>
          <w:lang w:val="mk-MK"/>
        </w:rPr>
        <w:t>во</w:t>
      </w:r>
      <w:r w:rsidR="008536FB">
        <w:rPr>
          <w:rFonts w:ascii="Arial" w:hAnsi="Arial" w:cs="Arial"/>
          <w:sz w:val="22"/>
          <w:szCs w:val="22"/>
          <w:lang w:val="mk-MK"/>
        </w:rPr>
        <w:t xml:space="preserve"> </w:t>
      </w:r>
      <w:r w:rsidR="008536FB" w:rsidRPr="00CC65F1">
        <w:rPr>
          <w:rFonts w:ascii="Arial" w:hAnsi="Arial" w:cs="Arial"/>
          <w:sz w:val="22"/>
          <w:szCs w:val="22"/>
          <w:lang w:val="mk-MK"/>
        </w:rPr>
        <w:t>рамките</w:t>
      </w:r>
      <w:r w:rsidR="008536FB">
        <w:rPr>
          <w:rFonts w:ascii="Arial" w:hAnsi="Arial" w:cs="Arial"/>
          <w:sz w:val="22"/>
          <w:szCs w:val="22"/>
          <w:lang w:val="mk-MK"/>
        </w:rPr>
        <w:t xml:space="preserve"> </w:t>
      </w:r>
      <w:r w:rsidR="008536FB" w:rsidRPr="00CC65F1">
        <w:rPr>
          <w:rFonts w:ascii="Arial" w:hAnsi="Arial" w:cs="Arial"/>
          <w:sz w:val="22"/>
          <w:szCs w:val="22"/>
          <w:lang w:val="mk-MK"/>
        </w:rPr>
        <w:t>на</w:t>
      </w:r>
      <w:r w:rsidR="008536FB">
        <w:rPr>
          <w:rFonts w:ascii="Arial" w:hAnsi="Arial" w:cs="Arial"/>
          <w:sz w:val="22"/>
          <w:szCs w:val="22"/>
          <w:lang w:val="mk-MK"/>
        </w:rPr>
        <w:t xml:space="preserve"> </w:t>
      </w:r>
      <w:r w:rsidR="008536FB" w:rsidRPr="00CC65F1">
        <w:rPr>
          <w:rFonts w:ascii="Arial" w:hAnsi="Arial" w:cs="Arial"/>
          <w:sz w:val="22"/>
          <w:szCs w:val="22"/>
          <w:lang w:val="mk-MK"/>
        </w:rPr>
        <w:t>мерките</w:t>
      </w:r>
      <w:r w:rsidR="008536FB">
        <w:rPr>
          <w:rFonts w:ascii="Arial" w:hAnsi="Arial" w:cs="Arial"/>
          <w:sz w:val="22"/>
          <w:szCs w:val="22"/>
          <w:lang w:val="mk-MK"/>
        </w:rPr>
        <w:t xml:space="preserve"> </w:t>
      </w:r>
      <w:r w:rsidR="008536FB" w:rsidRPr="00CC65F1">
        <w:rPr>
          <w:rFonts w:ascii="Arial" w:hAnsi="Arial" w:cs="Arial"/>
          <w:sz w:val="22"/>
          <w:szCs w:val="22"/>
          <w:lang w:val="mk-MK"/>
        </w:rPr>
        <w:t>за</w:t>
      </w:r>
      <w:r w:rsidR="008536FB">
        <w:rPr>
          <w:rFonts w:ascii="Arial" w:hAnsi="Arial" w:cs="Arial"/>
          <w:sz w:val="22"/>
          <w:szCs w:val="22"/>
          <w:lang w:val="mk-MK"/>
        </w:rPr>
        <w:t xml:space="preserve"> </w:t>
      </w:r>
      <w:r w:rsidR="008536FB" w:rsidRPr="00CC65F1">
        <w:rPr>
          <w:rFonts w:ascii="Arial" w:hAnsi="Arial" w:cs="Arial"/>
          <w:sz w:val="22"/>
          <w:szCs w:val="22"/>
          <w:lang w:val="mk-MK"/>
        </w:rPr>
        <w:t>помош</w:t>
      </w:r>
      <w:r w:rsidR="008536FB">
        <w:rPr>
          <w:rFonts w:ascii="Arial" w:hAnsi="Arial" w:cs="Arial"/>
          <w:sz w:val="22"/>
          <w:szCs w:val="22"/>
          <w:lang w:val="mk-MK"/>
        </w:rPr>
        <w:t xml:space="preserve"> </w:t>
      </w:r>
      <w:r w:rsidR="008536FB" w:rsidRPr="00C85A29">
        <w:rPr>
          <w:rFonts w:ascii="Arial" w:hAnsi="Arial" w:cs="Arial"/>
          <w:sz w:val="22"/>
          <w:szCs w:val="22"/>
          <w:lang w:val="mk-MK"/>
        </w:rPr>
        <w:t>во облик на</w:t>
      </w:r>
      <w:r w:rsidR="008536FB">
        <w:rPr>
          <w:rFonts w:ascii="Arial" w:hAnsi="Arial" w:cs="Arial"/>
          <w:sz w:val="22"/>
          <w:szCs w:val="22"/>
          <w:lang w:val="mk-MK"/>
        </w:rPr>
        <w:t xml:space="preserve"> </w:t>
      </w:r>
      <w:r w:rsidR="008536FB" w:rsidRPr="00CC65F1">
        <w:rPr>
          <w:rFonts w:ascii="Arial" w:hAnsi="Arial" w:cs="Arial"/>
          <w:sz w:val="22"/>
          <w:szCs w:val="22"/>
          <w:lang w:val="mk-MK"/>
        </w:rPr>
        <w:t>ризичен</w:t>
      </w:r>
      <w:r w:rsidR="008536FB">
        <w:rPr>
          <w:rFonts w:ascii="Arial" w:hAnsi="Arial" w:cs="Arial"/>
          <w:sz w:val="22"/>
          <w:szCs w:val="22"/>
          <w:lang w:val="mk-MK"/>
        </w:rPr>
        <w:t xml:space="preserve"> </w:t>
      </w:r>
      <w:r w:rsidR="008536FB" w:rsidRPr="00CC65F1">
        <w:rPr>
          <w:rFonts w:ascii="Arial" w:hAnsi="Arial" w:cs="Arial"/>
          <w:sz w:val="22"/>
          <w:szCs w:val="22"/>
          <w:lang w:val="mk-MK"/>
        </w:rPr>
        <w:t>капитал</w:t>
      </w:r>
      <w:r w:rsidR="008536FB">
        <w:rPr>
          <w:rFonts w:ascii="Arial" w:hAnsi="Arial" w:cs="Arial"/>
          <w:sz w:val="22"/>
          <w:szCs w:val="22"/>
          <w:lang w:val="mk-MK"/>
        </w:rPr>
        <w:t xml:space="preserve"> </w:t>
      </w:r>
      <w:r w:rsidR="008536FB" w:rsidRPr="00CC65F1">
        <w:rPr>
          <w:rFonts w:ascii="Arial" w:hAnsi="Arial" w:cs="Arial"/>
          <w:sz w:val="22"/>
          <w:szCs w:val="22"/>
          <w:lang w:val="mk-MK"/>
        </w:rPr>
        <w:t>мора</w:t>
      </w:r>
      <w:r w:rsidR="008536FB">
        <w:rPr>
          <w:rFonts w:ascii="Arial" w:hAnsi="Arial" w:cs="Arial"/>
          <w:sz w:val="22"/>
          <w:szCs w:val="22"/>
          <w:lang w:val="mk-MK"/>
        </w:rPr>
        <w:t xml:space="preserve"> </w:t>
      </w:r>
      <w:r w:rsidR="008536FB" w:rsidRPr="00CC65F1">
        <w:rPr>
          <w:rFonts w:ascii="Arial" w:hAnsi="Arial" w:cs="Arial"/>
          <w:sz w:val="22"/>
          <w:szCs w:val="22"/>
          <w:lang w:val="mk-MK"/>
        </w:rPr>
        <w:t>да</w:t>
      </w:r>
      <w:r w:rsidR="008536FB">
        <w:rPr>
          <w:rFonts w:ascii="Arial" w:hAnsi="Arial" w:cs="Arial"/>
          <w:sz w:val="22"/>
          <w:szCs w:val="22"/>
          <w:lang w:val="mk-MK"/>
        </w:rPr>
        <w:t xml:space="preserve"> </w:t>
      </w:r>
      <w:r w:rsidR="008536FB" w:rsidRPr="00CC65F1">
        <w:rPr>
          <w:rFonts w:ascii="Arial" w:hAnsi="Arial" w:cs="Arial"/>
          <w:sz w:val="22"/>
          <w:szCs w:val="22"/>
          <w:lang w:val="mk-MK"/>
        </w:rPr>
        <w:t>бидат</w:t>
      </w:r>
      <w:r w:rsidR="008536FB">
        <w:rPr>
          <w:rFonts w:ascii="Arial" w:hAnsi="Arial" w:cs="Arial"/>
          <w:sz w:val="22"/>
          <w:szCs w:val="22"/>
          <w:lang w:val="mk-MK"/>
        </w:rPr>
        <w:t xml:space="preserve"> </w:t>
      </w:r>
      <w:r w:rsidR="008536FB" w:rsidRPr="00CC65F1">
        <w:rPr>
          <w:rFonts w:ascii="Arial" w:hAnsi="Arial" w:cs="Arial"/>
          <w:sz w:val="22"/>
          <w:szCs w:val="22"/>
          <w:lang w:val="mk-MK"/>
        </w:rPr>
        <w:t>обезбедени</w:t>
      </w:r>
      <w:r w:rsidR="008536FB">
        <w:rPr>
          <w:rFonts w:ascii="Arial" w:hAnsi="Arial" w:cs="Arial"/>
          <w:sz w:val="22"/>
          <w:szCs w:val="22"/>
          <w:lang w:val="mk-MK"/>
        </w:rPr>
        <w:t xml:space="preserve"> </w:t>
      </w:r>
      <w:r w:rsidR="008536FB" w:rsidRPr="00CC65F1">
        <w:rPr>
          <w:rFonts w:ascii="Arial" w:hAnsi="Arial" w:cs="Arial"/>
          <w:sz w:val="22"/>
          <w:szCs w:val="22"/>
          <w:lang w:val="mk-MK"/>
        </w:rPr>
        <w:t>од</w:t>
      </w:r>
      <w:r w:rsidR="008536FB">
        <w:rPr>
          <w:rFonts w:ascii="Arial" w:hAnsi="Arial" w:cs="Arial"/>
          <w:sz w:val="22"/>
          <w:szCs w:val="22"/>
          <w:lang w:val="mk-MK"/>
        </w:rPr>
        <w:t xml:space="preserve"> </w:t>
      </w:r>
      <w:r w:rsidR="008536FB" w:rsidRPr="00CC65F1">
        <w:rPr>
          <w:rFonts w:ascii="Arial" w:hAnsi="Arial" w:cs="Arial"/>
          <w:sz w:val="22"/>
          <w:szCs w:val="22"/>
          <w:lang w:val="mk-MK"/>
        </w:rPr>
        <w:t>страна</w:t>
      </w:r>
      <w:r w:rsidR="008536FB">
        <w:rPr>
          <w:rFonts w:ascii="Arial" w:hAnsi="Arial" w:cs="Arial"/>
          <w:sz w:val="22"/>
          <w:szCs w:val="22"/>
          <w:lang w:val="mk-MK"/>
        </w:rPr>
        <w:t xml:space="preserve"> </w:t>
      </w:r>
      <w:r w:rsidR="008536FB" w:rsidRPr="00CC65F1">
        <w:rPr>
          <w:rFonts w:ascii="Arial" w:hAnsi="Arial" w:cs="Arial"/>
          <w:sz w:val="22"/>
          <w:szCs w:val="22"/>
          <w:lang w:val="mk-MK"/>
        </w:rPr>
        <w:t>на</w:t>
      </w:r>
      <w:r w:rsidR="008536FB">
        <w:rPr>
          <w:rFonts w:ascii="Arial" w:hAnsi="Arial" w:cs="Arial"/>
          <w:sz w:val="22"/>
          <w:szCs w:val="22"/>
          <w:lang w:val="mk-MK"/>
        </w:rPr>
        <w:t xml:space="preserve"> </w:t>
      </w:r>
      <w:r w:rsidR="008536FB" w:rsidRPr="00CC65F1">
        <w:rPr>
          <w:rFonts w:ascii="Arial" w:hAnsi="Arial" w:cs="Arial"/>
          <w:sz w:val="22"/>
          <w:szCs w:val="22"/>
          <w:lang w:val="mk-MK"/>
        </w:rPr>
        <w:t>приватни</w:t>
      </w:r>
      <w:r w:rsidR="008536FB">
        <w:rPr>
          <w:rFonts w:ascii="Arial" w:hAnsi="Arial" w:cs="Arial"/>
          <w:sz w:val="22"/>
          <w:szCs w:val="22"/>
          <w:lang w:val="mk-MK"/>
        </w:rPr>
        <w:t xml:space="preserve"> </w:t>
      </w:r>
      <w:r w:rsidR="008536FB" w:rsidRPr="00CC65F1">
        <w:rPr>
          <w:rFonts w:ascii="Arial" w:hAnsi="Arial" w:cs="Arial"/>
          <w:sz w:val="22"/>
          <w:szCs w:val="22"/>
          <w:lang w:val="mk-MK"/>
        </w:rPr>
        <w:t>инвеститори</w:t>
      </w:r>
      <w:r w:rsidR="008536FB">
        <w:rPr>
          <w:rFonts w:ascii="Arial" w:hAnsi="Arial" w:cs="Arial"/>
          <w:sz w:val="22"/>
          <w:szCs w:val="22"/>
          <w:lang w:val="mk-MK"/>
        </w:rPr>
        <w:t xml:space="preserve"> </w:t>
      </w:r>
      <w:r w:rsidR="008536FB" w:rsidRPr="00CC65F1">
        <w:rPr>
          <w:rFonts w:ascii="Arial" w:hAnsi="Arial" w:cs="Arial"/>
          <w:sz w:val="22"/>
          <w:szCs w:val="22"/>
          <w:lang w:val="mk-MK"/>
        </w:rPr>
        <w:t>за</w:t>
      </w:r>
      <w:r w:rsidR="008536FB">
        <w:rPr>
          <w:rFonts w:ascii="Arial" w:hAnsi="Arial" w:cs="Arial"/>
          <w:sz w:val="22"/>
          <w:szCs w:val="22"/>
          <w:lang w:val="mk-MK"/>
        </w:rPr>
        <w:t xml:space="preserve"> </w:t>
      </w:r>
      <w:r w:rsidR="008536FB" w:rsidRPr="00CC65F1">
        <w:rPr>
          <w:rFonts w:ascii="Arial" w:hAnsi="Arial" w:cs="Arial"/>
          <w:sz w:val="22"/>
          <w:szCs w:val="22"/>
          <w:lang w:val="mk-MK"/>
        </w:rPr>
        <w:t>малите и средни</w:t>
      </w:r>
      <w:r w:rsidR="008536FB">
        <w:rPr>
          <w:rFonts w:ascii="Arial" w:hAnsi="Arial" w:cs="Arial"/>
          <w:sz w:val="22"/>
          <w:szCs w:val="22"/>
          <w:lang w:val="mk-MK"/>
        </w:rPr>
        <w:t xml:space="preserve"> </w:t>
      </w:r>
      <w:r w:rsidR="008536FB" w:rsidRPr="00CC65F1">
        <w:rPr>
          <w:rFonts w:ascii="Arial" w:hAnsi="Arial" w:cs="Arial"/>
          <w:sz w:val="22"/>
          <w:szCs w:val="22"/>
          <w:lang w:val="mk-MK"/>
        </w:rPr>
        <w:t>претпријатија</w:t>
      </w:r>
      <w:r w:rsidR="008536FB">
        <w:rPr>
          <w:rFonts w:ascii="Arial" w:hAnsi="Arial" w:cs="Arial"/>
          <w:sz w:val="22"/>
          <w:szCs w:val="22"/>
          <w:lang w:val="mk-MK"/>
        </w:rPr>
        <w:t>.</w:t>
      </w:r>
    </w:p>
    <w:p w:rsidR="00FE5022" w:rsidRDefault="00FE5022" w:rsidP="00655732">
      <w:pPr>
        <w:pStyle w:val="ListParagraph"/>
        <w:numPr>
          <w:ilvl w:val="0"/>
          <w:numId w:val="22"/>
        </w:numPr>
        <w:ind w:left="0" w:firstLine="0"/>
        <w:jc w:val="both"/>
        <w:rPr>
          <w:rFonts w:ascii="Arial" w:hAnsi="Arial" w:cs="Arial"/>
          <w:sz w:val="22"/>
          <w:szCs w:val="22"/>
          <w:lang w:val="mk-MK"/>
        </w:rPr>
      </w:pPr>
      <w:r>
        <w:rPr>
          <w:rFonts w:ascii="Arial" w:hAnsi="Arial" w:cs="Arial"/>
          <w:sz w:val="22"/>
          <w:szCs w:val="22"/>
          <w:lang w:val="mk-MK"/>
        </w:rPr>
        <w:t xml:space="preserve">Помошта на </w:t>
      </w:r>
      <w:r w:rsidRPr="00CC65F1">
        <w:rPr>
          <w:rFonts w:ascii="Arial" w:hAnsi="Arial" w:cs="Arial"/>
          <w:sz w:val="22"/>
          <w:szCs w:val="22"/>
          <w:lang w:val="mk-MK"/>
        </w:rPr>
        <w:t>инвестиции</w:t>
      </w:r>
      <w:r>
        <w:rPr>
          <w:rFonts w:ascii="Arial" w:hAnsi="Arial" w:cs="Arial"/>
          <w:sz w:val="22"/>
          <w:szCs w:val="22"/>
          <w:lang w:val="mk-MK"/>
        </w:rPr>
        <w:t xml:space="preserve">те </w:t>
      </w:r>
      <w:r w:rsidRPr="00CC65F1">
        <w:rPr>
          <w:rFonts w:ascii="Arial" w:hAnsi="Arial" w:cs="Arial"/>
          <w:sz w:val="22"/>
          <w:szCs w:val="22"/>
          <w:lang w:val="mk-MK"/>
        </w:rPr>
        <w:t>во</w:t>
      </w:r>
      <w:r>
        <w:rPr>
          <w:rFonts w:ascii="Arial" w:hAnsi="Arial" w:cs="Arial"/>
          <w:sz w:val="22"/>
          <w:szCs w:val="22"/>
          <w:lang w:val="mk-MK"/>
        </w:rPr>
        <w:t xml:space="preserve"> </w:t>
      </w:r>
      <w:r w:rsidRPr="00C85A29">
        <w:rPr>
          <w:rFonts w:ascii="Arial" w:hAnsi="Arial" w:cs="Arial"/>
          <w:sz w:val="22"/>
          <w:szCs w:val="22"/>
          <w:lang w:val="mk-MK"/>
        </w:rPr>
        <w:t>целн</w:t>
      </w:r>
      <w:r>
        <w:rPr>
          <w:rFonts w:ascii="Arial" w:hAnsi="Arial" w:cs="Arial"/>
          <w:sz w:val="22"/>
          <w:szCs w:val="22"/>
          <w:lang w:val="mk-MK"/>
        </w:rPr>
        <w:t xml:space="preserve">ите </w:t>
      </w:r>
      <w:r w:rsidRPr="00C85A29">
        <w:rPr>
          <w:rFonts w:ascii="Arial" w:hAnsi="Arial" w:cs="Arial"/>
          <w:sz w:val="22"/>
          <w:szCs w:val="22"/>
          <w:lang w:val="mk-MK"/>
        </w:rPr>
        <w:t xml:space="preserve">мали и средни претпријатија </w:t>
      </w:r>
      <w:r w:rsidRPr="00CC65F1">
        <w:rPr>
          <w:rFonts w:ascii="Arial" w:hAnsi="Arial" w:cs="Arial"/>
          <w:sz w:val="22"/>
          <w:szCs w:val="22"/>
          <w:lang w:val="mk-MK"/>
        </w:rPr>
        <w:t>мора</w:t>
      </w:r>
      <w:r>
        <w:rPr>
          <w:rFonts w:ascii="Arial" w:hAnsi="Arial" w:cs="Arial"/>
          <w:sz w:val="22"/>
          <w:szCs w:val="22"/>
          <w:lang w:val="mk-MK"/>
        </w:rPr>
        <w:t xml:space="preserve"> </w:t>
      </w:r>
      <w:r w:rsidRPr="00CC65F1">
        <w:rPr>
          <w:rFonts w:ascii="Arial" w:hAnsi="Arial" w:cs="Arial"/>
          <w:sz w:val="22"/>
          <w:szCs w:val="22"/>
          <w:lang w:val="mk-MK"/>
        </w:rPr>
        <w:t>да</w:t>
      </w:r>
      <w:r>
        <w:rPr>
          <w:rFonts w:ascii="Arial" w:hAnsi="Arial" w:cs="Arial"/>
          <w:sz w:val="22"/>
          <w:szCs w:val="22"/>
          <w:lang w:val="mk-MK"/>
        </w:rPr>
        <w:t xml:space="preserve"> </w:t>
      </w:r>
      <w:r w:rsidRPr="00CC65F1">
        <w:rPr>
          <w:rFonts w:ascii="Arial" w:hAnsi="Arial" w:cs="Arial"/>
          <w:sz w:val="22"/>
          <w:szCs w:val="22"/>
          <w:lang w:val="mk-MK"/>
        </w:rPr>
        <w:t>бид</w:t>
      </w:r>
      <w:r>
        <w:rPr>
          <w:rFonts w:ascii="Arial" w:hAnsi="Arial" w:cs="Arial"/>
          <w:sz w:val="22"/>
          <w:szCs w:val="22"/>
          <w:lang w:val="mk-MK"/>
        </w:rPr>
        <w:t xml:space="preserve">е </w:t>
      </w:r>
      <w:r w:rsidRPr="00CC65F1">
        <w:rPr>
          <w:rFonts w:ascii="Arial" w:hAnsi="Arial" w:cs="Arial"/>
          <w:sz w:val="22"/>
          <w:szCs w:val="22"/>
          <w:lang w:val="mk-MK"/>
        </w:rPr>
        <w:t>профит</w:t>
      </w:r>
      <w:r w:rsidRPr="00C85A29">
        <w:rPr>
          <w:rFonts w:ascii="Arial" w:hAnsi="Arial" w:cs="Arial"/>
          <w:sz w:val="22"/>
          <w:szCs w:val="22"/>
          <w:lang w:val="mk-MK"/>
        </w:rPr>
        <w:t>абилн</w:t>
      </w:r>
      <w:r>
        <w:rPr>
          <w:rFonts w:ascii="Arial" w:hAnsi="Arial" w:cs="Arial"/>
          <w:sz w:val="22"/>
          <w:szCs w:val="22"/>
          <w:lang w:val="mk-MK"/>
        </w:rPr>
        <w:t>а</w:t>
      </w:r>
      <w:r w:rsidRPr="00C85A29">
        <w:rPr>
          <w:rFonts w:ascii="Arial" w:hAnsi="Arial" w:cs="Arial"/>
          <w:sz w:val="22"/>
          <w:szCs w:val="22"/>
          <w:lang w:val="mk-MK"/>
        </w:rPr>
        <w:t xml:space="preserve"> и управуван</w:t>
      </w:r>
      <w:r>
        <w:rPr>
          <w:rFonts w:ascii="Arial" w:hAnsi="Arial" w:cs="Arial"/>
          <w:sz w:val="22"/>
          <w:szCs w:val="22"/>
          <w:lang w:val="mk-MK"/>
        </w:rPr>
        <w:t>а</w:t>
      </w:r>
      <w:r w:rsidRPr="00C85A29">
        <w:rPr>
          <w:rFonts w:ascii="Arial" w:hAnsi="Arial" w:cs="Arial"/>
          <w:sz w:val="22"/>
          <w:szCs w:val="22"/>
          <w:lang w:val="mk-MK"/>
        </w:rPr>
        <w:t xml:space="preserve"> на ком</w:t>
      </w:r>
      <w:r w:rsidRPr="00CC65F1">
        <w:rPr>
          <w:rFonts w:ascii="Arial" w:hAnsi="Arial" w:cs="Arial"/>
          <w:sz w:val="22"/>
          <w:szCs w:val="22"/>
          <w:lang w:val="mk-MK"/>
        </w:rPr>
        <w:t>ерцијална</w:t>
      </w:r>
      <w:r>
        <w:rPr>
          <w:rFonts w:ascii="Arial" w:hAnsi="Arial" w:cs="Arial"/>
          <w:sz w:val="22"/>
          <w:szCs w:val="22"/>
          <w:lang w:val="mk-MK"/>
        </w:rPr>
        <w:t xml:space="preserve"> </w:t>
      </w:r>
      <w:r w:rsidRPr="00CC65F1">
        <w:rPr>
          <w:rFonts w:ascii="Arial" w:hAnsi="Arial" w:cs="Arial"/>
          <w:sz w:val="22"/>
          <w:szCs w:val="22"/>
          <w:lang w:val="mk-MK"/>
        </w:rPr>
        <w:t>основа.</w:t>
      </w:r>
    </w:p>
    <w:p w:rsidR="00FE5022" w:rsidRDefault="00FE5022" w:rsidP="00655732">
      <w:pPr>
        <w:pStyle w:val="ListParagraph"/>
        <w:numPr>
          <w:ilvl w:val="0"/>
          <w:numId w:val="22"/>
        </w:numPr>
        <w:ind w:left="0" w:firstLine="0"/>
        <w:jc w:val="both"/>
        <w:rPr>
          <w:rFonts w:ascii="Arial" w:hAnsi="Arial" w:cs="Arial"/>
          <w:sz w:val="22"/>
          <w:szCs w:val="22"/>
          <w:lang w:val="mk-MK"/>
        </w:rPr>
      </w:pPr>
      <w:r w:rsidRPr="00FE5022">
        <w:rPr>
          <w:rFonts w:ascii="Arial" w:hAnsi="Arial" w:cs="Arial"/>
          <w:sz w:val="22"/>
          <w:szCs w:val="22"/>
          <w:lang w:val="mk-MK"/>
        </w:rPr>
        <w:t xml:space="preserve">Помошта во облик на ризичен капитал </w:t>
      </w:r>
      <w:r>
        <w:rPr>
          <w:rFonts w:ascii="Arial" w:hAnsi="Arial" w:cs="Arial"/>
          <w:sz w:val="22"/>
          <w:szCs w:val="22"/>
          <w:lang w:val="mk-MK"/>
        </w:rPr>
        <w:t>треба да</w:t>
      </w:r>
      <w:r w:rsidRPr="00FE5022">
        <w:rPr>
          <w:rFonts w:ascii="Arial" w:hAnsi="Arial" w:cs="Arial"/>
          <w:sz w:val="22"/>
          <w:szCs w:val="22"/>
          <w:lang w:val="mk-MK"/>
        </w:rPr>
        <w:t xml:space="preserve"> има секторски фокус на специфични иновативни технологии или дури и сектори (како што се здравството, информатичката технологија, биотехнологијата). </w:t>
      </w:r>
    </w:p>
    <w:p w:rsidR="0071183F" w:rsidRPr="0071183F" w:rsidRDefault="0013199A" w:rsidP="0071183F">
      <w:pPr>
        <w:pStyle w:val="ListParagraph"/>
        <w:numPr>
          <w:ilvl w:val="0"/>
          <w:numId w:val="22"/>
        </w:numPr>
        <w:ind w:left="0" w:firstLine="0"/>
        <w:jc w:val="both"/>
        <w:rPr>
          <w:rFonts w:ascii="Arial" w:hAnsi="Arial" w:cs="Arial"/>
          <w:sz w:val="22"/>
          <w:szCs w:val="22"/>
          <w:lang w:val="mk-MK"/>
        </w:rPr>
      </w:pPr>
      <w:r w:rsidRPr="0071183F">
        <w:rPr>
          <w:rFonts w:ascii="Arial" w:hAnsi="Arial" w:cs="Arial"/>
          <w:sz w:val="22"/>
          <w:szCs w:val="22"/>
          <w:lang w:val="mk-MK"/>
        </w:rPr>
        <w:t>Помошта во облик на ризичен капитал не се доделува за спас и за реструктуирање на претпријатија во потешкотии и во индустријата на јаглен и челик</w:t>
      </w:r>
      <w:r w:rsidR="005F0B58">
        <w:rPr>
          <w:rFonts w:ascii="Arial" w:hAnsi="Arial" w:cs="Arial"/>
          <w:sz w:val="22"/>
          <w:szCs w:val="22"/>
          <w:lang w:val="mk-MK"/>
        </w:rPr>
        <w:t>.</w:t>
      </w:r>
    </w:p>
    <w:p w:rsidR="0013199A" w:rsidRDefault="0013199A" w:rsidP="00655732">
      <w:pPr>
        <w:pStyle w:val="ListParagraph"/>
        <w:numPr>
          <w:ilvl w:val="0"/>
          <w:numId w:val="22"/>
        </w:numPr>
        <w:ind w:left="0" w:firstLine="0"/>
        <w:jc w:val="both"/>
        <w:rPr>
          <w:rFonts w:ascii="Arial" w:hAnsi="Arial" w:cs="Arial"/>
          <w:sz w:val="22"/>
          <w:szCs w:val="22"/>
          <w:lang w:val="mk-MK"/>
        </w:rPr>
      </w:pPr>
      <w:r w:rsidRPr="0013199A">
        <w:rPr>
          <w:rFonts w:ascii="Arial" w:hAnsi="Arial" w:cs="Arial"/>
          <w:sz w:val="22"/>
          <w:szCs w:val="22"/>
          <w:lang w:val="mk-MK"/>
        </w:rPr>
        <w:t xml:space="preserve">Помошта во облик на ризичен капитал мора да </w:t>
      </w:r>
      <w:r>
        <w:rPr>
          <w:rFonts w:ascii="Arial" w:hAnsi="Arial" w:cs="Arial"/>
          <w:sz w:val="22"/>
          <w:szCs w:val="22"/>
          <w:lang w:val="mk-MK"/>
        </w:rPr>
        <w:t xml:space="preserve">се однесува на </w:t>
      </w:r>
      <w:r w:rsidRPr="0013199A">
        <w:rPr>
          <w:rFonts w:ascii="Arial" w:hAnsi="Arial" w:cs="Arial"/>
          <w:sz w:val="22"/>
          <w:szCs w:val="22"/>
          <w:lang w:val="mk-MK"/>
        </w:rPr>
        <w:t xml:space="preserve">одреден пазарен неуспех за чие постоење има доволно докази. </w:t>
      </w:r>
    </w:p>
    <w:p w:rsidR="0013199A" w:rsidRPr="0013199A" w:rsidRDefault="0013199A" w:rsidP="00655732">
      <w:pPr>
        <w:pStyle w:val="ListParagraph"/>
        <w:numPr>
          <w:ilvl w:val="0"/>
          <w:numId w:val="22"/>
        </w:numPr>
        <w:ind w:left="0" w:firstLine="0"/>
        <w:jc w:val="both"/>
        <w:rPr>
          <w:rFonts w:ascii="Arial" w:hAnsi="Arial" w:cs="Arial"/>
          <w:sz w:val="22"/>
          <w:szCs w:val="22"/>
          <w:lang w:val="mk-MK"/>
        </w:rPr>
      </w:pPr>
      <w:r w:rsidRPr="0013199A">
        <w:rPr>
          <w:rFonts w:ascii="Arial" w:hAnsi="Arial" w:cs="Arial"/>
          <w:sz w:val="22"/>
          <w:szCs w:val="22"/>
          <w:lang w:val="mk-MK"/>
        </w:rPr>
        <w:t>Помошта</w:t>
      </w:r>
      <w:r>
        <w:rPr>
          <w:rFonts w:ascii="Arial" w:hAnsi="Arial" w:cs="Arial"/>
          <w:sz w:val="22"/>
          <w:szCs w:val="22"/>
          <w:lang w:val="mk-MK"/>
        </w:rPr>
        <w:t xml:space="preserve"> во облик на ризичен капитал треба до доведе</w:t>
      </w:r>
      <w:r w:rsidRPr="0013199A">
        <w:rPr>
          <w:rFonts w:ascii="Arial" w:hAnsi="Arial" w:cs="Arial"/>
          <w:sz w:val="22"/>
          <w:szCs w:val="22"/>
          <w:lang w:val="mk-MK"/>
        </w:rPr>
        <w:t xml:space="preserve"> </w:t>
      </w:r>
      <w:r>
        <w:rPr>
          <w:rFonts w:ascii="Arial" w:hAnsi="Arial" w:cs="Arial"/>
          <w:sz w:val="22"/>
          <w:szCs w:val="22"/>
          <w:lang w:val="mk-MK"/>
        </w:rPr>
        <w:t>д</w:t>
      </w:r>
      <w:r w:rsidRPr="0013199A">
        <w:rPr>
          <w:rFonts w:ascii="Arial" w:hAnsi="Arial" w:cs="Arial"/>
          <w:sz w:val="22"/>
          <w:szCs w:val="22"/>
          <w:lang w:val="mk-MK"/>
        </w:rPr>
        <w:t xml:space="preserve">о нето зголемување на достапноста на ризичен капитал на мали и средни претпријатија особено со проширување на инвестицијата од страна на приватни инвеститори. </w:t>
      </w:r>
    </w:p>
    <w:p w:rsidR="0013199A" w:rsidRPr="0013199A" w:rsidRDefault="0013199A" w:rsidP="00374EC0">
      <w:pPr>
        <w:pStyle w:val="ListParagraph"/>
        <w:ind w:left="0"/>
        <w:jc w:val="both"/>
        <w:rPr>
          <w:rFonts w:ascii="Arial" w:hAnsi="Arial" w:cs="Arial"/>
          <w:sz w:val="22"/>
          <w:szCs w:val="22"/>
          <w:lang w:val="mk-MK"/>
        </w:rPr>
      </w:pPr>
    </w:p>
    <w:p w:rsidR="00167F08" w:rsidRPr="00BF456A" w:rsidRDefault="00167F08" w:rsidP="000E39B1">
      <w:pPr>
        <w:rPr>
          <w:rFonts w:ascii="Arial" w:hAnsi="Arial" w:cs="Arial"/>
          <w:sz w:val="22"/>
          <w:szCs w:val="22"/>
          <w:lang w:val="mk-MK"/>
        </w:rPr>
      </w:pPr>
    </w:p>
    <w:p w:rsidR="000622B7" w:rsidRDefault="000622B7" w:rsidP="00374EC0">
      <w:pPr>
        <w:jc w:val="center"/>
        <w:rPr>
          <w:rFonts w:ascii="Arial" w:hAnsi="Arial" w:cs="Arial"/>
          <w:sz w:val="22"/>
          <w:szCs w:val="22"/>
          <w:lang w:val="mk-MK"/>
        </w:rPr>
      </w:pPr>
    </w:p>
    <w:p w:rsidR="002723FB" w:rsidRPr="005A4B06" w:rsidRDefault="002723FB" w:rsidP="00374EC0">
      <w:pPr>
        <w:jc w:val="center"/>
        <w:rPr>
          <w:rFonts w:ascii="Arial" w:hAnsi="Arial" w:cs="Arial"/>
          <w:b/>
          <w:sz w:val="22"/>
          <w:szCs w:val="22"/>
          <w:lang w:val="mk-MK"/>
        </w:rPr>
      </w:pPr>
    </w:p>
    <w:p w:rsidR="00814999" w:rsidRDefault="00814999" w:rsidP="00374EC0">
      <w:pPr>
        <w:jc w:val="center"/>
        <w:rPr>
          <w:rFonts w:ascii="Arial" w:hAnsi="Arial" w:cs="Arial"/>
          <w:b/>
          <w:sz w:val="22"/>
          <w:szCs w:val="22"/>
          <w:lang w:val="mk-MK"/>
        </w:rPr>
      </w:pPr>
      <w:r w:rsidRPr="00CC65F1">
        <w:rPr>
          <w:rFonts w:ascii="Arial" w:hAnsi="Arial" w:cs="Arial"/>
          <w:b/>
          <w:sz w:val="22"/>
          <w:szCs w:val="22"/>
          <w:lang w:val="mk-MK"/>
        </w:rPr>
        <w:t>VI</w:t>
      </w:r>
      <w:r w:rsidRPr="00814999">
        <w:rPr>
          <w:rFonts w:ascii="Arial" w:hAnsi="Arial" w:cs="Arial"/>
          <w:b/>
          <w:sz w:val="22"/>
          <w:szCs w:val="22"/>
          <w:lang w:val="mk-MK"/>
        </w:rPr>
        <w:t>I</w:t>
      </w:r>
      <w:r w:rsidR="00A9748D" w:rsidRPr="006663C0">
        <w:rPr>
          <w:rFonts w:ascii="Arial" w:hAnsi="Arial" w:cs="Arial"/>
          <w:b/>
          <w:sz w:val="22"/>
          <w:szCs w:val="22"/>
          <w:lang w:val="mk-MK"/>
        </w:rPr>
        <w:t>I</w:t>
      </w:r>
      <w:r w:rsidRPr="00CC65F1">
        <w:rPr>
          <w:rFonts w:ascii="Arial" w:hAnsi="Arial" w:cs="Arial"/>
          <w:b/>
          <w:sz w:val="22"/>
          <w:szCs w:val="22"/>
          <w:lang w:val="mk-MK"/>
        </w:rPr>
        <w:t xml:space="preserve">. </w:t>
      </w:r>
      <w:r>
        <w:rPr>
          <w:rFonts w:ascii="Arial" w:hAnsi="Arial" w:cs="Arial"/>
          <w:b/>
          <w:sz w:val="22"/>
          <w:szCs w:val="22"/>
          <w:lang w:val="mk-MK"/>
        </w:rPr>
        <w:t>Завршни одредби</w:t>
      </w:r>
    </w:p>
    <w:p w:rsidR="008307E4" w:rsidRPr="00D13A6D" w:rsidRDefault="008307E4" w:rsidP="00374EC0">
      <w:pPr>
        <w:widowControl w:val="0"/>
        <w:autoSpaceDE w:val="0"/>
        <w:autoSpaceDN w:val="0"/>
        <w:adjustRightInd w:val="0"/>
        <w:spacing w:after="240"/>
        <w:jc w:val="both"/>
        <w:rPr>
          <w:rFonts w:ascii="Arial" w:hAnsi="Arial" w:cs="Arial"/>
          <w:color w:val="FF0000"/>
          <w:sz w:val="22"/>
          <w:szCs w:val="22"/>
          <w:lang w:val="mk-MK"/>
        </w:rPr>
      </w:pPr>
    </w:p>
    <w:p w:rsidR="008307E4" w:rsidRPr="002D1D5B" w:rsidRDefault="005D711D" w:rsidP="00374EC0">
      <w:pPr>
        <w:widowControl w:val="0"/>
        <w:autoSpaceDE w:val="0"/>
        <w:autoSpaceDN w:val="0"/>
        <w:adjustRightInd w:val="0"/>
        <w:spacing w:after="240"/>
        <w:jc w:val="center"/>
        <w:rPr>
          <w:rFonts w:ascii="Arial" w:hAnsi="Arial" w:cs="Arial"/>
          <w:sz w:val="22"/>
          <w:szCs w:val="22"/>
          <w:lang w:val="mk-MK"/>
        </w:rPr>
      </w:pPr>
      <w:r w:rsidRPr="002D1D5B">
        <w:rPr>
          <w:rFonts w:ascii="Arial" w:hAnsi="Arial" w:cs="Arial"/>
          <w:sz w:val="22"/>
          <w:szCs w:val="22"/>
          <w:lang w:val="mk-MK"/>
        </w:rPr>
        <w:t xml:space="preserve">Член </w:t>
      </w:r>
      <w:r w:rsidR="00F35770">
        <w:rPr>
          <w:rFonts w:ascii="Arial" w:hAnsi="Arial" w:cs="Arial"/>
          <w:sz w:val="22"/>
          <w:szCs w:val="22"/>
          <w:lang w:val="mk-MK"/>
        </w:rPr>
        <w:t>4</w:t>
      </w:r>
      <w:r w:rsidR="00BA0EE7">
        <w:rPr>
          <w:rFonts w:ascii="Arial" w:hAnsi="Arial" w:cs="Arial"/>
          <w:sz w:val="22"/>
          <w:szCs w:val="22"/>
          <w:lang w:val="mk-MK"/>
        </w:rPr>
        <w:t>3</w:t>
      </w:r>
    </w:p>
    <w:p w:rsidR="0026613E" w:rsidRPr="002D1D5B" w:rsidRDefault="0026613E" w:rsidP="00374EC0">
      <w:pPr>
        <w:widowControl w:val="0"/>
        <w:autoSpaceDE w:val="0"/>
        <w:autoSpaceDN w:val="0"/>
        <w:adjustRightInd w:val="0"/>
        <w:spacing w:after="240"/>
        <w:jc w:val="both"/>
        <w:rPr>
          <w:rFonts w:ascii="Arial" w:hAnsi="Arial" w:cs="Arial"/>
          <w:sz w:val="22"/>
          <w:szCs w:val="22"/>
          <w:lang w:val="mk-MK"/>
        </w:rPr>
      </w:pPr>
      <w:r w:rsidRPr="002D1D5B">
        <w:rPr>
          <w:rFonts w:ascii="Arial" w:hAnsi="Arial" w:cs="Arial"/>
          <w:sz w:val="22"/>
          <w:szCs w:val="22"/>
          <w:lang w:val="mk-MK"/>
        </w:rPr>
        <w:t>Со денот на влегувањето во сила на оваа уредба, престанува да важи Уредбата за условите и постапката за доделување на хоризонтална помош (Службен весник на Република Македонија бр.157/2007)</w:t>
      </w:r>
      <w:r w:rsidR="00785AC1">
        <w:rPr>
          <w:rFonts w:ascii="Arial" w:hAnsi="Arial" w:cs="Arial"/>
          <w:sz w:val="22"/>
          <w:szCs w:val="22"/>
          <w:lang w:val="mk-MK"/>
        </w:rPr>
        <w:t>.</w:t>
      </w:r>
      <w:r w:rsidR="00580EF8" w:rsidRPr="002D1D5B">
        <w:rPr>
          <w:rFonts w:ascii="Arial" w:hAnsi="Arial" w:cs="Arial"/>
          <w:sz w:val="22"/>
          <w:szCs w:val="22"/>
          <w:lang w:val="mk-MK"/>
        </w:rPr>
        <w:t xml:space="preserve"> </w:t>
      </w:r>
    </w:p>
    <w:p w:rsidR="0026613E" w:rsidRPr="002D1D5B" w:rsidRDefault="0026613E" w:rsidP="00374EC0">
      <w:pPr>
        <w:widowControl w:val="0"/>
        <w:autoSpaceDE w:val="0"/>
        <w:autoSpaceDN w:val="0"/>
        <w:adjustRightInd w:val="0"/>
        <w:spacing w:after="240"/>
        <w:jc w:val="center"/>
        <w:rPr>
          <w:rFonts w:ascii="Arial" w:hAnsi="Arial" w:cs="Arial"/>
          <w:sz w:val="22"/>
          <w:szCs w:val="22"/>
          <w:lang w:val="mk-MK"/>
        </w:rPr>
      </w:pPr>
      <w:r w:rsidRPr="002D1D5B">
        <w:rPr>
          <w:rFonts w:ascii="Arial" w:hAnsi="Arial" w:cs="Arial"/>
          <w:sz w:val="22"/>
          <w:szCs w:val="22"/>
          <w:lang w:val="mk-MK"/>
        </w:rPr>
        <w:t xml:space="preserve">Член </w:t>
      </w:r>
      <w:r w:rsidR="00F35770">
        <w:rPr>
          <w:rFonts w:ascii="Arial" w:hAnsi="Arial" w:cs="Arial"/>
          <w:sz w:val="22"/>
          <w:szCs w:val="22"/>
          <w:lang w:val="mk-MK"/>
        </w:rPr>
        <w:t>4</w:t>
      </w:r>
      <w:r w:rsidR="00BA0EE7">
        <w:rPr>
          <w:rFonts w:ascii="Arial" w:hAnsi="Arial" w:cs="Arial"/>
          <w:sz w:val="22"/>
          <w:szCs w:val="22"/>
          <w:lang w:val="mk-MK"/>
        </w:rPr>
        <w:t>4</w:t>
      </w:r>
    </w:p>
    <w:p w:rsidR="0026613E" w:rsidRPr="002D1D5B" w:rsidRDefault="0026613E" w:rsidP="00374EC0">
      <w:pPr>
        <w:widowControl w:val="0"/>
        <w:autoSpaceDE w:val="0"/>
        <w:autoSpaceDN w:val="0"/>
        <w:adjustRightInd w:val="0"/>
        <w:spacing w:after="240"/>
        <w:jc w:val="both"/>
        <w:rPr>
          <w:rFonts w:ascii="Arial" w:hAnsi="Arial" w:cs="Arial"/>
          <w:sz w:val="22"/>
          <w:szCs w:val="22"/>
          <w:lang w:val="mk-MK"/>
        </w:rPr>
      </w:pPr>
      <w:r w:rsidRPr="002D1D5B">
        <w:rPr>
          <w:rFonts w:ascii="Arial" w:hAnsi="Arial" w:cs="Arial"/>
          <w:sz w:val="22"/>
          <w:szCs w:val="22"/>
          <w:lang w:val="mk-MK"/>
        </w:rPr>
        <w:t>Оваа уредба влегува во сила осмиот ден од денот на објавувањето во „Службен весник на Република Македонија“</w:t>
      </w:r>
      <w:r w:rsidR="00814999">
        <w:rPr>
          <w:rFonts w:ascii="Arial" w:hAnsi="Arial" w:cs="Arial"/>
          <w:sz w:val="22"/>
          <w:szCs w:val="22"/>
          <w:lang w:val="mk-MK"/>
        </w:rPr>
        <w:t>.</w:t>
      </w:r>
    </w:p>
    <w:p w:rsidR="00374EC0" w:rsidRPr="002D1D5B" w:rsidRDefault="00374EC0">
      <w:pPr>
        <w:widowControl w:val="0"/>
        <w:autoSpaceDE w:val="0"/>
        <w:autoSpaceDN w:val="0"/>
        <w:adjustRightInd w:val="0"/>
        <w:spacing w:after="240"/>
        <w:jc w:val="both"/>
        <w:rPr>
          <w:rFonts w:ascii="Arial" w:hAnsi="Arial" w:cs="Arial"/>
          <w:sz w:val="22"/>
          <w:szCs w:val="22"/>
          <w:lang w:val="mk-MK"/>
        </w:rPr>
      </w:pPr>
    </w:p>
    <w:sectPr w:rsidR="00374EC0" w:rsidRPr="002D1D5B" w:rsidSect="00A93CB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745" w:rsidRDefault="007E2745" w:rsidP="007D025B">
      <w:r>
        <w:separator/>
      </w:r>
    </w:p>
  </w:endnote>
  <w:endnote w:type="continuationSeparator" w:id="1">
    <w:p w:rsidR="007E2745" w:rsidRDefault="007E2745" w:rsidP="007D0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7797"/>
      <w:docPartObj>
        <w:docPartGallery w:val="Page Numbers (Bottom of Page)"/>
        <w:docPartUnique/>
      </w:docPartObj>
    </w:sdtPr>
    <w:sdtContent>
      <w:p w:rsidR="00685570" w:rsidRDefault="00ED7744">
        <w:pPr>
          <w:pStyle w:val="Footer"/>
          <w:jc w:val="right"/>
        </w:pPr>
        <w:fldSimple w:instr=" PAGE   \* MERGEFORMAT ">
          <w:r w:rsidR="005A4B06">
            <w:rPr>
              <w:noProof/>
            </w:rPr>
            <w:t>1</w:t>
          </w:r>
        </w:fldSimple>
      </w:p>
    </w:sdtContent>
  </w:sdt>
  <w:p w:rsidR="00685570" w:rsidRDefault="00685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745" w:rsidRDefault="007E2745" w:rsidP="007D025B">
      <w:r>
        <w:separator/>
      </w:r>
    </w:p>
  </w:footnote>
  <w:footnote w:type="continuationSeparator" w:id="1">
    <w:p w:rsidR="007E2745" w:rsidRDefault="007E2745" w:rsidP="007D0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D71"/>
    <w:multiLevelType w:val="hybridMultilevel"/>
    <w:tmpl w:val="B5727BB6"/>
    <w:lvl w:ilvl="0" w:tplc="A4500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A50"/>
    <w:multiLevelType w:val="hybridMultilevel"/>
    <w:tmpl w:val="ED30FC7C"/>
    <w:lvl w:ilvl="0" w:tplc="0A9ED01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736EA"/>
    <w:multiLevelType w:val="hybridMultilevel"/>
    <w:tmpl w:val="A69AE300"/>
    <w:lvl w:ilvl="0" w:tplc="374013D8">
      <w:start w:val="1"/>
      <w:numFmt w:val="decimal"/>
      <w:lvlText w:val="(%1)"/>
      <w:lvlJc w:val="left"/>
      <w:pPr>
        <w:ind w:left="720" w:hanging="360"/>
      </w:pPr>
      <w:rPr>
        <w:rFonts w:eastAsia="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E3372"/>
    <w:multiLevelType w:val="hybridMultilevel"/>
    <w:tmpl w:val="4978F1BA"/>
    <w:lvl w:ilvl="0" w:tplc="B0507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E7C02"/>
    <w:multiLevelType w:val="hybridMultilevel"/>
    <w:tmpl w:val="5FEC4550"/>
    <w:lvl w:ilvl="0" w:tplc="5BA89CF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379D3"/>
    <w:multiLevelType w:val="hybridMultilevel"/>
    <w:tmpl w:val="1194C83A"/>
    <w:lvl w:ilvl="0" w:tplc="7068C432">
      <w:start w:val="1"/>
      <w:numFmt w:val="decimal"/>
      <w:lvlText w:val="(%1)"/>
      <w:lvlJc w:val="left"/>
      <w:pPr>
        <w:ind w:left="720" w:hanging="360"/>
      </w:pPr>
      <w:rPr>
        <w:rFonts w:hint="default"/>
      </w:rPr>
    </w:lvl>
    <w:lvl w:ilvl="1" w:tplc="FF5894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F05DA"/>
    <w:multiLevelType w:val="hybridMultilevel"/>
    <w:tmpl w:val="E4A2D3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A4B9E"/>
    <w:multiLevelType w:val="hybridMultilevel"/>
    <w:tmpl w:val="43906944"/>
    <w:lvl w:ilvl="0" w:tplc="295AC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C3A7B"/>
    <w:multiLevelType w:val="hybridMultilevel"/>
    <w:tmpl w:val="93F806DE"/>
    <w:lvl w:ilvl="0" w:tplc="490CCDE6">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D39DD"/>
    <w:multiLevelType w:val="hybridMultilevel"/>
    <w:tmpl w:val="B6CE828E"/>
    <w:lvl w:ilvl="0" w:tplc="1C203FC4">
      <w:start w:val="1"/>
      <w:numFmt w:val="lowerLetter"/>
      <w:lvlText w:val="%1)"/>
      <w:lvlJc w:val="left"/>
      <w:pPr>
        <w:ind w:left="720" w:hanging="360"/>
      </w:pPr>
      <w:rPr>
        <w:lang w:val="mk-MK"/>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F27164"/>
    <w:multiLevelType w:val="hybridMultilevel"/>
    <w:tmpl w:val="A650BBE2"/>
    <w:lvl w:ilvl="0" w:tplc="0526C8AA">
      <w:start w:val="1"/>
      <w:numFmt w:val="lowerLetter"/>
      <w:lvlText w:val="%1)"/>
      <w:lvlJc w:val="left"/>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1">
    <w:nsid w:val="2E0F3ED2"/>
    <w:multiLevelType w:val="hybridMultilevel"/>
    <w:tmpl w:val="1EF856EE"/>
    <w:lvl w:ilvl="0" w:tplc="A5808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E596E"/>
    <w:multiLevelType w:val="hybridMultilevel"/>
    <w:tmpl w:val="0D329A5C"/>
    <w:lvl w:ilvl="0" w:tplc="414A3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44D96"/>
    <w:multiLevelType w:val="hybridMultilevel"/>
    <w:tmpl w:val="0EDA1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230C4A"/>
    <w:multiLevelType w:val="hybridMultilevel"/>
    <w:tmpl w:val="30B28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650CC"/>
    <w:multiLevelType w:val="hybridMultilevel"/>
    <w:tmpl w:val="B2C01EF0"/>
    <w:lvl w:ilvl="0" w:tplc="AFA4C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71F2E"/>
    <w:multiLevelType w:val="hybridMultilevel"/>
    <w:tmpl w:val="D6446E3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5756BB"/>
    <w:multiLevelType w:val="hybridMultilevel"/>
    <w:tmpl w:val="9794881A"/>
    <w:lvl w:ilvl="0" w:tplc="1960E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11194F"/>
    <w:multiLevelType w:val="hybridMultilevel"/>
    <w:tmpl w:val="6A001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528BC"/>
    <w:multiLevelType w:val="hybridMultilevel"/>
    <w:tmpl w:val="E4F41908"/>
    <w:lvl w:ilvl="0" w:tplc="F8A20B4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429D47CA"/>
    <w:multiLevelType w:val="hybridMultilevel"/>
    <w:tmpl w:val="52DC2CFC"/>
    <w:lvl w:ilvl="0" w:tplc="1AB85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3163D"/>
    <w:multiLevelType w:val="hybridMultilevel"/>
    <w:tmpl w:val="274C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50B0A"/>
    <w:multiLevelType w:val="hybridMultilevel"/>
    <w:tmpl w:val="02943C7C"/>
    <w:lvl w:ilvl="0" w:tplc="DCF42530">
      <w:start w:val="1"/>
      <w:numFmt w:val="decimal"/>
      <w:lvlText w:val="(%1)"/>
      <w:lvlJc w:val="left"/>
      <w:pPr>
        <w:ind w:left="644"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51230"/>
    <w:multiLevelType w:val="hybridMultilevel"/>
    <w:tmpl w:val="04F69E26"/>
    <w:lvl w:ilvl="0" w:tplc="01EE7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CF3C69"/>
    <w:multiLevelType w:val="hybridMultilevel"/>
    <w:tmpl w:val="63C86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417A0A"/>
    <w:multiLevelType w:val="hybridMultilevel"/>
    <w:tmpl w:val="A57CF0E6"/>
    <w:lvl w:ilvl="0" w:tplc="95740F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DE45F9A"/>
    <w:multiLevelType w:val="hybridMultilevel"/>
    <w:tmpl w:val="AEB26DBA"/>
    <w:lvl w:ilvl="0" w:tplc="066A81D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530B1794"/>
    <w:multiLevelType w:val="hybridMultilevel"/>
    <w:tmpl w:val="8AA0C6DA"/>
    <w:lvl w:ilvl="0" w:tplc="1960E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F77DEE"/>
    <w:multiLevelType w:val="hybridMultilevel"/>
    <w:tmpl w:val="3BA8F4F8"/>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89012D"/>
    <w:multiLevelType w:val="hybridMultilevel"/>
    <w:tmpl w:val="AAE21CEE"/>
    <w:lvl w:ilvl="0" w:tplc="40D8FA98">
      <w:start w:val="1"/>
      <w:numFmt w:val="bullet"/>
      <w:lvlText w:val="-"/>
      <w:lvlJc w:val="left"/>
      <w:pPr>
        <w:ind w:left="720" w:hanging="360"/>
      </w:pPr>
      <w:rPr>
        <w:rFonts w:ascii="Cambria" w:eastAsia="Times New Roman" w:hAnsi="Cambri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3796"/>
    <w:multiLevelType w:val="hybridMultilevel"/>
    <w:tmpl w:val="2550C62E"/>
    <w:lvl w:ilvl="0" w:tplc="4978D27A">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921DB3"/>
    <w:multiLevelType w:val="hybridMultilevel"/>
    <w:tmpl w:val="8E446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AD1142"/>
    <w:multiLevelType w:val="hybridMultilevel"/>
    <w:tmpl w:val="A9A6AEC0"/>
    <w:lvl w:ilvl="0" w:tplc="1960E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7B1EEE"/>
    <w:multiLevelType w:val="hybridMultilevel"/>
    <w:tmpl w:val="E78A40C8"/>
    <w:lvl w:ilvl="0" w:tplc="B0507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D2A2F"/>
    <w:multiLevelType w:val="hybridMultilevel"/>
    <w:tmpl w:val="10AE3CB0"/>
    <w:lvl w:ilvl="0" w:tplc="E1ECC8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5A24BE"/>
    <w:multiLevelType w:val="hybridMultilevel"/>
    <w:tmpl w:val="60FE8448"/>
    <w:lvl w:ilvl="0" w:tplc="AA307BD0">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C8F7ED4"/>
    <w:multiLevelType w:val="hybridMultilevel"/>
    <w:tmpl w:val="EDBCCC7C"/>
    <w:lvl w:ilvl="0" w:tplc="689CBD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E493982"/>
    <w:multiLevelType w:val="hybridMultilevel"/>
    <w:tmpl w:val="DCC2B396"/>
    <w:lvl w:ilvl="0" w:tplc="04090011">
      <w:start w:val="1"/>
      <w:numFmt w:val="decimal"/>
      <w:lvlText w:val="%1)"/>
      <w:lvlJc w:val="left"/>
      <w:pPr>
        <w:ind w:left="640" w:hanging="360"/>
      </w:pPr>
    </w:lvl>
    <w:lvl w:ilvl="1" w:tplc="04150003" w:tentative="1">
      <w:start w:val="1"/>
      <w:numFmt w:val="bullet"/>
      <w:lvlText w:val="o"/>
      <w:lvlJc w:val="left"/>
      <w:pPr>
        <w:ind w:left="1360" w:hanging="360"/>
      </w:pPr>
      <w:rPr>
        <w:rFonts w:ascii="Courier New" w:hAnsi="Courier New" w:cs="Courier New" w:hint="default"/>
      </w:rPr>
    </w:lvl>
    <w:lvl w:ilvl="2" w:tplc="04150005" w:tentative="1">
      <w:start w:val="1"/>
      <w:numFmt w:val="bullet"/>
      <w:lvlText w:val=""/>
      <w:lvlJc w:val="left"/>
      <w:pPr>
        <w:ind w:left="2080" w:hanging="360"/>
      </w:pPr>
      <w:rPr>
        <w:rFonts w:ascii="Wingdings" w:hAnsi="Wingdings" w:hint="default"/>
      </w:rPr>
    </w:lvl>
    <w:lvl w:ilvl="3" w:tplc="04150001" w:tentative="1">
      <w:start w:val="1"/>
      <w:numFmt w:val="bullet"/>
      <w:lvlText w:val=""/>
      <w:lvlJc w:val="left"/>
      <w:pPr>
        <w:ind w:left="2800" w:hanging="360"/>
      </w:pPr>
      <w:rPr>
        <w:rFonts w:ascii="Symbol" w:hAnsi="Symbol" w:hint="default"/>
      </w:rPr>
    </w:lvl>
    <w:lvl w:ilvl="4" w:tplc="04150003" w:tentative="1">
      <w:start w:val="1"/>
      <w:numFmt w:val="bullet"/>
      <w:lvlText w:val="o"/>
      <w:lvlJc w:val="left"/>
      <w:pPr>
        <w:ind w:left="3520" w:hanging="360"/>
      </w:pPr>
      <w:rPr>
        <w:rFonts w:ascii="Courier New" w:hAnsi="Courier New" w:cs="Courier New" w:hint="default"/>
      </w:rPr>
    </w:lvl>
    <w:lvl w:ilvl="5" w:tplc="04150005" w:tentative="1">
      <w:start w:val="1"/>
      <w:numFmt w:val="bullet"/>
      <w:lvlText w:val=""/>
      <w:lvlJc w:val="left"/>
      <w:pPr>
        <w:ind w:left="4240" w:hanging="360"/>
      </w:pPr>
      <w:rPr>
        <w:rFonts w:ascii="Wingdings" w:hAnsi="Wingdings" w:hint="default"/>
      </w:rPr>
    </w:lvl>
    <w:lvl w:ilvl="6" w:tplc="04150001" w:tentative="1">
      <w:start w:val="1"/>
      <w:numFmt w:val="bullet"/>
      <w:lvlText w:val=""/>
      <w:lvlJc w:val="left"/>
      <w:pPr>
        <w:ind w:left="4960" w:hanging="360"/>
      </w:pPr>
      <w:rPr>
        <w:rFonts w:ascii="Symbol" w:hAnsi="Symbol" w:hint="default"/>
      </w:rPr>
    </w:lvl>
    <w:lvl w:ilvl="7" w:tplc="04150003" w:tentative="1">
      <w:start w:val="1"/>
      <w:numFmt w:val="bullet"/>
      <w:lvlText w:val="o"/>
      <w:lvlJc w:val="left"/>
      <w:pPr>
        <w:ind w:left="5680" w:hanging="360"/>
      </w:pPr>
      <w:rPr>
        <w:rFonts w:ascii="Courier New" w:hAnsi="Courier New" w:cs="Courier New" w:hint="default"/>
      </w:rPr>
    </w:lvl>
    <w:lvl w:ilvl="8" w:tplc="04150005" w:tentative="1">
      <w:start w:val="1"/>
      <w:numFmt w:val="bullet"/>
      <w:lvlText w:val=""/>
      <w:lvlJc w:val="left"/>
      <w:pPr>
        <w:ind w:left="6400" w:hanging="360"/>
      </w:pPr>
      <w:rPr>
        <w:rFonts w:ascii="Wingdings" w:hAnsi="Wingdings" w:hint="default"/>
      </w:rPr>
    </w:lvl>
  </w:abstractNum>
  <w:abstractNum w:abstractNumId="38">
    <w:nsid w:val="6E825392"/>
    <w:multiLevelType w:val="hybridMultilevel"/>
    <w:tmpl w:val="4350E606"/>
    <w:lvl w:ilvl="0" w:tplc="01E86D4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B6492"/>
    <w:multiLevelType w:val="hybridMultilevel"/>
    <w:tmpl w:val="19623A3A"/>
    <w:lvl w:ilvl="0" w:tplc="40D8FA98">
      <w:start w:val="1"/>
      <w:numFmt w:val="bullet"/>
      <w:lvlText w:val="-"/>
      <w:lvlJc w:val="left"/>
      <w:pPr>
        <w:ind w:left="720" w:hanging="360"/>
      </w:pPr>
      <w:rPr>
        <w:rFonts w:ascii="Cambria" w:eastAsia="Times New Roman" w:hAnsi="Cambri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0D00A2"/>
    <w:multiLevelType w:val="hybridMultilevel"/>
    <w:tmpl w:val="298ADC18"/>
    <w:lvl w:ilvl="0" w:tplc="A3E2A0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74553BC"/>
    <w:multiLevelType w:val="hybridMultilevel"/>
    <w:tmpl w:val="14DCAB2C"/>
    <w:lvl w:ilvl="0" w:tplc="F5C8AE4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E35D61"/>
    <w:multiLevelType w:val="hybridMultilevel"/>
    <w:tmpl w:val="F46C9732"/>
    <w:lvl w:ilvl="0" w:tplc="C068D95C">
      <w:start w:val="1"/>
      <w:numFmt w:val="decimal"/>
      <w:lvlText w:val="(%1)"/>
      <w:lvlJc w:val="left"/>
      <w:pPr>
        <w:ind w:left="360" w:hanging="360"/>
      </w:pPr>
      <w:rPr>
        <w:rFonts w:ascii="Arial" w:eastAsia="Calibri" w:hAnsi="Arial" w:cs="Arial"/>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AF26D9F"/>
    <w:multiLevelType w:val="hybridMultilevel"/>
    <w:tmpl w:val="7A3E0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912B2D"/>
    <w:multiLevelType w:val="hybridMultilevel"/>
    <w:tmpl w:val="56544C60"/>
    <w:lvl w:ilvl="0" w:tplc="40D8FA98">
      <w:start w:val="1"/>
      <w:numFmt w:val="bullet"/>
      <w:lvlText w:val="-"/>
      <w:lvlJc w:val="left"/>
      <w:pPr>
        <w:ind w:left="640" w:hanging="360"/>
      </w:pPr>
      <w:rPr>
        <w:rFonts w:ascii="Cambria" w:eastAsia="Times New Roman" w:hAnsi="Cambria" w:cs="Times"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45">
    <w:nsid w:val="7CFC315D"/>
    <w:multiLevelType w:val="hybridMultilevel"/>
    <w:tmpl w:val="3D8EF2B8"/>
    <w:lvl w:ilvl="0" w:tplc="A7DE72C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84D34"/>
    <w:multiLevelType w:val="hybridMultilevel"/>
    <w:tmpl w:val="68AE4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2"/>
  </w:num>
  <w:num w:numId="3">
    <w:abstractNumId w:val="30"/>
  </w:num>
  <w:num w:numId="4">
    <w:abstractNumId w:val="4"/>
  </w:num>
  <w:num w:numId="5">
    <w:abstractNumId w:val="21"/>
  </w:num>
  <w:num w:numId="6">
    <w:abstractNumId w:val="23"/>
  </w:num>
  <w:num w:numId="7">
    <w:abstractNumId w:val="3"/>
  </w:num>
  <w:num w:numId="8">
    <w:abstractNumId w:val="43"/>
  </w:num>
  <w:num w:numId="9">
    <w:abstractNumId w:val="1"/>
  </w:num>
  <w:num w:numId="10">
    <w:abstractNumId w:val="46"/>
  </w:num>
  <w:num w:numId="11">
    <w:abstractNumId w:val="33"/>
  </w:num>
  <w:num w:numId="12">
    <w:abstractNumId w:val="6"/>
  </w:num>
  <w:num w:numId="13">
    <w:abstractNumId w:val="45"/>
  </w:num>
  <w:num w:numId="14">
    <w:abstractNumId w:val="31"/>
  </w:num>
  <w:num w:numId="15">
    <w:abstractNumId w:val="17"/>
  </w:num>
  <w:num w:numId="16">
    <w:abstractNumId w:val="18"/>
  </w:num>
  <w:num w:numId="17">
    <w:abstractNumId w:val="41"/>
  </w:num>
  <w:num w:numId="18">
    <w:abstractNumId w:val="14"/>
  </w:num>
  <w:num w:numId="19">
    <w:abstractNumId w:val="32"/>
  </w:num>
  <w:num w:numId="20">
    <w:abstractNumId w:val="13"/>
  </w:num>
  <w:num w:numId="21">
    <w:abstractNumId w:val="27"/>
  </w:num>
  <w:num w:numId="22">
    <w:abstractNumId w:val="28"/>
  </w:num>
  <w:num w:numId="23">
    <w:abstractNumId w:val="0"/>
  </w:num>
  <w:num w:numId="24">
    <w:abstractNumId w:val="29"/>
  </w:num>
  <w:num w:numId="25">
    <w:abstractNumId w:val="44"/>
  </w:num>
  <w:num w:numId="26">
    <w:abstractNumId w:val="24"/>
  </w:num>
  <w:num w:numId="27">
    <w:abstractNumId w:val="35"/>
  </w:num>
  <w:num w:numId="28">
    <w:abstractNumId w:val="5"/>
  </w:num>
  <w:num w:numId="29">
    <w:abstractNumId w:val="39"/>
  </w:num>
  <w:num w:numId="30">
    <w:abstractNumId w:val="25"/>
  </w:num>
  <w:num w:numId="31">
    <w:abstractNumId w:val="16"/>
  </w:num>
  <w:num w:numId="32">
    <w:abstractNumId w:val="37"/>
  </w:num>
  <w:num w:numId="33">
    <w:abstractNumId w:val="38"/>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0"/>
  </w:num>
  <w:num w:numId="37">
    <w:abstractNumId w:val="40"/>
  </w:num>
  <w:num w:numId="38">
    <w:abstractNumId w:val="36"/>
  </w:num>
  <w:num w:numId="39">
    <w:abstractNumId w:val="12"/>
  </w:num>
  <w:num w:numId="40">
    <w:abstractNumId w:val="8"/>
  </w:num>
  <w:num w:numId="41">
    <w:abstractNumId w:val="2"/>
  </w:num>
  <w:num w:numId="42">
    <w:abstractNumId w:val="15"/>
  </w:num>
  <w:num w:numId="43">
    <w:abstractNumId w:val="10"/>
  </w:num>
  <w:num w:numId="44">
    <w:abstractNumId w:val="11"/>
  </w:num>
  <w:num w:numId="45">
    <w:abstractNumId w:val="7"/>
  </w:num>
  <w:num w:numId="46">
    <w:abstractNumId w:val="19"/>
  </w:num>
  <w:num w:numId="47">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493530"/>
    <w:rsid w:val="00000C97"/>
    <w:rsid w:val="00002395"/>
    <w:rsid w:val="00013036"/>
    <w:rsid w:val="0001401F"/>
    <w:rsid w:val="00014F8A"/>
    <w:rsid w:val="00017A0E"/>
    <w:rsid w:val="00023C8B"/>
    <w:rsid w:val="00026D78"/>
    <w:rsid w:val="0003440B"/>
    <w:rsid w:val="0003495E"/>
    <w:rsid w:val="00037081"/>
    <w:rsid w:val="00041E46"/>
    <w:rsid w:val="0004238F"/>
    <w:rsid w:val="00043AC5"/>
    <w:rsid w:val="000456C5"/>
    <w:rsid w:val="00046925"/>
    <w:rsid w:val="000502F0"/>
    <w:rsid w:val="0005134B"/>
    <w:rsid w:val="0005237D"/>
    <w:rsid w:val="0005505A"/>
    <w:rsid w:val="000559A1"/>
    <w:rsid w:val="0005691D"/>
    <w:rsid w:val="000602B3"/>
    <w:rsid w:val="000622B7"/>
    <w:rsid w:val="00063D0A"/>
    <w:rsid w:val="000676C7"/>
    <w:rsid w:val="000708D4"/>
    <w:rsid w:val="00071763"/>
    <w:rsid w:val="00072DB4"/>
    <w:rsid w:val="00075350"/>
    <w:rsid w:val="00075501"/>
    <w:rsid w:val="00081705"/>
    <w:rsid w:val="00084B32"/>
    <w:rsid w:val="000856FE"/>
    <w:rsid w:val="00086081"/>
    <w:rsid w:val="00086DD4"/>
    <w:rsid w:val="00087433"/>
    <w:rsid w:val="00091757"/>
    <w:rsid w:val="0009242C"/>
    <w:rsid w:val="0009334A"/>
    <w:rsid w:val="00095014"/>
    <w:rsid w:val="000A45AE"/>
    <w:rsid w:val="000A4EAF"/>
    <w:rsid w:val="000B0372"/>
    <w:rsid w:val="000B1331"/>
    <w:rsid w:val="000B22E6"/>
    <w:rsid w:val="000B3D91"/>
    <w:rsid w:val="000B433C"/>
    <w:rsid w:val="000B5D7C"/>
    <w:rsid w:val="000C0C62"/>
    <w:rsid w:val="000C227A"/>
    <w:rsid w:val="000C2D46"/>
    <w:rsid w:val="000D0951"/>
    <w:rsid w:val="000D141C"/>
    <w:rsid w:val="000D203D"/>
    <w:rsid w:val="000E0300"/>
    <w:rsid w:val="000E18A6"/>
    <w:rsid w:val="000E3179"/>
    <w:rsid w:val="000E39B1"/>
    <w:rsid w:val="000E3CB8"/>
    <w:rsid w:val="000E4B04"/>
    <w:rsid w:val="000E5B9A"/>
    <w:rsid w:val="000E5F58"/>
    <w:rsid w:val="000F1648"/>
    <w:rsid w:val="000F3A44"/>
    <w:rsid w:val="000F4211"/>
    <w:rsid w:val="000F4EEE"/>
    <w:rsid w:val="000F537A"/>
    <w:rsid w:val="000F5C70"/>
    <w:rsid w:val="000F6C10"/>
    <w:rsid w:val="00100F3D"/>
    <w:rsid w:val="001023C1"/>
    <w:rsid w:val="001034AC"/>
    <w:rsid w:val="001049E0"/>
    <w:rsid w:val="001058B5"/>
    <w:rsid w:val="001060B7"/>
    <w:rsid w:val="001069D8"/>
    <w:rsid w:val="001074CA"/>
    <w:rsid w:val="00116997"/>
    <w:rsid w:val="00120259"/>
    <w:rsid w:val="00122BDE"/>
    <w:rsid w:val="00123226"/>
    <w:rsid w:val="00130A11"/>
    <w:rsid w:val="00130B0A"/>
    <w:rsid w:val="00130C5D"/>
    <w:rsid w:val="0013199A"/>
    <w:rsid w:val="001332E3"/>
    <w:rsid w:val="00136A19"/>
    <w:rsid w:val="0013719F"/>
    <w:rsid w:val="00143B4B"/>
    <w:rsid w:val="00150790"/>
    <w:rsid w:val="0015568C"/>
    <w:rsid w:val="00155745"/>
    <w:rsid w:val="0015590D"/>
    <w:rsid w:val="00163BCD"/>
    <w:rsid w:val="00167F08"/>
    <w:rsid w:val="00170785"/>
    <w:rsid w:val="00172896"/>
    <w:rsid w:val="00173DAD"/>
    <w:rsid w:val="00176346"/>
    <w:rsid w:val="001779DA"/>
    <w:rsid w:val="00191E9A"/>
    <w:rsid w:val="001921E5"/>
    <w:rsid w:val="00193F3F"/>
    <w:rsid w:val="001956B8"/>
    <w:rsid w:val="00195A4E"/>
    <w:rsid w:val="00196C2C"/>
    <w:rsid w:val="001A279D"/>
    <w:rsid w:val="001A38A8"/>
    <w:rsid w:val="001A43A2"/>
    <w:rsid w:val="001A5A26"/>
    <w:rsid w:val="001A5B93"/>
    <w:rsid w:val="001B32BF"/>
    <w:rsid w:val="001B7BF1"/>
    <w:rsid w:val="001C236D"/>
    <w:rsid w:val="001C43AB"/>
    <w:rsid w:val="001C4DE6"/>
    <w:rsid w:val="001C5804"/>
    <w:rsid w:val="001D0B4A"/>
    <w:rsid w:val="001D1E01"/>
    <w:rsid w:val="001D2D8F"/>
    <w:rsid w:val="001D348B"/>
    <w:rsid w:val="001E6676"/>
    <w:rsid w:val="001F0B22"/>
    <w:rsid w:val="001F135D"/>
    <w:rsid w:val="001F17CF"/>
    <w:rsid w:val="00202D3E"/>
    <w:rsid w:val="00206554"/>
    <w:rsid w:val="002106F3"/>
    <w:rsid w:val="00210B7B"/>
    <w:rsid w:val="00211CD6"/>
    <w:rsid w:val="002136E0"/>
    <w:rsid w:val="002173E7"/>
    <w:rsid w:val="00217822"/>
    <w:rsid w:val="00220B8D"/>
    <w:rsid w:val="002240AF"/>
    <w:rsid w:val="00225282"/>
    <w:rsid w:val="00232880"/>
    <w:rsid w:val="0024060F"/>
    <w:rsid w:val="002409A6"/>
    <w:rsid w:val="0024347F"/>
    <w:rsid w:val="00243826"/>
    <w:rsid w:val="00246334"/>
    <w:rsid w:val="002463EA"/>
    <w:rsid w:val="002505BA"/>
    <w:rsid w:val="00252D65"/>
    <w:rsid w:val="002577EC"/>
    <w:rsid w:val="00257D43"/>
    <w:rsid w:val="00260652"/>
    <w:rsid w:val="00260A59"/>
    <w:rsid w:val="002656F4"/>
    <w:rsid w:val="00265D4A"/>
    <w:rsid w:val="0026613E"/>
    <w:rsid w:val="002723FB"/>
    <w:rsid w:val="002733E9"/>
    <w:rsid w:val="00276496"/>
    <w:rsid w:val="00280516"/>
    <w:rsid w:val="002806DC"/>
    <w:rsid w:val="002827A1"/>
    <w:rsid w:val="00284C9B"/>
    <w:rsid w:val="002876DA"/>
    <w:rsid w:val="0028777D"/>
    <w:rsid w:val="0029113F"/>
    <w:rsid w:val="00292CCC"/>
    <w:rsid w:val="002949EC"/>
    <w:rsid w:val="002A3A13"/>
    <w:rsid w:val="002A43FF"/>
    <w:rsid w:val="002A46F4"/>
    <w:rsid w:val="002A4AC9"/>
    <w:rsid w:val="002B0238"/>
    <w:rsid w:val="002B5FF6"/>
    <w:rsid w:val="002B6C3B"/>
    <w:rsid w:val="002B76FB"/>
    <w:rsid w:val="002C1B37"/>
    <w:rsid w:val="002C1C71"/>
    <w:rsid w:val="002C28EA"/>
    <w:rsid w:val="002C2D49"/>
    <w:rsid w:val="002C70C4"/>
    <w:rsid w:val="002D1D5B"/>
    <w:rsid w:val="002D258C"/>
    <w:rsid w:val="002D2A24"/>
    <w:rsid w:val="002D2D3C"/>
    <w:rsid w:val="002D2D8B"/>
    <w:rsid w:val="002D432E"/>
    <w:rsid w:val="002D50E8"/>
    <w:rsid w:val="002D5131"/>
    <w:rsid w:val="002E333C"/>
    <w:rsid w:val="002F02B8"/>
    <w:rsid w:val="002F181A"/>
    <w:rsid w:val="002F1B16"/>
    <w:rsid w:val="002F4161"/>
    <w:rsid w:val="002F700C"/>
    <w:rsid w:val="002F7D11"/>
    <w:rsid w:val="00300D9F"/>
    <w:rsid w:val="00316588"/>
    <w:rsid w:val="003210FF"/>
    <w:rsid w:val="00323A7C"/>
    <w:rsid w:val="00325723"/>
    <w:rsid w:val="0032609E"/>
    <w:rsid w:val="003403C5"/>
    <w:rsid w:val="00340484"/>
    <w:rsid w:val="00340746"/>
    <w:rsid w:val="00342D7F"/>
    <w:rsid w:val="00343604"/>
    <w:rsid w:val="00360951"/>
    <w:rsid w:val="00361B7F"/>
    <w:rsid w:val="00362261"/>
    <w:rsid w:val="00370179"/>
    <w:rsid w:val="00370665"/>
    <w:rsid w:val="00374EC0"/>
    <w:rsid w:val="0037563F"/>
    <w:rsid w:val="00376750"/>
    <w:rsid w:val="00376777"/>
    <w:rsid w:val="00380788"/>
    <w:rsid w:val="00380E72"/>
    <w:rsid w:val="003813C4"/>
    <w:rsid w:val="00381C77"/>
    <w:rsid w:val="003872FB"/>
    <w:rsid w:val="00390054"/>
    <w:rsid w:val="0039037C"/>
    <w:rsid w:val="00392AFD"/>
    <w:rsid w:val="00392D6C"/>
    <w:rsid w:val="00393ABF"/>
    <w:rsid w:val="00397963"/>
    <w:rsid w:val="003A37A9"/>
    <w:rsid w:val="003A3B3E"/>
    <w:rsid w:val="003A58DD"/>
    <w:rsid w:val="003A64B1"/>
    <w:rsid w:val="003A7302"/>
    <w:rsid w:val="003B2CF0"/>
    <w:rsid w:val="003B39E5"/>
    <w:rsid w:val="003B512F"/>
    <w:rsid w:val="003B562A"/>
    <w:rsid w:val="003B68D1"/>
    <w:rsid w:val="003C09BF"/>
    <w:rsid w:val="003C09DA"/>
    <w:rsid w:val="003C147C"/>
    <w:rsid w:val="003C2B46"/>
    <w:rsid w:val="003C37FF"/>
    <w:rsid w:val="003C5211"/>
    <w:rsid w:val="003C6CE5"/>
    <w:rsid w:val="003C7A4E"/>
    <w:rsid w:val="003C7C1C"/>
    <w:rsid w:val="003D1C87"/>
    <w:rsid w:val="003D2BB5"/>
    <w:rsid w:val="003D31DC"/>
    <w:rsid w:val="003D79B2"/>
    <w:rsid w:val="003E012B"/>
    <w:rsid w:val="003E1631"/>
    <w:rsid w:val="003E286A"/>
    <w:rsid w:val="003E595D"/>
    <w:rsid w:val="003F09D6"/>
    <w:rsid w:val="00400CE7"/>
    <w:rsid w:val="004017E8"/>
    <w:rsid w:val="004020CE"/>
    <w:rsid w:val="00402A76"/>
    <w:rsid w:val="00402B9E"/>
    <w:rsid w:val="00404BF0"/>
    <w:rsid w:val="00405995"/>
    <w:rsid w:val="0040665E"/>
    <w:rsid w:val="004118EC"/>
    <w:rsid w:val="00420CB2"/>
    <w:rsid w:val="00421BD4"/>
    <w:rsid w:val="00424C0B"/>
    <w:rsid w:val="004254ED"/>
    <w:rsid w:val="00425A54"/>
    <w:rsid w:val="004272A5"/>
    <w:rsid w:val="004279E9"/>
    <w:rsid w:val="00427BA2"/>
    <w:rsid w:val="00430180"/>
    <w:rsid w:val="00432B07"/>
    <w:rsid w:val="004330A5"/>
    <w:rsid w:val="00435529"/>
    <w:rsid w:val="00436B29"/>
    <w:rsid w:val="00436D09"/>
    <w:rsid w:val="00437A32"/>
    <w:rsid w:val="00437A3C"/>
    <w:rsid w:val="00443ABD"/>
    <w:rsid w:val="00443E61"/>
    <w:rsid w:val="00444630"/>
    <w:rsid w:val="0045095D"/>
    <w:rsid w:val="004509DB"/>
    <w:rsid w:val="00450B5D"/>
    <w:rsid w:val="00450DDD"/>
    <w:rsid w:val="004561C6"/>
    <w:rsid w:val="0046103B"/>
    <w:rsid w:val="004617AC"/>
    <w:rsid w:val="00462285"/>
    <w:rsid w:val="00462389"/>
    <w:rsid w:val="00471BD5"/>
    <w:rsid w:val="00471DCE"/>
    <w:rsid w:val="0047269F"/>
    <w:rsid w:val="004736A7"/>
    <w:rsid w:val="00476886"/>
    <w:rsid w:val="00477417"/>
    <w:rsid w:val="00477DFF"/>
    <w:rsid w:val="00483156"/>
    <w:rsid w:val="004855D7"/>
    <w:rsid w:val="00487DF1"/>
    <w:rsid w:val="004900B8"/>
    <w:rsid w:val="00490420"/>
    <w:rsid w:val="00491583"/>
    <w:rsid w:val="00492BD4"/>
    <w:rsid w:val="00493530"/>
    <w:rsid w:val="00493B09"/>
    <w:rsid w:val="00497416"/>
    <w:rsid w:val="004A3D8E"/>
    <w:rsid w:val="004A470A"/>
    <w:rsid w:val="004A4E34"/>
    <w:rsid w:val="004A602B"/>
    <w:rsid w:val="004B1E1C"/>
    <w:rsid w:val="004B1E73"/>
    <w:rsid w:val="004B360A"/>
    <w:rsid w:val="004B3D27"/>
    <w:rsid w:val="004C0A81"/>
    <w:rsid w:val="004C0FD7"/>
    <w:rsid w:val="004C1C5D"/>
    <w:rsid w:val="004C33E8"/>
    <w:rsid w:val="004C393A"/>
    <w:rsid w:val="004C60D9"/>
    <w:rsid w:val="004C76F7"/>
    <w:rsid w:val="004D09DF"/>
    <w:rsid w:val="004D1C7D"/>
    <w:rsid w:val="004D2409"/>
    <w:rsid w:val="004D3124"/>
    <w:rsid w:val="004D3148"/>
    <w:rsid w:val="004D6AEB"/>
    <w:rsid w:val="004D7A1D"/>
    <w:rsid w:val="004E0FB5"/>
    <w:rsid w:val="004E3862"/>
    <w:rsid w:val="004E5803"/>
    <w:rsid w:val="004F0578"/>
    <w:rsid w:val="004F2A6A"/>
    <w:rsid w:val="004F4601"/>
    <w:rsid w:val="004F5372"/>
    <w:rsid w:val="004F5396"/>
    <w:rsid w:val="004F5ADC"/>
    <w:rsid w:val="00501396"/>
    <w:rsid w:val="005047A7"/>
    <w:rsid w:val="0050544D"/>
    <w:rsid w:val="0050703C"/>
    <w:rsid w:val="00510F58"/>
    <w:rsid w:val="00511F98"/>
    <w:rsid w:val="00512781"/>
    <w:rsid w:val="005130AB"/>
    <w:rsid w:val="00515DCB"/>
    <w:rsid w:val="00515EE9"/>
    <w:rsid w:val="00516725"/>
    <w:rsid w:val="005173ED"/>
    <w:rsid w:val="0052353C"/>
    <w:rsid w:val="005235FC"/>
    <w:rsid w:val="005314D3"/>
    <w:rsid w:val="00534F9D"/>
    <w:rsid w:val="005422B0"/>
    <w:rsid w:val="005439BD"/>
    <w:rsid w:val="00544CB0"/>
    <w:rsid w:val="0054540D"/>
    <w:rsid w:val="00550D01"/>
    <w:rsid w:val="00557F94"/>
    <w:rsid w:val="00560B97"/>
    <w:rsid w:val="0056168C"/>
    <w:rsid w:val="00563520"/>
    <w:rsid w:val="00566D4E"/>
    <w:rsid w:val="005673DF"/>
    <w:rsid w:val="0056755A"/>
    <w:rsid w:val="00570951"/>
    <w:rsid w:val="00572E69"/>
    <w:rsid w:val="00573665"/>
    <w:rsid w:val="00573675"/>
    <w:rsid w:val="00577EAE"/>
    <w:rsid w:val="00580111"/>
    <w:rsid w:val="00580294"/>
    <w:rsid w:val="00580EF8"/>
    <w:rsid w:val="00584341"/>
    <w:rsid w:val="005924BE"/>
    <w:rsid w:val="00593876"/>
    <w:rsid w:val="00594DA1"/>
    <w:rsid w:val="005A070E"/>
    <w:rsid w:val="005A0F12"/>
    <w:rsid w:val="005A3BD0"/>
    <w:rsid w:val="005A4B06"/>
    <w:rsid w:val="005A5E6A"/>
    <w:rsid w:val="005B1003"/>
    <w:rsid w:val="005B2F72"/>
    <w:rsid w:val="005B3DAC"/>
    <w:rsid w:val="005B72B7"/>
    <w:rsid w:val="005C0EF1"/>
    <w:rsid w:val="005C26A0"/>
    <w:rsid w:val="005C2943"/>
    <w:rsid w:val="005C3E6A"/>
    <w:rsid w:val="005D1E46"/>
    <w:rsid w:val="005D711D"/>
    <w:rsid w:val="005F0B58"/>
    <w:rsid w:val="005F0E76"/>
    <w:rsid w:val="005F1F9E"/>
    <w:rsid w:val="005F2FEB"/>
    <w:rsid w:val="005F4B2E"/>
    <w:rsid w:val="005F6658"/>
    <w:rsid w:val="005F67C5"/>
    <w:rsid w:val="00602148"/>
    <w:rsid w:val="00604369"/>
    <w:rsid w:val="00606897"/>
    <w:rsid w:val="0061153C"/>
    <w:rsid w:val="00615AC0"/>
    <w:rsid w:val="00620498"/>
    <w:rsid w:val="00621684"/>
    <w:rsid w:val="00623214"/>
    <w:rsid w:val="0062458B"/>
    <w:rsid w:val="00630145"/>
    <w:rsid w:val="0063107B"/>
    <w:rsid w:val="00641D81"/>
    <w:rsid w:val="00643F70"/>
    <w:rsid w:val="006521BA"/>
    <w:rsid w:val="00652D22"/>
    <w:rsid w:val="00655732"/>
    <w:rsid w:val="00655B71"/>
    <w:rsid w:val="006566AE"/>
    <w:rsid w:val="00660CF3"/>
    <w:rsid w:val="006650AD"/>
    <w:rsid w:val="006663C0"/>
    <w:rsid w:val="00666787"/>
    <w:rsid w:val="00666D20"/>
    <w:rsid w:val="00670B43"/>
    <w:rsid w:val="00670EDC"/>
    <w:rsid w:val="00671AC5"/>
    <w:rsid w:val="00680FE3"/>
    <w:rsid w:val="00683977"/>
    <w:rsid w:val="00685570"/>
    <w:rsid w:val="006856DB"/>
    <w:rsid w:val="00687CB9"/>
    <w:rsid w:val="006914E8"/>
    <w:rsid w:val="00694022"/>
    <w:rsid w:val="00696A3E"/>
    <w:rsid w:val="006979A3"/>
    <w:rsid w:val="006A01B6"/>
    <w:rsid w:val="006A186E"/>
    <w:rsid w:val="006A29B8"/>
    <w:rsid w:val="006A4039"/>
    <w:rsid w:val="006A405B"/>
    <w:rsid w:val="006A5720"/>
    <w:rsid w:val="006A6913"/>
    <w:rsid w:val="006B163E"/>
    <w:rsid w:val="006B5E68"/>
    <w:rsid w:val="006B6E79"/>
    <w:rsid w:val="006C0500"/>
    <w:rsid w:val="006C35FB"/>
    <w:rsid w:val="006C4141"/>
    <w:rsid w:val="006C728A"/>
    <w:rsid w:val="006D4B13"/>
    <w:rsid w:val="006D4C32"/>
    <w:rsid w:val="006D6D98"/>
    <w:rsid w:val="006D7F07"/>
    <w:rsid w:val="006E165A"/>
    <w:rsid w:val="006E1CF4"/>
    <w:rsid w:val="006E1DC6"/>
    <w:rsid w:val="006E2DDD"/>
    <w:rsid w:val="006E3AD8"/>
    <w:rsid w:val="006E5E6D"/>
    <w:rsid w:val="006F2F5D"/>
    <w:rsid w:val="006F626E"/>
    <w:rsid w:val="006F671C"/>
    <w:rsid w:val="00706E6A"/>
    <w:rsid w:val="00710FD9"/>
    <w:rsid w:val="0071183F"/>
    <w:rsid w:val="007146E8"/>
    <w:rsid w:val="00714824"/>
    <w:rsid w:val="007152DE"/>
    <w:rsid w:val="00716EA4"/>
    <w:rsid w:val="00720814"/>
    <w:rsid w:val="00727F5A"/>
    <w:rsid w:val="00731057"/>
    <w:rsid w:val="0073348D"/>
    <w:rsid w:val="0073528A"/>
    <w:rsid w:val="00735C5E"/>
    <w:rsid w:val="00737D54"/>
    <w:rsid w:val="00740ABA"/>
    <w:rsid w:val="00743136"/>
    <w:rsid w:val="007431F9"/>
    <w:rsid w:val="0074661E"/>
    <w:rsid w:val="00746F79"/>
    <w:rsid w:val="00754198"/>
    <w:rsid w:val="00760100"/>
    <w:rsid w:val="00760DA6"/>
    <w:rsid w:val="00761C8B"/>
    <w:rsid w:val="007625BD"/>
    <w:rsid w:val="00765A4E"/>
    <w:rsid w:val="00774F17"/>
    <w:rsid w:val="00776C11"/>
    <w:rsid w:val="00780BC6"/>
    <w:rsid w:val="00781A03"/>
    <w:rsid w:val="00782301"/>
    <w:rsid w:val="007824E0"/>
    <w:rsid w:val="00782979"/>
    <w:rsid w:val="00785981"/>
    <w:rsid w:val="00785AC1"/>
    <w:rsid w:val="00786CFB"/>
    <w:rsid w:val="00787527"/>
    <w:rsid w:val="00790C02"/>
    <w:rsid w:val="0079569C"/>
    <w:rsid w:val="00797B22"/>
    <w:rsid w:val="007A1069"/>
    <w:rsid w:val="007A1818"/>
    <w:rsid w:val="007A3F37"/>
    <w:rsid w:val="007A43FE"/>
    <w:rsid w:val="007A5991"/>
    <w:rsid w:val="007A7D44"/>
    <w:rsid w:val="007B1456"/>
    <w:rsid w:val="007B2C04"/>
    <w:rsid w:val="007B56E5"/>
    <w:rsid w:val="007B5BBE"/>
    <w:rsid w:val="007B6433"/>
    <w:rsid w:val="007B6D95"/>
    <w:rsid w:val="007C072E"/>
    <w:rsid w:val="007C1E78"/>
    <w:rsid w:val="007C41A2"/>
    <w:rsid w:val="007C44B6"/>
    <w:rsid w:val="007D025B"/>
    <w:rsid w:val="007D0407"/>
    <w:rsid w:val="007D4304"/>
    <w:rsid w:val="007D4357"/>
    <w:rsid w:val="007D796D"/>
    <w:rsid w:val="007E049B"/>
    <w:rsid w:val="007E2565"/>
    <w:rsid w:val="007E2745"/>
    <w:rsid w:val="007E4265"/>
    <w:rsid w:val="007F1A44"/>
    <w:rsid w:val="007F1E1A"/>
    <w:rsid w:val="007F26F4"/>
    <w:rsid w:val="007F3EDB"/>
    <w:rsid w:val="007F4626"/>
    <w:rsid w:val="008009F3"/>
    <w:rsid w:val="008024EF"/>
    <w:rsid w:val="00804EA0"/>
    <w:rsid w:val="00805019"/>
    <w:rsid w:val="00811C80"/>
    <w:rsid w:val="00814999"/>
    <w:rsid w:val="00814A03"/>
    <w:rsid w:val="00815117"/>
    <w:rsid w:val="00816366"/>
    <w:rsid w:val="00816915"/>
    <w:rsid w:val="00820E9A"/>
    <w:rsid w:val="008230B2"/>
    <w:rsid w:val="00825169"/>
    <w:rsid w:val="0082786C"/>
    <w:rsid w:val="008307E4"/>
    <w:rsid w:val="00831933"/>
    <w:rsid w:val="00833417"/>
    <w:rsid w:val="00835334"/>
    <w:rsid w:val="0083626D"/>
    <w:rsid w:val="00844209"/>
    <w:rsid w:val="00844BD0"/>
    <w:rsid w:val="00844DBF"/>
    <w:rsid w:val="00846032"/>
    <w:rsid w:val="008536DA"/>
    <w:rsid w:val="008536FB"/>
    <w:rsid w:val="0085495D"/>
    <w:rsid w:val="00854DE8"/>
    <w:rsid w:val="00854F4C"/>
    <w:rsid w:val="00856A13"/>
    <w:rsid w:val="0085775D"/>
    <w:rsid w:val="00857C42"/>
    <w:rsid w:val="008616D5"/>
    <w:rsid w:val="00865162"/>
    <w:rsid w:val="008654D3"/>
    <w:rsid w:val="00865D88"/>
    <w:rsid w:val="0087209F"/>
    <w:rsid w:val="00875115"/>
    <w:rsid w:val="0088114E"/>
    <w:rsid w:val="00881FE4"/>
    <w:rsid w:val="00882B49"/>
    <w:rsid w:val="00883C68"/>
    <w:rsid w:val="008908BE"/>
    <w:rsid w:val="00892A1C"/>
    <w:rsid w:val="00892B6F"/>
    <w:rsid w:val="00893432"/>
    <w:rsid w:val="00896F35"/>
    <w:rsid w:val="008A43B8"/>
    <w:rsid w:val="008A4541"/>
    <w:rsid w:val="008A4844"/>
    <w:rsid w:val="008B165B"/>
    <w:rsid w:val="008B68F1"/>
    <w:rsid w:val="008B7ABE"/>
    <w:rsid w:val="008C3F8C"/>
    <w:rsid w:val="008C7585"/>
    <w:rsid w:val="008C7EEF"/>
    <w:rsid w:val="008D194A"/>
    <w:rsid w:val="008D20A2"/>
    <w:rsid w:val="008D50ED"/>
    <w:rsid w:val="008D5642"/>
    <w:rsid w:val="008D6C59"/>
    <w:rsid w:val="008D7BB2"/>
    <w:rsid w:val="008E1C00"/>
    <w:rsid w:val="008E2D2F"/>
    <w:rsid w:val="008F3086"/>
    <w:rsid w:val="008F31FA"/>
    <w:rsid w:val="008F3292"/>
    <w:rsid w:val="008F588A"/>
    <w:rsid w:val="009035B7"/>
    <w:rsid w:val="00903748"/>
    <w:rsid w:val="00903924"/>
    <w:rsid w:val="00906D94"/>
    <w:rsid w:val="0090766A"/>
    <w:rsid w:val="0091221A"/>
    <w:rsid w:val="00913182"/>
    <w:rsid w:val="00914907"/>
    <w:rsid w:val="009155AB"/>
    <w:rsid w:val="0092051E"/>
    <w:rsid w:val="009209F9"/>
    <w:rsid w:val="009215BB"/>
    <w:rsid w:val="00922715"/>
    <w:rsid w:val="00923132"/>
    <w:rsid w:val="009233F7"/>
    <w:rsid w:val="00925ABA"/>
    <w:rsid w:val="0092646F"/>
    <w:rsid w:val="00930A4E"/>
    <w:rsid w:val="0093128E"/>
    <w:rsid w:val="009330B7"/>
    <w:rsid w:val="00934DF9"/>
    <w:rsid w:val="00940305"/>
    <w:rsid w:val="00940E96"/>
    <w:rsid w:val="00944E74"/>
    <w:rsid w:val="00953AE3"/>
    <w:rsid w:val="00954E9E"/>
    <w:rsid w:val="00955A19"/>
    <w:rsid w:val="00965451"/>
    <w:rsid w:val="009704F9"/>
    <w:rsid w:val="009712EF"/>
    <w:rsid w:val="00971C09"/>
    <w:rsid w:val="009731EB"/>
    <w:rsid w:val="00973362"/>
    <w:rsid w:val="00977316"/>
    <w:rsid w:val="009810BC"/>
    <w:rsid w:val="009824DA"/>
    <w:rsid w:val="00983300"/>
    <w:rsid w:val="00983CF2"/>
    <w:rsid w:val="00997010"/>
    <w:rsid w:val="009A3961"/>
    <w:rsid w:val="009A4003"/>
    <w:rsid w:val="009B0720"/>
    <w:rsid w:val="009B20C6"/>
    <w:rsid w:val="009B62C8"/>
    <w:rsid w:val="009C690B"/>
    <w:rsid w:val="009C7DF8"/>
    <w:rsid w:val="009D25E7"/>
    <w:rsid w:val="009D55D9"/>
    <w:rsid w:val="009E0B0C"/>
    <w:rsid w:val="009E3B9B"/>
    <w:rsid w:val="009E3DDC"/>
    <w:rsid w:val="009E6271"/>
    <w:rsid w:val="009E6B36"/>
    <w:rsid w:val="009F3279"/>
    <w:rsid w:val="009F78C1"/>
    <w:rsid w:val="00A01FC4"/>
    <w:rsid w:val="00A02939"/>
    <w:rsid w:val="00A03952"/>
    <w:rsid w:val="00A039BE"/>
    <w:rsid w:val="00A079A1"/>
    <w:rsid w:val="00A1100B"/>
    <w:rsid w:val="00A16CEC"/>
    <w:rsid w:val="00A173CF"/>
    <w:rsid w:val="00A17537"/>
    <w:rsid w:val="00A202C9"/>
    <w:rsid w:val="00A20A0E"/>
    <w:rsid w:val="00A23A14"/>
    <w:rsid w:val="00A23C58"/>
    <w:rsid w:val="00A271A9"/>
    <w:rsid w:val="00A3178C"/>
    <w:rsid w:val="00A42512"/>
    <w:rsid w:val="00A464C1"/>
    <w:rsid w:val="00A47D74"/>
    <w:rsid w:val="00A47E88"/>
    <w:rsid w:val="00A532AB"/>
    <w:rsid w:val="00A53A93"/>
    <w:rsid w:val="00A54D8E"/>
    <w:rsid w:val="00A55561"/>
    <w:rsid w:val="00A616DF"/>
    <w:rsid w:val="00A62954"/>
    <w:rsid w:val="00A62D59"/>
    <w:rsid w:val="00A66F8B"/>
    <w:rsid w:val="00A7024C"/>
    <w:rsid w:val="00A750E6"/>
    <w:rsid w:val="00A810FB"/>
    <w:rsid w:val="00A850BB"/>
    <w:rsid w:val="00A86491"/>
    <w:rsid w:val="00A86614"/>
    <w:rsid w:val="00A86DE7"/>
    <w:rsid w:val="00A907C6"/>
    <w:rsid w:val="00A92796"/>
    <w:rsid w:val="00A93CB2"/>
    <w:rsid w:val="00A95C73"/>
    <w:rsid w:val="00A9748D"/>
    <w:rsid w:val="00A97A07"/>
    <w:rsid w:val="00A97C38"/>
    <w:rsid w:val="00AA377F"/>
    <w:rsid w:val="00AA4A63"/>
    <w:rsid w:val="00AA5EE0"/>
    <w:rsid w:val="00AB165D"/>
    <w:rsid w:val="00AB1B94"/>
    <w:rsid w:val="00AB272E"/>
    <w:rsid w:val="00AB7A29"/>
    <w:rsid w:val="00AC1882"/>
    <w:rsid w:val="00AC41C7"/>
    <w:rsid w:val="00AC4D69"/>
    <w:rsid w:val="00AC6C7E"/>
    <w:rsid w:val="00AC7EA6"/>
    <w:rsid w:val="00AD19F6"/>
    <w:rsid w:val="00AD1A17"/>
    <w:rsid w:val="00AD3830"/>
    <w:rsid w:val="00AD3DAC"/>
    <w:rsid w:val="00AE0769"/>
    <w:rsid w:val="00AE0E74"/>
    <w:rsid w:val="00AE20EC"/>
    <w:rsid w:val="00AE238D"/>
    <w:rsid w:val="00AE7D08"/>
    <w:rsid w:val="00AF077B"/>
    <w:rsid w:val="00AF0CB2"/>
    <w:rsid w:val="00AF12DB"/>
    <w:rsid w:val="00AF2916"/>
    <w:rsid w:val="00AF2DA4"/>
    <w:rsid w:val="00AF3B68"/>
    <w:rsid w:val="00AF5330"/>
    <w:rsid w:val="00AF6338"/>
    <w:rsid w:val="00AF6C4C"/>
    <w:rsid w:val="00AF6D48"/>
    <w:rsid w:val="00AF78E7"/>
    <w:rsid w:val="00B00268"/>
    <w:rsid w:val="00B010F3"/>
    <w:rsid w:val="00B01287"/>
    <w:rsid w:val="00B02191"/>
    <w:rsid w:val="00B02565"/>
    <w:rsid w:val="00B02A21"/>
    <w:rsid w:val="00B03869"/>
    <w:rsid w:val="00B06D60"/>
    <w:rsid w:val="00B11A06"/>
    <w:rsid w:val="00B1370C"/>
    <w:rsid w:val="00B13BE1"/>
    <w:rsid w:val="00B24EDD"/>
    <w:rsid w:val="00B3014B"/>
    <w:rsid w:val="00B33EFB"/>
    <w:rsid w:val="00B35877"/>
    <w:rsid w:val="00B366A9"/>
    <w:rsid w:val="00B36FDC"/>
    <w:rsid w:val="00B37DA9"/>
    <w:rsid w:val="00B457D6"/>
    <w:rsid w:val="00B47896"/>
    <w:rsid w:val="00B52145"/>
    <w:rsid w:val="00B54EEF"/>
    <w:rsid w:val="00B616E8"/>
    <w:rsid w:val="00B632E3"/>
    <w:rsid w:val="00B66B04"/>
    <w:rsid w:val="00B7038D"/>
    <w:rsid w:val="00B711CA"/>
    <w:rsid w:val="00B72288"/>
    <w:rsid w:val="00B75F21"/>
    <w:rsid w:val="00B76D41"/>
    <w:rsid w:val="00B81876"/>
    <w:rsid w:val="00B84088"/>
    <w:rsid w:val="00B84796"/>
    <w:rsid w:val="00B91E26"/>
    <w:rsid w:val="00BA0EE7"/>
    <w:rsid w:val="00BA1A5E"/>
    <w:rsid w:val="00BA1F93"/>
    <w:rsid w:val="00BA3136"/>
    <w:rsid w:val="00BA7D54"/>
    <w:rsid w:val="00BB1EA7"/>
    <w:rsid w:val="00BB2202"/>
    <w:rsid w:val="00BB3142"/>
    <w:rsid w:val="00BB4A7D"/>
    <w:rsid w:val="00BB6D37"/>
    <w:rsid w:val="00BB7EA7"/>
    <w:rsid w:val="00BC131D"/>
    <w:rsid w:val="00BC305E"/>
    <w:rsid w:val="00BC3B44"/>
    <w:rsid w:val="00BC4F72"/>
    <w:rsid w:val="00BC6D4F"/>
    <w:rsid w:val="00BD1454"/>
    <w:rsid w:val="00BD4752"/>
    <w:rsid w:val="00BD5CFF"/>
    <w:rsid w:val="00BD737D"/>
    <w:rsid w:val="00BE1F89"/>
    <w:rsid w:val="00BE3FED"/>
    <w:rsid w:val="00BE4111"/>
    <w:rsid w:val="00BE5C7E"/>
    <w:rsid w:val="00BE7FC0"/>
    <w:rsid w:val="00BF1F25"/>
    <w:rsid w:val="00BF2A53"/>
    <w:rsid w:val="00BF456A"/>
    <w:rsid w:val="00BF68AA"/>
    <w:rsid w:val="00C00DA7"/>
    <w:rsid w:val="00C038AB"/>
    <w:rsid w:val="00C038AC"/>
    <w:rsid w:val="00C04A33"/>
    <w:rsid w:val="00C056CF"/>
    <w:rsid w:val="00C10D13"/>
    <w:rsid w:val="00C1359D"/>
    <w:rsid w:val="00C15333"/>
    <w:rsid w:val="00C15FCE"/>
    <w:rsid w:val="00C200A8"/>
    <w:rsid w:val="00C2124B"/>
    <w:rsid w:val="00C22C42"/>
    <w:rsid w:val="00C2364C"/>
    <w:rsid w:val="00C24572"/>
    <w:rsid w:val="00C24723"/>
    <w:rsid w:val="00C26E9B"/>
    <w:rsid w:val="00C273ED"/>
    <w:rsid w:val="00C27B4C"/>
    <w:rsid w:val="00C27CA9"/>
    <w:rsid w:val="00C35D3F"/>
    <w:rsid w:val="00C35EDA"/>
    <w:rsid w:val="00C360CD"/>
    <w:rsid w:val="00C4175F"/>
    <w:rsid w:val="00C4223F"/>
    <w:rsid w:val="00C440DE"/>
    <w:rsid w:val="00C4448E"/>
    <w:rsid w:val="00C44656"/>
    <w:rsid w:val="00C4684E"/>
    <w:rsid w:val="00C5372F"/>
    <w:rsid w:val="00C543D3"/>
    <w:rsid w:val="00C60609"/>
    <w:rsid w:val="00C62B08"/>
    <w:rsid w:val="00C63321"/>
    <w:rsid w:val="00C66E2E"/>
    <w:rsid w:val="00C7097C"/>
    <w:rsid w:val="00C71DF7"/>
    <w:rsid w:val="00C72A43"/>
    <w:rsid w:val="00C72B48"/>
    <w:rsid w:val="00C73163"/>
    <w:rsid w:val="00C75906"/>
    <w:rsid w:val="00C75C43"/>
    <w:rsid w:val="00C76357"/>
    <w:rsid w:val="00C764E1"/>
    <w:rsid w:val="00C8074C"/>
    <w:rsid w:val="00C80938"/>
    <w:rsid w:val="00C81A6B"/>
    <w:rsid w:val="00C84D2B"/>
    <w:rsid w:val="00C85A29"/>
    <w:rsid w:val="00C86900"/>
    <w:rsid w:val="00C86999"/>
    <w:rsid w:val="00C86D07"/>
    <w:rsid w:val="00C8769D"/>
    <w:rsid w:val="00C90B3F"/>
    <w:rsid w:val="00C94965"/>
    <w:rsid w:val="00CA009B"/>
    <w:rsid w:val="00CA480B"/>
    <w:rsid w:val="00CA501A"/>
    <w:rsid w:val="00CA5CA2"/>
    <w:rsid w:val="00CA6309"/>
    <w:rsid w:val="00CA659B"/>
    <w:rsid w:val="00CA6919"/>
    <w:rsid w:val="00CA7C21"/>
    <w:rsid w:val="00CB380E"/>
    <w:rsid w:val="00CB7D6F"/>
    <w:rsid w:val="00CC0AA5"/>
    <w:rsid w:val="00CC0AE3"/>
    <w:rsid w:val="00CC49B6"/>
    <w:rsid w:val="00CC65F1"/>
    <w:rsid w:val="00CD5B70"/>
    <w:rsid w:val="00CD69DD"/>
    <w:rsid w:val="00CE6E9B"/>
    <w:rsid w:val="00CF0F90"/>
    <w:rsid w:val="00CF2D73"/>
    <w:rsid w:val="00CF2F87"/>
    <w:rsid w:val="00CF4545"/>
    <w:rsid w:val="00D0270D"/>
    <w:rsid w:val="00D02F26"/>
    <w:rsid w:val="00D0338B"/>
    <w:rsid w:val="00D03766"/>
    <w:rsid w:val="00D03F86"/>
    <w:rsid w:val="00D062AC"/>
    <w:rsid w:val="00D13A6D"/>
    <w:rsid w:val="00D13F7E"/>
    <w:rsid w:val="00D15CDD"/>
    <w:rsid w:val="00D2107B"/>
    <w:rsid w:val="00D2249D"/>
    <w:rsid w:val="00D22E04"/>
    <w:rsid w:val="00D25990"/>
    <w:rsid w:val="00D26521"/>
    <w:rsid w:val="00D27A70"/>
    <w:rsid w:val="00D3223D"/>
    <w:rsid w:val="00D36040"/>
    <w:rsid w:val="00D40AB1"/>
    <w:rsid w:val="00D40FF8"/>
    <w:rsid w:val="00D417C2"/>
    <w:rsid w:val="00D454C2"/>
    <w:rsid w:val="00D47AD1"/>
    <w:rsid w:val="00D50033"/>
    <w:rsid w:val="00D57D5E"/>
    <w:rsid w:val="00D61D0F"/>
    <w:rsid w:val="00D62E97"/>
    <w:rsid w:val="00D6569B"/>
    <w:rsid w:val="00D768AF"/>
    <w:rsid w:val="00D779A2"/>
    <w:rsid w:val="00D8075B"/>
    <w:rsid w:val="00D8736D"/>
    <w:rsid w:val="00D87D42"/>
    <w:rsid w:val="00D90FE8"/>
    <w:rsid w:val="00DA0152"/>
    <w:rsid w:val="00DA08F8"/>
    <w:rsid w:val="00DA17CA"/>
    <w:rsid w:val="00DA2933"/>
    <w:rsid w:val="00DA2CB3"/>
    <w:rsid w:val="00DA3072"/>
    <w:rsid w:val="00DA513F"/>
    <w:rsid w:val="00DA5A3B"/>
    <w:rsid w:val="00DA7088"/>
    <w:rsid w:val="00DA7DAE"/>
    <w:rsid w:val="00DB1024"/>
    <w:rsid w:val="00DB159B"/>
    <w:rsid w:val="00DB3A13"/>
    <w:rsid w:val="00DB3BC2"/>
    <w:rsid w:val="00DB6B8F"/>
    <w:rsid w:val="00DB7096"/>
    <w:rsid w:val="00DC01BB"/>
    <w:rsid w:val="00DD1FEC"/>
    <w:rsid w:val="00DD21C1"/>
    <w:rsid w:val="00DD4C06"/>
    <w:rsid w:val="00DD7527"/>
    <w:rsid w:val="00DE0695"/>
    <w:rsid w:val="00DE47C9"/>
    <w:rsid w:val="00DF5767"/>
    <w:rsid w:val="00DF6D47"/>
    <w:rsid w:val="00E00463"/>
    <w:rsid w:val="00E00D8A"/>
    <w:rsid w:val="00E04B2C"/>
    <w:rsid w:val="00E050DA"/>
    <w:rsid w:val="00E05E83"/>
    <w:rsid w:val="00E07EA1"/>
    <w:rsid w:val="00E11688"/>
    <w:rsid w:val="00E128DD"/>
    <w:rsid w:val="00E1473A"/>
    <w:rsid w:val="00E14CE3"/>
    <w:rsid w:val="00E175BB"/>
    <w:rsid w:val="00E17F15"/>
    <w:rsid w:val="00E22914"/>
    <w:rsid w:val="00E23ABF"/>
    <w:rsid w:val="00E23E8C"/>
    <w:rsid w:val="00E26C55"/>
    <w:rsid w:val="00E34C31"/>
    <w:rsid w:val="00E35C28"/>
    <w:rsid w:val="00E416C3"/>
    <w:rsid w:val="00E44DE3"/>
    <w:rsid w:val="00E4776F"/>
    <w:rsid w:val="00E47D83"/>
    <w:rsid w:val="00E47DA0"/>
    <w:rsid w:val="00E514AA"/>
    <w:rsid w:val="00E534DB"/>
    <w:rsid w:val="00E63FD8"/>
    <w:rsid w:val="00E6797A"/>
    <w:rsid w:val="00E70791"/>
    <w:rsid w:val="00E709FC"/>
    <w:rsid w:val="00E71D4A"/>
    <w:rsid w:val="00E7437B"/>
    <w:rsid w:val="00E773F7"/>
    <w:rsid w:val="00E81552"/>
    <w:rsid w:val="00E827F1"/>
    <w:rsid w:val="00E84FC0"/>
    <w:rsid w:val="00E8757A"/>
    <w:rsid w:val="00E95941"/>
    <w:rsid w:val="00EA0464"/>
    <w:rsid w:val="00EA1A43"/>
    <w:rsid w:val="00EA662F"/>
    <w:rsid w:val="00EA7583"/>
    <w:rsid w:val="00EB0C45"/>
    <w:rsid w:val="00EB0C67"/>
    <w:rsid w:val="00EB13D6"/>
    <w:rsid w:val="00EB13D7"/>
    <w:rsid w:val="00EB23E1"/>
    <w:rsid w:val="00EB416B"/>
    <w:rsid w:val="00EB4D6A"/>
    <w:rsid w:val="00EC06D3"/>
    <w:rsid w:val="00EC41AE"/>
    <w:rsid w:val="00EC4508"/>
    <w:rsid w:val="00EC78A7"/>
    <w:rsid w:val="00ED0600"/>
    <w:rsid w:val="00ED1E96"/>
    <w:rsid w:val="00ED273B"/>
    <w:rsid w:val="00ED7744"/>
    <w:rsid w:val="00EE101E"/>
    <w:rsid w:val="00EE1D6F"/>
    <w:rsid w:val="00EE3E15"/>
    <w:rsid w:val="00EE7F4D"/>
    <w:rsid w:val="00EF0BF6"/>
    <w:rsid w:val="00EF14F8"/>
    <w:rsid w:val="00EF2702"/>
    <w:rsid w:val="00EF54A4"/>
    <w:rsid w:val="00EF6353"/>
    <w:rsid w:val="00EF6BCC"/>
    <w:rsid w:val="00F0213E"/>
    <w:rsid w:val="00F02798"/>
    <w:rsid w:val="00F03E02"/>
    <w:rsid w:val="00F047B8"/>
    <w:rsid w:val="00F07AB7"/>
    <w:rsid w:val="00F124FB"/>
    <w:rsid w:val="00F14F81"/>
    <w:rsid w:val="00F16D2D"/>
    <w:rsid w:val="00F2190E"/>
    <w:rsid w:val="00F21B3B"/>
    <w:rsid w:val="00F22603"/>
    <w:rsid w:val="00F22635"/>
    <w:rsid w:val="00F24262"/>
    <w:rsid w:val="00F25C8D"/>
    <w:rsid w:val="00F2632B"/>
    <w:rsid w:val="00F2774D"/>
    <w:rsid w:val="00F320C1"/>
    <w:rsid w:val="00F347C0"/>
    <w:rsid w:val="00F35770"/>
    <w:rsid w:val="00F36B38"/>
    <w:rsid w:val="00F4194E"/>
    <w:rsid w:val="00F51E2A"/>
    <w:rsid w:val="00F52930"/>
    <w:rsid w:val="00F5393E"/>
    <w:rsid w:val="00F540E4"/>
    <w:rsid w:val="00F54A94"/>
    <w:rsid w:val="00F56B66"/>
    <w:rsid w:val="00F625A6"/>
    <w:rsid w:val="00F6261F"/>
    <w:rsid w:val="00F66479"/>
    <w:rsid w:val="00F66494"/>
    <w:rsid w:val="00F66D4E"/>
    <w:rsid w:val="00F67449"/>
    <w:rsid w:val="00F67F46"/>
    <w:rsid w:val="00F70EA4"/>
    <w:rsid w:val="00F70F72"/>
    <w:rsid w:val="00F72A66"/>
    <w:rsid w:val="00F75A5C"/>
    <w:rsid w:val="00F75EFE"/>
    <w:rsid w:val="00F82653"/>
    <w:rsid w:val="00F83696"/>
    <w:rsid w:val="00F85F0B"/>
    <w:rsid w:val="00F90D00"/>
    <w:rsid w:val="00F90E5B"/>
    <w:rsid w:val="00F918F7"/>
    <w:rsid w:val="00F94A4A"/>
    <w:rsid w:val="00F97404"/>
    <w:rsid w:val="00FA152E"/>
    <w:rsid w:val="00FA4AFF"/>
    <w:rsid w:val="00FA7A59"/>
    <w:rsid w:val="00FB2163"/>
    <w:rsid w:val="00FB22A3"/>
    <w:rsid w:val="00FB393E"/>
    <w:rsid w:val="00FB4F53"/>
    <w:rsid w:val="00FB565A"/>
    <w:rsid w:val="00FC1562"/>
    <w:rsid w:val="00FC5C5F"/>
    <w:rsid w:val="00FC6E44"/>
    <w:rsid w:val="00FC758F"/>
    <w:rsid w:val="00FD2988"/>
    <w:rsid w:val="00FD4E56"/>
    <w:rsid w:val="00FD61C6"/>
    <w:rsid w:val="00FD7257"/>
    <w:rsid w:val="00FE0267"/>
    <w:rsid w:val="00FE0E3B"/>
    <w:rsid w:val="00FE4678"/>
    <w:rsid w:val="00FE5022"/>
    <w:rsid w:val="00FE5342"/>
    <w:rsid w:val="00FE581C"/>
    <w:rsid w:val="00FE59EA"/>
    <w:rsid w:val="00FE61A3"/>
    <w:rsid w:val="00FE6ADC"/>
    <w:rsid w:val="00FE71B9"/>
    <w:rsid w:val="00FF0F6A"/>
    <w:rsid w:val="00FF15EE"/>
    <w:rsid w:val="00FF18FA"/>
    <w:rsid w:val="00FF40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5B"/>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530"/>
    <w:pPr>
      <w:autoSpaceDE w:val="0"/>
      <w:autoSpaceDN w:val="0"/>
      <w:adjustRightInd w:val="0"/>
    </w:pPr>
    <w:rPr>
      <w:rFonts w:ascii="Arial" w:hAnsi="Arial" w:cs="Arial"/>
      <w:color w:val="000000"/>
      <w:sz w:val="24"/>
      <w:szCs w:val="24"/>
      <w:lang w:val="pl-PL"/>
    </w:rPr>
  </w:style>
  <w:style w:type="paragraph" w:styleId="ListParagraph">
    <w:name w:val="List Paragraph"/>
    <w:basedOn w:val="Normal"/>
    <w:uiPriority w:val="34"/>
    <w:qFormat/>
    <w:rsid w:val="007D025B"/>
    <w:pPr>
      <w:ind w:left="720"/>
      <w:contextualSpacing/>
    </w:pPr>
  </w:style>
  <w:style w:type="paragraph" w:styleId="FootnoteText">
    <w:name w:val="footnote text"/>
    <w:basedOn w:val="Normal"/>
    <w:link w:val="FootnoteTextChar"/>
    <w:uiPriority w:val="99"/>
    <w:unhideWhenUsed/>
    <w:rsid w:val="007D025B"/>
  </w:style>
  <w:style w:type="character" w:customStyle="1" w:styleId="FootnoteTextChar">
    <w:name w:val="Footnote Text Char"/>
    <w:basedOn w:val="DefaultParagraphFont"/>
    <w:link w:val="FootnoteText"/>
    <w:uiPriority w:val="99"/>
    <w:rsid w:val="007D025B"/>
    <w:rPr>
      <w:rFonts w:eastAsia="Times New Roman"/>
      <w:sz w:val="24"/>
      <w:szCs w:val="24"/>
      <w:lang w:val="en-GB"/>
    </w:rPr>
  </w:style>
  <w:style w:type="character" w:styleId="FootnoteReference">
    <w:name w:val="footnote reference"/>
    <w:basedOn w:val="DefaultParagraphFont"/>
    <w:uiPriority w:val="99"/>
    <w:unhideWhenUsed/>
    <w:rsid w:val="007D025B"/>
    <w:rPr>
      <w:vertAlign w:val="superscript"/>
    </w:rPr>
  </w:style>
  <w:style w:type="paragraph" w:styleId="BalloonText">
    <w:name w:val="Balloon Text"/>
    <w:basedOn w:val="Normal"/>
    <w:link w:val="BalloonTextChar"/>
    <w:uiPriority w:val="99"/>
    <w:semiHidden/>
    <w:unhideWhenUsed/>
    <w:rsid w:val="002F181A"/>
    <w:rPr>
      <w:rFonts w:ascii="Tahoma" w:hAnsi="Tahoma" w:cs="Tahoma"/>
      <w:sz w:val="16"/>
      <w:szCs w:val="16"/>
    </w:rPr>
  </w:style>
  <w:style w:type="character" w:customStyle="1" w:styleId="BalloonTextChar">
    <w:name w:val="Balloon Text Char"/>
    <w:basedOn w:val="DefaultParagraphFont"/>
    <w:link w:val="BalloonText"/>
    <w:uiPriority w:val="99"/>
    <w:semiHidden/>
    <w:rsid w:val="002F181A"/>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DE47C9"/>
    <w:rPr>
      <w:sz w:val="16"/>
      <w:szCs w:val="16"/>
    </w:rPr>
  </w:style>
  <w:style w:type="paragraph" w:styleId="CommentText">
    <w:name w:val="annotation text"/>
    <w:basedOn w:val="Normal"/>
    <w:link w:val="CommentTextChar"/>
    <w:uiPriority w:val="99"/>
    <w:semiHidden/>
    <w:unhideWhenUsed/>
    <w:rsid w:val="00DE47C9"/>
    <w:rPr>
      <w:sz w:val="20"/>
      <w:szCs w:val="20"/>
    </w:rPr>
  </w:style>
  <w:style w:type="character" w:customStyle="1" w:styleId="CommentTextChar">
    <w:name w:val="Comment Text Char"/>
    <w:basedOn w:val="DefaultParagraphFont"/>
    <w:link w:val="CommentText"/>
    <w:uiPriority w:val="99"/>
    <w:semiHidden/>
    <w:rsid w:val="00DE47C9"/>
    <w:rPr>
      <w:rFonts w:eastAsia="Times New Roman"/>
      <w:sz w:val="20"/>
      <w:szCs w:val="20"/>
      <w:lang w:val="en-GB"/>
    </w:rPr>
  </w:style>
  <w:style w:type="paragraph" w:styleId="CommentSubject">
    <w:name w:val="annotation subject"/>
    <w:basedOn w:val="CommentText"/>
    <w:next w:val="CommentText"/>
    <w:link w:val="CommentSubjectChar"/>
    <w:uiPriority w:val="99"/>
    <w:semiHidden/>
    <w:unhideWhenUsed/>
    <w:rsid w:val="00DE47C9"/>
    <w:rPr>
      <w:b/>
      <w:bCs/>
    </w:rPr>
  </w:style>
  <w:style w:type="character" w:customStyle="1" w:styleId="CommentSubjectChar">
    <w:name w:val="Comment Subject Char"/>
    <w:basedOn w:val="CommentTextChar"/>
    <w:link w:val="CommentSubject"/>
    <w:uiPriority w:val="99"/>
    <w:semiHidden/>
    <w:rsid w:val="00DE47C9"/>
    <w:rPr>
      <w:b/>
      <w:bCs/>
    </w:rPr>
  </w:style>
  <w:style w:type="paragraph" w:styleId="Revision">
    <w:name w:val="Revision"/>
    <w:hidden/>
    <w:uiPriority w:val="99"/>
    <w:semiHidden/>
    <w:rsid w:val="005F0E76"/>
    <w:rPr>
      <w:rFonts w:eastAsia="Times New Roman"/>
      <w:sz w:val="24"/>
      <w:szCs w:val="24"/>
      <w:lang w:val="en-GB"/>
    </w:rPr>
  </w:style>
  <w:style w:type="paragraph" w:styleId="Header">
    <w:name w:val="header"/>
    <w:basedOn w:val="Normal"/>
    <w:link w:val="HeaderChar"/>
    <w:uiPriority w:val="99"/>
    <w:semiHidden/>
    <w:unhideWhenUsed/>
    <w:rsid w:val="001034AC"/>
    <w:pPr>
      <w:tabs>
        <w:tab w:val="center" w:pos="4513"/>
        <w:tab w:val="right" w:pos="9026"/>
      </w:tabs>
    </w:pPr>
  </w:style>
  <w:style w:type="character" w:customStyle="1" w:styleId="HeaderChar">
    <w:name w:val="Header Char"/>
    <w:basedOn w:val="DefaultParagraphFont"/>
    <w:link w:val="Header"/>
    <w:uiPriority w:val="99"/>
    <w:semiHidden/>
    <w:rsid w:val="001034AC"/>
    <w:rPr>
      <w:rFonts w:eastAsia="Times New Roman"/>
      <w:sz w:val="24"/>
      <w:szCs w:val="24"/>
      <w:lang w:val="en-GB"/>
    </w:rPr>
  </w:style>
  <w:style w:type="paragraph" w:styleId="Footer">
    <w:name w:val="footer"/>
    <w:basedOn w:val="Normal"/>
    <w:link w:val="FooterChar"/>
    <w:uiPriority w:val="99"/>
    <w:unhideWhenUsed/>
    <w:rsid w:val="001034AC"/>
    <w:pPr>
      <w:tabs>
        <w:tab w:val="center" w:pos="4513"/>
        <w:tab w:val="right" w:pos="9026"/>
      </w:tabs>
    </w:pPr>
  </w:style>
  <w:style w:type="character" w:customStyle="1" w:styleId="FooterChar">
    <w:name w:val="Footer Char"/>
    <w:basedOn w:val="DefaultParagraphFont"/>
    <w:link w:val="Footer"/>
    <w:uiPriority w:val="99"/>
    <w:rsid w:val="001034AC"/>
    <w:rPr>
      <w:rFonts w:eastAsia="Times New Roman"/>
      <w:sz w:val="24"/>
      <w:szCs w:val="24"/>
      <w:lang w:val="en-GB"/>
    </w:rPr>
  </w:style>
  <w:style w:type="paragraph" w:styleId="NoSpacing">
    <w:name w:val="No Spacing"/>
    <w:uiPriority w:val="1"/>
    <w:qFormat/>
    <w:rsid w:val="00643F70"/>
    <w:rPr>
      <w:rFonts w:eastAsia="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4BDB-2C3A-4CEB-B966-33AACD4F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27</Pages>
  <Words>10297</Words>
  <Characters>58695</Characters>
  <Application>Microsoft Office Word</Application>
  <DocSecurity>0</DocSecurity>
  <Lines>489</Lines>
  <Paragraphs>137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ciki</cp:lastModifiedBy>
  <cp:revision>464</cp:revision>
  <cp:lastPrinted>2013-11-13T11:34:00Z</cp:lastPrinted>
  <dcterms:created xsi:type="dcterms:W3CDTF">2013-12-04T09:03:00Z</dcterms:created>
  <dcterms:modified xsi:type="dcterms:W3CDTF">2014-01-27T11:22:00Z</dcterms:modified>
</cp:coreProperties>
</file>