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DF" w:rsidRPr="00E900DF" w:rsidRDefault="00E900DF" w:rsidP="00E900DF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color w:val="424242"/>
          <w:kern w:val="36"/>
          <w:sz w:val="30"/>
          <w:szCs w:val="30"/>
        </w:rPr>
      </w:pP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Склучен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меморандум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за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соработка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помеѓу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Народната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банка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и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Комисијата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за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заштита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на</w:t>
      </w:r>
      <w:proofErr w:type="spellEnd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 xml:space="preserve"> </w:t>
      </w:r>
      <w:proofErr w:type="spellStart"/>
      <w:r w:rsidRPr="00E900DF">
        <w:rPr>
          <w:rFonts w:ascii="Tahoma" w:eastAsia="Times New Roman" w:hAnsi="Tahoma" w:cs="Tahoma"/>
          <w:color w:val="424242"/>
          <w:kern w:val="36"/>
          <w:sz w:val="30"/>
          <w:szCs w:val="30"/>
        </w:rPr>
        <w:t>конкуренцијата</w:t>
      </w:r>
      <w:proofErr w:type="spellEnd"/>
    </w:p>
    <w:p w:rsidR="00E900DF" w:rsidRPr="00E900DF" w:rsidRDefault="00E900DF" w:rsidP="00E900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C4C4C"/>
          <w:sz w:val="20"/>
          <w:szCs w:val="20"/>
        </w:rPr>
      </w:pPr>
      <w:r w:rsidRPr="00E900DF">
        <w:rPr>
          <w:rFonts w:ascii="Tahoma" w:eastAsia="Times New Roman" w:hAnsi="Tahoma" w:cs="Tahoma"/>
          <w:color w:val="4C4C4C"/>
          <w:sz w:val="20"/>
          <w:szCs w:val="20"/>
          <w:lang w:val="mk-MK"/>
        </w:rPr>
        <w:t>Народната банка и Комисијата за заштита на конкуренцијата (КЗК) склучија меморандум за соработка насочен кон унапредување на размената на податоци и информации поврзани со конкуренцијата во банкарскиот сектор. Како што беше истакнато на денешната средба на гувернерката, Анита Ангеловска-Бежоска, и претседателот на КЗК, Владимир Наумовски, натамошното ефективно јакнење на конкуренцијата во оваа сфера би довело до подобри услови за корпоративниот сектор и за населението како корисници на банкарските услуги и производи, како и до проширување на лепезата производи што ги нудат банките, под конкурентски услови. Токму тоа е и основниот мотив за склучувањето на меморандумот со којшто попрецизно е дефинирана соработката помеѓу двете институции на ова поле.</w:t>
      </w:r>
    </w:p>
    <w:p w:rsidR="00E900DF" w:rsidRPr="00E900DF" w:rsidRDefault="00E900DF" w:rsidP="00E900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C4C4C"/>
          <w:sz w:val="20"/>
          <w:szCs w:val="20"/>
        </w:rPr>
      </w:pPr>
      <w:r>
        <w:rPr>
          <w:rFonts w:ascii="Tahoma" w:eastAsia="Times New Roman" w:hAnsi="Tahoma" w:cs="Tahoma"/>
          <w:noProof/>
          <w:color w:val="4C4C4C"/>
          <w:sz w:val="20"/>
          <w:szCs w:val="20"/>
        </w:rPr>
        <w:drawing>
          <wp:inline distT="0" distB="0" distL="0" distR="0">
            <wp:extent cx="5715000" cy="4086225"/>
            <wp:effectExtent l="19050" t="0" r="0" b="0"/>
            <wp:docPr id="1" name="Picture 1" descr="https://www.nbrm.mk/articleImage.img/2020/01/22/K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brm.mk/articleImage.img/2020/01/22/KZ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0DF" w:rsidRPr="00E900DF" w:rsidRDefault="00E900DF" w:rsidP="00E900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C4C4C"/>
          <w:sz w:val="20"/>
          <w:szCs w:val="20"/>
        </w:rPr>
      </w:pPr>
      <w:r w:rsidRPr="00E900DF">
        <w:rPr>
          <w:rFonts w:ascii="Tahoma" w:eastAsia="Times New Roman" w:hAnsi="Tahoma" w:cs="Tahoma"/>
          <w:color w:val="4C4C4C"/>
          <w:sz w:val="20"/>
          <w:szCs w:val="20"/>
          <w:lang w:val="mk-MK"/>
        </w:rPr>
        <w:t>Со меморандумот е регулирана размената на податоци и информации помеѓу двете институции при постапките коишто ги води КЗК, а коишто се поврзани со една или повеќе деловни банки, при изготвувањето анализи за нивото на конкуренцијата во банкарскиот сектор и при изготвувањето измени во подзаконската регулатива во надлежност на Народната банка. Предвидено е да се одржува и годишен состанок на којшто претставници од двете институции детално ќе ги разгледуваат анализите поврзани со конкуренцијата во банкарскиот сектор и ќе разговараат за повеќе важни прашања, а доколку е потребно може да се одржуваат и повеќе состаноци годишно. Меморандумот содржи и одделни одредби коишто се однесуваат на едукација на вработените во Народната банка и во КЗК во областа на заштитата на конкуренцијата.</w:t>
      </w:r>
    </w:p>
    <w:p w:rsidR="00E900DF" w:rsidRPr="00E900DF" w:rsidRDefault="00E900DF" w:rsidP="00E900DF">
      <w:pPr>
        <w:shd w:val="clear" w:color="auto" w:fill="FFFFFF"/>
        <w:spacing w:after="75" w:line="240" w:lineRule="auto"/>
        <w:jc w:val="both"/>
        <w:rPr>
          <w:rFonts w:ascii="Tahoma" w:eastAsia="Times New Roman" w:hAnsi="Tahoma" w:cs="Tahoma"/>
          <w:color w:val="4C4C4C"/>
          <w:sz w:val="20"/>
          <w:szCs w:val="20"/>
        </w:rPr>
      </w:pPr>
      <w:r w:rsidRPr="00E900DF">
        <w:rPr>
          <w:rFonts w:ascii="Tahoma" w:eastAsia="Times New Roman" w:hAnsi="Tahoma" w:cs="Tahoma"/>
          <w:color w:val="4C4C4C"/>
          <w:sz w:val="20"/>
          <w:szCs w:val="20"/>
          <w:lang w:val="mk-MK"/>
        </w:rPr>
        <w:t>Кон завршницата на денешната средба, Ангеловска-Бежоска и Наумовски истакнаа дека натамошната соработка помеѓу Народната банка и КЗК ќе придонесе за постојано зајакнување на конкуренцијата во банкарскиот сектор.</w:t>
      </w:r>
    </w:p>
    <w:p w:rsidR="00E900DF" w:rsidRPr="00E900DF" w:rsidRDefault="00E900DF" w:rsidP="00E9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18"/>
          <w:szCs w:val="18"/>
        </w:rPr>
      </w:pPr>
      <w:r w:rsidRPr="00E900DF">
        <w:rPr>
          <w:rFonts w:ascii="inherit" w:eastAsia="Times New Roman" w:hAnsi="inherit" w:cs="Helvetica"/>
          <w:color w:val="1D2129"/>
          <w:sz w:val="18"/>
          <w:szCs w:val="18"/>
        </w:rPr>
        <w:fldChar w:fldCharType="begin"/>
      </w:r>
      <w:r w:rsidRPr="00E900DF">
        <w:rPr>
          <w:rFonts w:ascii="inherit" w:eastAsia="Times New Roman" w:hAnsi="inherit" w:cs="Helvetica"/>
          <w:color w:val="1D2129"/>
          <w:sz w:val="18"/>
          <w:szCs w:val="18"/>
        </w:rPr>
        <w:instrText xml:space="preserve"> HYPERLINK "https://www.facebook.com/narodnatabanka/photos/pcb.2216631405309206/2216623841976629/?type=3&amp;__tn__=HH-R&amp;eid=ARD86S6CIBKbcUJvixTv-PIri5f4_Im3chqREwqXREo0YTj2Q2Xz9Bu59CzCLdcoG7VnyuTK-NX9s4c9&amp;__xts__%5B0%5D=68.ARAL6rQFnZzuQ7p6dPglSEjYojvJL47wsb0_1GHAAR9dmyGmWYeQf-R0J0XYqVPUV93Tg4Krg7H1VR7mUtzUPXO0-LvkvHcNR4l8DdK87jclZIYXslKBBL2QDHYqrRrlqoC4YljQpPCIBfZB8IKyx4TVgBTwk0GocvBwZ5CFlJoG-k_pnA6v5V2z6WQeKz5wL0EKJwNwQQYaCnFzBGM90bm0wADeIyQc4io17miNx0IMhzVT8bLCuyviFngkreVUQ4UojMO852gu_FtAQSwnTW_zenwgWnuA4TEyXyIhUTw85YKZb2bfcesPM2tf3almtItCsFOySqe0ZuUNYhzNH9QJRDS-" </w:instrText>
      </w:r>
      <w:r w:rsidRPr="00E900DF">
        <w:rPr>
          <w:rFonts w:ascii="inherit" w:eastAsia="Times New Roman" w:hAnsi="inherit" w:cs="Helvetica"/>
          <w:color w:val="1D2129"/>
          <w:sz w:val="18"/>
          <w:szCs w:val="18"/>
        </w:rPr>
        <w:fldChar w:fldCharType="separate"/>
      </w:r>
    </w:p>
    <w:p w:rsidR="00E900DF" w:rsidRPr="00E900DF" w:rsidRDefault="00C46BEC" w:rsidP="00E9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329113"/>
            <wp:effectExtent l="19050" t="0" r="0" b="0"/>
            <wp:docPr id="3" name="Picture 3" descr="C:\Users\NADICA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ICA\Desktop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0DF" w:rsidRPr="00E900DF" w:rsidRDefault="00E900DF" w:rsidP="00E900D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18"/>
          <w:szCs w:val="18"/>
        </w:rPr>
      </w:pPr>
      <w:r w:rsidRPr="00E900DF">
        <w:rPr>
          <w:rFonts w:ascii="inherit" w:eastAsia="Times New Roman" w:hAnsi="inherit" w:cs="Helvetica"/>
          <w:color w:val="1D2129"/>
          <w:sz w:val="18"/>
          <w:szCs w:val="18"/>
        </w:rPr>
        <w:fldChar w:fldCharType="end"/>
      </w:r>
    </w:p>
    <w:p w:rsidR="00146578" w:rsidRDefault="00C46BEC">
      <w:r>
        <w:rPr>
          <w:noProof/>
        </w:rPr>
        <w:drawing>
          <wp:inline distT="0" distB="0" distL="0" distR="0">
            <wp:extent cx="5943600" cy="3890192"/>
            <wp:effectExtent l="19050" t="0" r="0" b="0"/>
            <wp:docPr id="4" name="Picture 4" descr="C:\Users\NADIC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DICA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578" w:rsidSect="0014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0DF"/>
    <w:rsid w:val="00146578"/>
    <w:rsid w:val="00693D5E"/>
    <w:rsid w:val="00C46BEC"/>
    <w:rsid w:val="00E9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78"/>
  </w:style>
  <w:style w:type="paragraph" w:styleId="Heading1">
    <w:name w:val="heading 1"/>
    <w:basedOn w:val="Normal"/>
    <w:link w:val="Heading1Char"/>
    <w:uiPriority w:val="9"/>
    <w:qFormat/>
    <w:rsid w:val="00E90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E900DF"/>
  </w:style>
  <w:style w:type="character" w:styleId="Hyperlink">
    <w:name w:val="Hyperlink"/>
    <w:basedOn w:val="DefaultParagraphFont"/>
    <w:uiPriority w:val="99"/>
    <w:semiHidden/>
    <w:unhideWhenUsed/>
    <w:rsid w:val="00E900DF"/>
    <w:rPr>
      <w:color w:val="0000FF"/>
      <w:u w:val="single"/>
    </w:rPr>
  </w:style>
  <w:style w:type="character" w:customStyle="1" w:styleId="58cl">
    <w:name w:val="_58cl"/>
    <w:basedOn w:val="DefaultParagraphFont"/>
    <w:rsid w:val="00E900DF"/>
  </w:style>
  <w:style w:type="character" w:customStyle="1" w:styleId="58cm">
    <w:name w:val="_58cm"/>
    <w:basedOn w:val="DefaultParagraphFont"/>
    <w:rsid w:val="00E900DF"/>
  </w:style>
  <w:style w:type="character" w:customStyle="1" w:styleId="Heading1Char">
    <w:name w:val="Heading 1 Char"/>
    <w:basedOn w:val="DefaultParagraphFont"/>
    <w:link w:val="Heading1"/>
    <w:uiPriority w:val="9"/>
    <w:rsid w:val="00E900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5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4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8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1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325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NADICA</cp:lastModifiedBy>
  <cp:revision>2</cp:revision>
  <dcterms:created xsi:type="dcterms:W3CDTF">2020-01-23T09:59:00Z</dcterms:created>
  <dcterms:modified xsi:type="dcterms:W3CDTF">2020-01-23T10:08:00Z</dcterms:modified>
</cp:coreProperties>
</file>